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67" w:rsidRPr="003E085F" w:rsidRDefault="00F73E67" w:rsidP="00F73E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 xml:space="preserve">ІНФОРМАЦІЯ ПРО НЕОБХІДНІ ТЕХНІЧНІ, ЯКІСНІ ТА КІЛЬКІСНІ </w:t>
      </w:r>
    </w:p>
    <w:p w:rsidR="00F73E67" w:rsidRPr="003E085F" w:rsidRDefault="00F73E67" w:rsidP="00F73E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 xml:space="preserve">ХАРАКТЕРИСТИКИ ПРЕДМЕТА ЗАКУПІВЛІ </w:t>
      </w:r>
    </w:p>
    <w:p w:rsidR="00F73E67" w:rsidRPr="003E085F" w:rsidRDefault="00F73E67" w:rsidP="00F73E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>щодо закупівлі</w:t>
      </w:r>
    </w:p>
    <w:p w:rsidR="00F73E67" w:rsidRPr="00421EB3" w:rsidRDefault="00F73E67" w:rsidP="00F73E6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73E67" w:rsidRPr="000C0D39" w:rsidRDefault="00F73E67" w:rsidP="00F73E6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0C0D39">
        <w:rPr>
          <w:rFonts w:ascii="Times New Roman" w:hAnsi="Times New Roman"/>
          <w:b/>
          <w:color w:val="000000"/>
          <w:sz w:val="24"/>
          <w:szCs w:val="24"/>
        </w:rPr>
        <w:t>ДК</w:t>
      </w:r>
      <w:proofErr w:type="spellEnd"/>
      <w:r w:rsidRPr="000C0D39">
        <w:rPr>
          <w:rFonts w:ascii="Times New Roman" w:hAnsi="Times New Roman"/>
          <w:b/>
          <w:color w:val="000000"/>
          <w:sz w:val="24"/>
          <w:szCs w:val="24"/>
        </w:rPr>
        <w:t xml:space="preserve"> 021:2015 "Єдиний закупівельний словник" - 33690000-3 Лікарські засоби різні</w:t>
      </w:r>
      <w:r w:rsidRPr="000C0D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73E67" w:rsidRDefault="00F73E67" w:rsidP="00F73E6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Загальні вимоги:</w:t>
      </w:r>
    </w:p>
    <w:p w:rsidR="00F73E67" w:rsidRDefault="00F73E67" w:rsidP="00F73E6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3E67" w:rsidRPr="003B6B1E" w:rsidRDefault="00F73E67" w:rsidP="00F73E67">
      <w:pPr>
        <w:numPr>
          <w:ilvl w:val="0"/>
          <w:numId w:val="2"/>
        </w:numPr>
        <w:spacing w:after="200" w:line="276" w:lineRule="auto"/>
        <w:ind w:left="-426" w:firstLine="426"/>
        <w:contextualSpacing/>
        <w:jc w:val="both"/>
        <w:rPr>
          <w:rFonts w:ascii="Times New Roman" w:eastAsia="Arial" w:hAnsi="Times New Roman"/>
          <w:color w:val="000000"/>
          <w:szCs w:val="20"/>
          <w:lang w:eastAsia="ru-RU"/>
        </w:rPr>
      </w:pPr>
      <w:r w:rsidRPr="003B6B1E">
        <w:rPr>
          <w:rFonts w:ascii="Times New Roman" w:eastAsia="Arial" w:hAnsi="Times New Roman"/>
          <w:color w:val="000000"/>
          <w:szCs w:val="20"/>
          <w:lang w:eastAsia="ru-RU"/>
        </w:rPr>
        <w:t xml:space="preserve">Вся запропонована продукція учасника повинна відповідати </w:t>
      </w:r>
      <w:proofErr w:type="spellStart"/>
      <w:r w:rsidRPr="003B6B1E">
        <w:rPr>
          <w:rFonts w:ascii="Times New Roman" w:eastAsia="Arial" w:hAnsi="Times New Roman"/>
          <w:color w:val="000000"/>
          <w:szCs w:val="20"/>
          <w:lang w:eastAsia="ru-RU"/>
        </w:rPr>
        <w:t>медико</w:t>
      </w:r>
      <w:proofErr w:type="spellEnd"/>
      <w:r w:rsidRPr="003B6B1E">
        <w:rPr>
          <w:rFonts w:ascii="Times New Roman" w:eastAsia="Arial" w:hAnsi="Times New Roman"/>
          <w:color w:val="000000"/>
          <w:szCs w:val="20"/>
          <w:lang w:eastAsia="ru-RU"/>
        </w:rPr>
        <w:t xml:space="preserve"> - технічних вимогам цих торгів, якщо пропозиція учасника не відповідає </w:t>
      </w:r>
      <w:proofErr w:type="spellStart"/>
      <w:r w:rsidRPr="003B6B1E">
        <w:rPr>
          <w:rFonts w:ascii="Times New Roman" w:eastAsia="Arial" w:hAnsi="Times New Roman"/>
          <w:color w:val="000000"/>
          <w:szCs w:val="20"/>
          <w:lang w:eastAsia="ru-RU"/>
        </w:rPr>
        <w:t>медико</w:t>
      </w:r>
      <w:proofErr w:type="spellEnd"/>
      <w:r w:rsidRPr="003B6B1E">
        <w:rPr>
          <w:rFonts w:ascii="Times New Roman" w:eastAsia="Arial" w:hAnsi="Times New Roman"/>
          <w:color w:val="000000"/>
          <w:szCs w:val="20"/>
          <w:lang w:eastAsia="ru-RU"/>
        </w:rPr>
        <w:t xml:space="preserve"> - технічним вимогам цих торгів, то пропозиція учасника не розгладяться. </w:t>
      </w:r>
    </w:p>
    <w:p w:rsidR="00F73E67" w:rsidRPr="003B6B1E" w:rsidRDefault="00F73E67" w:rsidP="00F73E67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color w:val="000000"/>
          <w:szCs w:val="20"/>
          <w:lang w:eastAsia="ar-SA"/>
        </w:rPr>
      </w:pPr>
      <w:r w:rsidRPr="003B6B1E">
        <w:rPr>
          <w:rFonts w:ascii="Times New Roman" w:hAnsi="Times New Roman"/>
          <w:color w:val="000000"/>
          <w:szCs w:val="20"/>
          <w:lang w:eastAsia="ar-SA"/>
        </w:rPr>
        <w:t xml:space="preserve">Необхідні документи для підтвердження відповідності </w:t>
      </w:r>
      <w:proofErr w:type="spellStart"/>
      <w:r w:rsidRPr="003B6B1E">
        <w:rPr>
          <w:rFonts w:ascii="Times New Roman" w:hAnsi="Times New Roman"/>
          <w:color w:val="000000"/>
          <w:szCs w:val="20"/>
          <w:lang w:eastAsia="ar-SA"/>
        </w:rPr>
        <w:t>медико</w:t>
      </w:r>
      <w:proofErr w:type="spellEnd"/>
      <w:r w:rsidRPr="003B6B1E">
        <w:rPr>
          <w:rFonts w:ascii="Times New Roman" w:hAnsi="Times New Roman"/>
          <w:color w:val="000000"/>
          <w:szCs w:val="20"/>
          <w:lang w:eastAsia="ar-SA"/>
        </w:rPr>
        <w:t xml:space="preserve"> - технічним вимогам визначені на кожну позицію закупівлі в </w:t>
      </w:r>
      <w:proofErr w:type="spellStart"/>
      <w:r w:rsidRPr="003B6B1E">
        <w:rPr>
          <w:rFonts w:ascii="Times New Roman" w:hAnsi="Times New Roman"/>
          <w:color w:val="000000"/>
          <w:szCs w:val="20"/>
          <w:lang w:eastAsia="ar-SA"/>
        </w:rPr>
        <w:t>медико-технічних</w:t>
      </w:r>
      <w:proofErr w:type="spellEnd"/>
      <w:r w:rsidRPr="003B6B1E">
        <w:rPr>
          <w:rFonts w:ascii="Times New Roman" w:hAnsi="Times New Roman"/>
          <w:color w:val="000000"/>
          <w:szCs w:val="20"/>
          <w:lang w:eastAsia="ar-SA"/>
        </w:rPr>
        <w:t xml:space="preserve"> вимогах. Учасник</w:t>
      </w:r>
      <w:r>
        <w:rPr>
          <w:rFonts w:ascii="Times New Roman" w:hAnsi="Times New Roman"/>
          <w:color w:val="000000"/>
          <w:szCs w:val="20"/>
          <w:lang w:eastAsia="ar-SA"/>
        </w:rPr>
        <w:t xml:space="preserve"> </w:t>
      </w:r>
      <w:r w:rsidRPr="003B6B1E">
        <w:rPr>
          <w:rFonts w:ascii="Times New Roman" w:hAnsi="Times New Roman"/>
          <w:color w:val="000000"/>
          <w:szCs w:val="20"/>
          <w:lang w:eastAsia="ar-SA"/>
        </w:rPr>
        <w:t xml:space="preserve">обов’язково повинен надати в складі пропозиції документи для підтвердження відповідності </w:t>
      </w:r>
      <w:proofErr w:type="spellStart"/>
      <w:r w:rsidRPr="003B6B1E">
        <w:rPr>
          <w:rFonts w:ascii="Times New Roman" w:hAnsi="Times New Roman"/>
          <w:color w:val="000000"/>
          <w:szCs w:val="20"/>
          <w:lang w:eastAsia="ar-SA"/>
        </w:rPr>
        <w:t>медико</w:t>
      </w:r>
      <w:proofErr w:type="spellEnd"/>
      <w:r w:rsidRPr="003B6B1E">
        <w:rPr>
          <w:rFonts w:ascii="Times New Roman" w:hAnsi="Times New Roman"/>
          <w:color w:val="000000"/>
          <w:szCs w:val="20"/>
          <w:lang w:eastAsia="ar-SA"/>
        </w:rPr>
        <w:t xml:space="preserve"> </w:t>
      </w:r>
      <w:r>
        <w:rPr>
          <w:rFonts w:ascii="Times New Roman" w:hAnsi="Times New Roman"/>
          <w:color w:val="000000"/>
          <w:szCs w:val="20"/>
          <w:lang w:eastAsia="ar-SA"/>
        </w:rPr>
        <w:t>–</w:t>
      </w:r>
      <w:r w:rsidRPr="003B6B1E">
        <w:rPr>
          <w:rFonts w:ascii="Times New Roman" w:hAnsi="Times New Roman"/>
          <w:color w:val="000000"/>
          <w:szCs w:val="20"/>
          <w:lang w:eastAsia="ar-SA"/>
        </w:rPr>
        <w:t xml:space="preserve"> технічним</w:t>
      </w:r>
      <w:r>
        <w:rPr>
          <w:rFonts w:ascii="Times New Roman" w:hAnsi="Times New Roman"/>
          <w:color w:val="000000"/>
          <w:szCs w:val="20"/>
          <w:lang w:eastAsia="ar-SA"/>
        </w:rPr>
        <w:t xml:space="preserve"> </w:t>
      </w:r>
      <w:r w:rsidRPr="003B6B1E">
        <w:rPr>
          <w:rFonts w:ascii="Times New Roman" w:hAnsi="Times New Roman"/>
          <w:color w:val="000000"/>
          <w:szCs w:val="20"/>
          <w:lang w:eastAsia="ar-SA"/>
        </w:rPr>
        <w:t>вимогам.</w:t>
      </w:r>
    </w:p>
    <w:p w:rsidR="00F73E67" w:rsidRPr="003B6B1E" w:rsidRDefault="00F73E67" w:rsidP="00F73E67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color w:val="000000"/>
          <w:szCs w:val="20"/>
          <w:lang w:eastAsia="ar-SA"/>
        </w:rPr>
      </w:pPr>
      <w:r w:rsidRPr="003B6B1E">
        <w:rPr>
          <w:rFonts w:ascii="Times New Roman" w:hAnsi="Times New Roman"/>
          <w:color w:val="000000"/>
          <w:szCs w:val="20"/>
          <w:lang w:eastAsia="ar-SA"/>
        </w:rPr>
        <w:t>Термін придатності на момент доставки повинен бути не менше 80%від строку виготовлення. Для підтвердження надати гарантійний лист виробника (представництва, філії виробника, якщо їх повноваження поширюються на територію України).</w:t>
      </w:r>
    </w:p>
    <w:p w:rsidR="00F73E67" w:rsidRPr="003B6B1E" w:rsidRDefault="00F73E67" w:rsidP="00F73E67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426" w:firstLine="426"/>
        <w:contextualSpacing/>
        <w:jc w:val="both"/>
        <w:rPr>
          <w:rFonts w:ascii="Times New Roman" w:hAnsi="Times New Roman"/>
          <w:color w:val="000000"/>
          <w:szCs w:val="20"/>
          <w:lang w:eastAsia="ar-SA"/>
        </w:rPr>
      </w:pPr>
      <w:r w:rsidRPr="003B6B1E">
        <w:rPr>
          <w:rFonts w:ascii="Times New Roman" w:hAnsi="Times New Roman"/>
          <w:color w:val="000000"/>
          <w:szCs w:val="20"/>
          <w:lang w:eastAsia="ar-SA"/>
        </w:rPr>
        <w:t xml:space="preserve">Для підтвердження відповідності </w:t>
      </w:r>
      <w:proofErr w:type="spellStart"/>
      <w:r w:rsidRPr="003B6B1E">
        <w:rPr>
          <w:rFonts w:ascii="Times New Roman" w:hAnsi="Times New Roman"/>
          <w:color w:val="000000"/>
          <w:szCs w:val="20"/>
          <w:lang w:eastAsia="ar-SA"/>
        </w:rPr>
        <w:t>медико</w:t>
      </w:r>
      <w:proofErr w:type="spellEnd"/>
      <w:r w:rsidRPr="003B6B1E">
        <w:rPr>
          <w:rFonts w:ascii="Times New Roman" w:hAnsi="Times New Roman"/>
          <w:color w:val="000000"/>
          <w:szCs w:val="20"/>
          <w:lang w:eastAsia="ar-SA"/>
        </w:rPr>
        <w:t xml:space="preserve"> - технічним вимогам учасник повинен надати у складі пропозиції декларацію відповідності технічним регламентам України щодо медичних виробів, документи, що підтверджують якість запропонованого товару (сертифікат, паспорт тощо), інструкцію з використання.</w:t>
      </w:r>
    </w:p>
    <w:p w:rsidR="00F73E67" w:rsidRDefault="00F73E67" w:rsidP="00F73E6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3E67" w:rsidRPr="00421EB3" w:rsidRDefault="00F73E67" w:rsidP="00F73E6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Специфікація:</w:t>
      </w:r>
      <w:r w:rsidRPr="00421EB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29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34"/>
        <w:gridCol w:w="2268"/>
        <w:gridCol w:w="3260"/>
        <w:gridCol w:w="1418"/>
        <w:gridCol w:w="1417"/>
      </w:tblGrid>
      <w:tr w:rsidR="00F73E67" w:rsidRPr="00421EB3" w:rsidTr="002A55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Pr="00421EB3" w:rsidRDefault="00F73E67" w:rsidP="002A557C">
            <w:pPr>
              <w:autoSpaceDE w:val="0"/>
              <w:autoSpaceDN w:val="0"/>
              <w:adjustRightInd w:val="0"/>
              <w:ind w:left="-59" w:right="57" w:firstLine="29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2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134" w:type="dxa"/>
            <w:vAlign w:val="center"/>
          </w:tcPr>
          <w:p w:rsidR="00F73E67" w:rsidRPr="00421EB3" w:rsidRDefault="00F73E67" w:rsidP="002A55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НК 024:2019</w:t>
            </w:r>
          </w:p>
        </w:tc>
        <w:tc>
          <w:tcPr>
            <w:tcW w:w="2268" w:type="dxa"/>
            <w:vAlign w:val="center"/>
          </w:tcPr>
          <w:p w:rsidR="00F73E67" w:rsidRPr="00421EB3" w:rsidRDefault="00F73E67" w:rsidP="002A55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 НК 024:2019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Pr="00421EB3" w:rsidRDefault="00F73E67" w:rsidP="002A557C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2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 товару*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Pr="00421EB3" w:rsidRDefault="00F73E67" w:rsidP="002A55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2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Pr="00421EB3" w:rsidRDefault="00F73E67" w:rsidP="002A557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421E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Кількість</w:t>
            </w:r>
          </w:p>
        </w:tc>
      </w:tr>
      <w:tr w:rsidR="00F73E67" w:rsidRPr="00421EB3" w:rsidTr="002A55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Pr="00421EB3" w:rsidRDefault="00F73E67" w:rsidP="00F73E6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Pr="000C0D39" w:rsidRDefault="00F73E67" w:rsidP="002A5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D39">
              <w:rPr>
                <w:rFonts w:ascii="Times New Roman" w:hAnsi="Times New Roman"/>
                <w:color w:val="454545"/>
                <w:sz w:val="20"/>
                <w:szCs w:val="20"/>
              </w:rPr>
              <w:t>НК 024:2019 52695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Pr="000C0D39" w:rsidRDefault="00F73E67" w:rsidP="002A5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D39">
              <w:rPr>
                <w:rFonts w:ascii="Times New Roman" w:hAnsi="Times New Roman"/>
                <w:color w:val="454545"/>
                <w:sz w:val="20"/>
                <w:szCs w:val="20"/>
              </w:rPr>
              <w:t>Набір для визначення групи крові системи АВО IVD, реакція аглютинації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7" w:rsidRPr="00AD25BB" w:rsidRDefault="00F73E67" w:rsidP="002A55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5BB">
              <w:rPr>
                <w:rFonts w:ascii="Times New Roman" w:hAnsi="Times New Roman"/>
                <w:sz w:val="20"/>
                <w:szCs w:val="20"/>
              </w:rPr>
              <w:t>Моноклональний</w:t>
            </w:r>
            <w:proofErr w:type="spellEnd"/>
            <w:r w:rsidRPr="00AD25BB">
              <w:rPr>
                <w:rFonts w:ascii="Times New Roman" w:hAnsi="Times New Roman"/>
                <w:sz w:val="20"/>
                <w:szCs w:val="20"/>
              </w:rPr>
              <w:t xml:space="preserve"> реагент Анти-А   для визначення груп крові людини за системою АВ0 (1*10мл)</w:t>
            </w:r>
          </w:p>
          <w:p w:rsidR="00F73E67" w:rsidRPr="00421EB3" w:rsidRDefault="00F73E67" w:rsidP="002A5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7" w:rsidRPr="00421EB3" w:rsidRDefault="00F73E67" w:rsidP="002A5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7" w:rsidRPr="00421EB3" w:rsidRDefault="00F73E67" w:rsidP="002A5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73E67" w:rsidRPr="00421EB3" w:rsidTr="002A55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Pr="00421EB3" w:rsidRDefault="00F73E67" w:rsidP="00F73E6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Pr="000C0D39" w:rsidRDefault="00F73E67" w:rsidP="002A5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D39">
              <w:rPr>
                <w:rFonts w:ascii="Times New Roman" w:hAnsi="Times New Roman"/>
                <w:color w:val="454545"/>
                <w:sz w:val="20"/>
                <w:szCs w:val="20"/>
              </w:rPr>
              <w:t>НК 024:2019 52695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Pr="000C0D39" w:rsidRDefault="00F73E67" w:rsidP="002A5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D39">
              <w:rPr>
                <w:rFonts w:ascii="Times New Roman" w:hAnsi="Times New Roman"/>
                <w:color w:val="454545"/>
                <w:sz w:val="20"/>
                <w:szCs w:val="20"/>
              </w:rPr>
              <w:t>Набір для визначення групи крові системи АВО IVD, реакція аглютинації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7" w:rsidRPr="00AB382B" w:rsidRDefault="00F73E67" w:rsidP="002A55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382B">
              <w:rPr>
                <w:rFonts w:ascii="Times New Roman" w:hAnsi="Times New Roman"/>
                <w:sz w:val="20"/>
                <w:szCs w:val="20"/>
              </w:rPr>
              <w:t>Моноклональний</w:t>
            </w:r>
            <w:proofErr w:type="spellEnd"/>
            <w:r w:rsidRPr="00AB382B">
              <w:rPr>
                <w:rFonts w:ascii="Times New Roman" w:hAnsi="Times New Roman"/>
                <w:sz w:val="20"/>
                <w:szCs w:val="20"/>
              </w:rPr>
              <w:t xml:space="preserve"> реагент Анти-В   для визначення груп крові людини за системою АВ0 (1*10мл)</w:t>
            </w:r>
          </w:p>
          <w:p w:rsidR="00F73E67" w:rsidRPr="00421EB3" w:rsidRDefault="00F73E67" w:rsidP="002A5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7" w:rsidRPr="00421EB3" w:rsidRDefault="00F73E67" w:rsidP="002A5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7" w:rsidRPr="00421EB3" w:rsidRDefault="00F73E67" w:rsidP="002A5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73E67" w:rsidRPr="00421EB3" w:rsidTr="002A55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Pr="00421EB3" w:rsidRDefault="00F73E67" w:rsidP="00F73E6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Pr="000C0D39" w:rsidRDefault="00F73E67" w:rsidP="002A5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D39">
              <w:rPr>
                <w:rFonts w:ascii="Times New Roman" w:hAnsi="Times New Roman"/>
                <w:color w:val="454545"/>
                <w:sz w:val="20"/>
                <w:szCs w:val="20"/>
              </w:rPr>
              <w:t>НК 024:2019 52695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Pr="000C0D39" w:rsidRDefault="00F73E67" w:rsidP="002A5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0D39">
              <w:rPr>
                <w:rFonts w:ascii="Times New Roman" w:hAnsi="Times New Roman"/>
                <w:color w:val="454545"/>
                <w:sz w:val="20"/>
                <w:szCs w:val="20"/>
              </w:rPr>
              <w:t>Набір для визначення групи крові системи АВО IVD, реакція аглютинації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7" w:rsidRPr="00421EB3" w:rsidRDefault="00F73E67" w:rsidP="002A55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25BB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Моноклональний</w:t>
            </w:r>
            <w:proofErr w:type="spellEnd"/>
            <w:r w:rsidRPr="00AD25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Анти-D   для визначення груп крові людини за системою АВ0 (1*10мл)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7" w:rsidRPr="00421EB3" w:rsidRDefault="00F73E67" w:rsidP="002A5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7" w:rsidRPr="00421EB3" w:rsidRDefault="00F73E67" w:rsidP="002A55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F73E67" w:rsidRDefault="00F73E67" w:rsidP="00F73E67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F73E67" w:rsidRDefault="00F73E67" w:rsidP="00F73E67">
      <w:pPr>
        <w:jc w:val="center"/>
        <w:rPr>
          <w:rFonts w:ascii="Times New Roman" w:eastAsia="SimSun" w:hAnsi="Times New Roman"/>
          <w:b/>
          <w:bCs/>
          <w:color w:val="000000"/>
          <w:lang w:eastAsia="zh-CN"/>
        </w:rPr>
      </w:pPr>
      <w:proofErr w:type="spellStart"/>
      <w:r w:rsidRPr="00421EB3">
        <w:rPr>
          <w:rFonts w:ascii="Times New Roman" w:eastAsia="SimSun" w:hAnsi="Times New Roman"/>
          <w:b/>
          <w:bCs/>
          <w:color w:val="000000"/>
          <w:lang w:eastAsia="zh-CN"/>
        </w:rPr>
        <w:t>Медико-технічні</w:t>
      </w:r>
      <w:proofErr w:type="spellEnd"/>
      <w:r w:rsidRPr="00421EB3">
        <w:rPr>
          <w:rFonts w:ascii="Times New Roman" w:eastAsia="SimSun" w:hAnsi="Times New Roman"/>
          <w:b/>
          <w:bCs/>
          <w:color w:val="000000"/>
          <w:lang w:eastAsia="zh-CN"/>
        </w:rPr>
        <w:t xml:space="preserve"> вимоги</w:t>
      </w:r>
    </w:p>
    <w:tbl>
      <w:tblPr>
        <w:tblW w:w="5049" w:type="pct"/>
        <w:jc w:val="center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5589"/>
        <w:gridCol w:w="1691"/>
        <w:gridCol w:w="1689"/>
      </w:tblGrid>
      <w:tr w:rsidR="00F73E67" w:rsidTr="002A557C">
        <w:trPr>
          <w:trHeight w:val="115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F73E67" w:rsidRDefault="00F73E67" w:rsidP="002A557C">
            <w:pPr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Найменування згідно з тендерною документацією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Торгова назва згідно з документами виробника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7" w:rsidRDefault="00F73E67" w:rsidP="002A557C">
            <w:pPr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Відповідність вимогам Так/Ні</w:t>
            </w:r>
          </w:p>
        </w:tc>
      </w:tr>
      <w:tr w:rsidR="00F73E67" w:rsidTr="002A557C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Набори реактивів для визначення групи крові та резус-належності:Анти-А, 1фл по 10мл. Діагностичні </w:t>
            </w:r>
            <w:proofErr w:type="spellStart"/>
            <w:r>
              <w:rPr>
                <w:rFonts w:ascii="Times New Roman" w:hAnsi="Times New Roman"/>
              </w:rPr>
              <w:t>моноклональні</w:t>
            </w:r>
            <w:proofErr w:type="spellEnd"/>
            <w:r>
              <w:rPr>
                <w:rFonts w:ascii="Times New Roman" w:hAnsi="Times New Roman"/>
              </w:rPr>
              <w:t xml:space="preserve"> реагенти для визначення груп крові людини за системами AB0, Rh-, </w:t>
            </w:r>
            <w:proofErr w:type="spellStart"/>
            <w:r>
              <w:rPr>
                <w:rFonts w:ascii="Times New Roman" w:hAnsi="Times New Roman"/>
              </w:rPr>
              <w:t>Kell</w:t>
            </w:r>
            <w:proofErr w:type="spellEnd"/>
            <w:r>
              <w:rPr>
                <w:rFonts w:ascii="Times New Roman" w:hAnsi="Times New Roman"/>
              </w:rPr>
              <w:t xml:space="preserve"> та імунних антитіл.. Пластиковий флакон з вмістом </w:t>
            </w:r>
            <w:proofErr w:type="spellStart"/>
            <w:r>
              <w:rPr>
                <w:rFonts w:ascii="Times New Roman" w:hAnsi="Times New Roman"/>
              </w:rPr>
              <w:t>моноклональних</w:t>
            </w:r>
            <w:proofErr w:type="spellEnd"/>
            <w:r>
              <w:rPr>
                <w:rFonts w:ascii="Times New Roman" w:hAnsi="Times New Roman"/>
              </w:rPr>
              <w:t xml:space="preserve"> антитіл. Прозора або з незначною опалесценцією рідина різних відтінків блакитного </w:t>
            </w:r>
            <w:r>
              <w:rPr>
                <w:rFonts w:ascii="Times New Roman" w:hAnsi="Times New Roman"/>
              </w:rPr>
              <w:lastRenderedPageBreak/>
              <w:t xml:space="preserve">кольору. Містить </w:t>
            </w:r>
            <w:proofErr w:type="spellStart"/>
            <w:r>
              <w:rPr>
                <w:rFonts w:ascii="Times New Roman" w:hAnsi="Times New Roman"/>
              </w:rPr>
              <w:t>моноклональні</w:t>
            </w:r>
            <w:proofErr w:type="spellEnd"/>
            <w:r>
              <w:rPr>
                <w:rFonts w:ascii="Times New Roman" w:hAnsi="Times New Roman"/>
              </w:rPr>
              <w:t xml:space="preserve"> антитіла анти-А класу </w:t>
            </w:r>
            <w:proofErr w:type="spellStart"/>
            <w:r>
              <w:rPr>
                <w:rFonts w:ascii="Times New Roman" w:hAnsi="Times New Roman"/>
              </w:rPr>
              <w:t>Ig</w:t>
            </w:r>
            <w:proofErr w:type="spellEnd"/>
            <w:r>
              <w:rPr>
                <w:rFonts w:ascii="Times New Roman" w:hAnsi="Times New Roman"/>
              </w:rPr>
              <w:t xml:space="preserve"> M в титрі ≥ 1:32,  не повинен давати аглютинації з еритроцитами груп В(III) і 0(I), виявляє А1 і А2 антигени еритроцитів.   </w:t>
            </w:r>
            <w:proofErr w:type="spellStart"/>
            <w:r>
              <w:rPr>
                <w:rFonts w:ascii="Times New Roman" w:hAnsi="Times New Roman"/>
              </w:rPr>
              <w:t>Гемаглютинуюча</w:t>
            </w:r>
            <w:proofErr w:type="spellEnd"/>
            <w:r>
              <w:rPr>
                <w:rFonts w:ascii="Times New Roman" w:hAnsi="Times New Roman"/>
              </w:rPr>
              <w:t xml:space="preserve"> активність на площині </w:t>
            </w:r>
            <w:proofErr w:type="spellStart"/>
            <w:r>
              <w:rPr>
                <w:rFonts w:ascii="Times New Roman" w:hAnsi="Times New Roman"/>
              </w:rPr>
              <w:t>моноклонального</w:t>
            </w:r>
            <w:proofErr w:type="spellEnd"/>
            <w:r>
              <w:rPr>
                <w:rFonts w:ascii="Times New Roman" w:hAnsi="Times New Roman"/>
              </w:rPr>
              <w:t xml:space="preserve"> реагенту анти-А - не пізніше 10 s (с).  Відтворюваність результатів складає 100%. Загальний термін зберігання не менше 2 років.(Реактиви для визначання групи крові, код 33696100-6 за </w:t>
            </w:r>
            <w:proofErr w:type="spellStart"/>
            <w:r>
              <w:rPr>
                <w:rFonts w:ascii="Times New Roman" w:hAnsi="Times New Roman"/>
              </w:rPr>
              <w:t>ДК</w:t>
            </w:r>
            <w:proofErr w:type="spellEnd"/>
            <w:r>
              <w:rPr>
                <w:rFonts w:ascii="Times New Roman" w:hAnsi="Times New Roman"/>
              </w:rPr>
              <w:t xml:space="preserve"> 021:2015 «Єдиний закупівельний словник», код 52532 за НК 024:2019 - Анти-A групове </w:t>
            </w:r>
            <w:proofErr w:type="spellStart"/>
            <w:r>
              <w:rPr>
                <w:rFonts w:ascii="Times New Roman" w:hAnsi="Times New Roman"/>
              </w:rPr>
              <w:t>типування</w:t>
            </w:r>
            <w:proofErr w:type="spellEnd"/>
            <w:r>
              <w:rPr>
                <w:rFonts w:ascii="Times New Roman" w:hAnsi="Times New Roman"/>
              </w:rPr>
              <w:t xml:space="preserve"> еритроцитів IVD, антитіла)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Моноклональний</w:t>
            </w:r>
            <w:proofErr w:type="spellEnd"/>
            <w:r>
              <w:rPr>
                <w:rFonts w:ascii="Times New Roman" w:hAnsi="Times New Roman"/>
              </w:rPr>
              <w:t xml:space="preserve"> реагент анти-A для визначення груп крові людини за системою АВ0 </w:t>
            </w:r>
            <w:r>
              <w:rPr>
                <w:rFonts w:ascii="Times New Roman" w:hAnsi="Times New Roman"/>
              </w:rPr>
              <w:lastRenderedPageBreak/>
              <w:t xml:space="preserve">(1х10 </w:t>
            </w:r>
            <w:proofErr w:type="spellStart"/>
            <w:r>
              <w:rPr>
                <w:rFonts w:ascii="Times New Roman" w:hAnsi="Times New Roman"/>
              </w:rPr>
              <w:t>мл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7" w:rsidRDefault="00F73E67" w:rsidP="002A557C">
            <w:pPr>
              <w:jc w:val="center"/>
              <w:rPr>
                <w:rFonts w:ascii="Times New Roman" w:hAnsi="Times New Roman"/>
              </w:rPr>
            </w:pPr>
          </w:p>
        </w:tc>
      </w:tr>
      <w:tr w:rsidR="00F73E67" w:rsidTr="002A557C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Набори реактивів для визначення групи крові та резус-належності:Анти-В, 1фл по 10мл. Діагностичні </w:t>
            </w:r>
            <w:proofErr w:type="spellStart"/>
            <w:r>
              <w:rPr>
                <w:rFonts w:ascii="Times New Roman" w:hAnsi="Times New Roman"/>
              </w:rPr>
              <w:t>моноклональні</w:t>
            </w:r>
            <w:proofErr w:type="spellEnd"/>
            <w:r>
              <w:rPr>
                <w:rFonts w:ascii="Times New Roman" w:hAnsi="Times New Roman"/>
              </w:rPr>
              <w:t xml:space="preserve"> реагенти для визначення груп крові людини за системами AB0, Rh-, </w:t>
            </w:r>
            <w:proofErr w:type="spellStart"/>
            <w:r>
              <w:rPr>
                <w:rFonts w:ascii="Times New Roman" w:hAnsi="Times New Roman"/>
              </w:rPr>
              <w:t>Kell</w:t>
            </w:r>
            <w:proofErr w:type="spellEnd"/>
            <w:r>
              <w:rPr>
                <w:rFonts w:ascii="Times New Roman" w:hAnsi="Times New Roman"/>
              </w:rPr>
              <w:t xml:space="preserve"> та імунних антитіл. Пластиковий флакон з вмістом </w:t>
            </w:r>
            <w:proofErr w:type="spellStart"/>
            <w:r>
              <w:rPr>
                <w:rFonts w:ascii="Times New Roman" w:hAnsi="Times New Roman"/>
              </w:rPr>
              <w:t>моноклональних</w:t>
            </w:r>
            <w:proofErr w:type="spellEnd"/>
            <w:r>
              <w:rPr>
                <w:rFonts w:ascii="Times New Roman" w:hAnsi="Times New Roman"/>
              </w:rPr>
              <w:t xml:space="preserve"> антитіл. Прозора або з незначною опалесценцією рідина різних відтінків жовтого кольору Містить </w:t>
            </w:r>
            <w:proofErr w:type="spellStart"/>
            <w:r>
              <w:rPr>
                <w:rFonts w:ascii="Times New Roman" w:hAnsi="Times New Roman"/>
              </w:rPr>
              <w:t>моноклональні</w:t>
            </w:r>
            <w:proofErr w:type="spellEnd"/>
            <w:r>
              <w:rPr>
                <w:rFonts w:ascii="Times New Roman" w:hAnsi="Times New Roman"/>
              </w:rPr>
              <w:t xml:space="preserve"> антитіла анти-В класу </w:t>
            </w:r>
            <w:proofErr w:type="spellStart"/>
            <w:r>
              <w:rPr>
                <w:rFonts w:ascii="Times New Roman" w:hAnsi="Times New Roman"/>
              </w:rPr>
              <w:t>Ig</w:t>
            </w:r>
            <w:proofErr w:type="spellEnd"/>
            <w:r>
              <w:rPr>
                <w:rFonts w:ascii="Times New Roman" w:hAnsi="Times New Roman"/>
              </w:rPr>
              <w:t xml:space="preserve"> M в титрі ≥ 1:32,  не повинен давати аглютинації з еритроцитами груп А(II) і 0(I). </w:t>
            </w:r>
            <w:proofErr w:type="spellStart"/>
            <w:r>
              <w:rPr>
                <w:rFonts w:ascii="Times New Roman" w:hAnsi="Times New Roman"/>
              </w:rPr>
              <w:t>Гемаглютинуюча</w:t>
            </w:r>
            <w:proofErr w:type="spellEnd"/>
            <w:r>
              <w:rPr>
                <w:rFonts w:ascii="Times New Roman" w:hAnsi="Times New Roman"/>
              </w:rPr>
              <w:t xml:space="preserve"> активність на площині </w:t>
            </w:r>
            <w:proofErr w:type="spellStart"/>
            <w:r>
              <w:rPr>
                <w:rFonts w:ascii="Times New Roman" w:hAnsi="Times New Roman"/>
              </w:rPr>
              <w:t>моноклонального</w:t>
            </w:r>
            <w:proofErr w:type="spellEnd"/>
            <w:r>
              <w:rPr>
                <w:rFonts w:ascii="Times New Roman" w:hAnsi="Times New Roman"/>
              </w:rPr>
              <w:t xml:space="preserve"> реагенту анти-В - не пізніше 10 s (с). Відтворюваність результатів складає 100%. Загальний термін зберігання не менше 2 років  (Реактиви для визначання групи крові, код 33696100-6 за </w:t>
            </w:r>
            <w:proofErr w:type="spellStart"/>
            <w:r>
              <w:rPr>
                <w:rFonts w:ascii="Times New Roman" w:hAnsi="Times New Roman"/>
              </w:rPr>
              <w:t>ДК</w:t>
            </w:r>
            <w:proofErr w:type="spellEnd"/>
            <w:r>
              <w:rPr>
                <w:rFonts w:ascii="Times New Roman" w:hAnsi="Times New Roman"/>
              </w:rPr>
              <w:t xml:space="preserve"> 021:2015 «Єдиний закупівельний словник»,код 52538 за НК 024:2019 - Анти-B групове </w:t>
            </w:r>
            <w:proofErr w:type="spellStart"/>
            <w:r>
              <w:rPr>
                <w:rFonts w:ascii="Times New Roman" w:hAnsi="Times New Roman"/>
              </w:rPr>
              <w:t>типування</w:t>
            </w:r>
            <w:proofErr w:type="spellEnd"/>
            <w:r>
              <w:rPr>
                <w:rFonts w:ascii="Times New Roman" w:hAnsi="Times New Roman"/>
              </w:rPr>
              <w:t xml:space="preserve"> еритроцитів IVD, антитіла)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Моноклональний</w:t>
            </w:r>
            <w:proofErr w:type="spellEnd"/>
            <w:r>
              <w:rPr>
                <w:rFonts w:ascii="Times New Roman" w:hAnsi="Times New Roman"/>
              </w:rPr>
              <w:t xml:space="preserve"> реагент анти-B для визначення груп крові людини за системою АВ0 (1х10 </w:t>
            </w:r>
            <w:proofErr w:type="spellStart"/>
            <w:r>
              <w:rPr>
                <w:rFonts w:ascii="Times New Roman" w:hAnsi="Times New Roman"/>
              </w:rPr>
              <w:t>мл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7" w:rsidRDefault="00F73E67" w:rsidP="002A557C">
            <w:pPr>
              <w:jc w:val="center"/>
              <w:rPr>
                <w:rFonts w:ascii="Times New Roman" w:hAnsi="Times New Roman"/>
              </w:rPr>
            </w:pPr>
          </w:p>
        </w:tc>
      </w:tr>
      <w:tr w:rsidR="00F73E67" w:rsidTr="002A557C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Default="00F73E67" w:rsidP="002A5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Default="00F73E67" w:rsidP="002A557C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67" w:rsidRDefault="00F73E67" w:rsidP="002A5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7" w:rsidRDefault="00F73E67" w:rsidP="002A557C">
            <w:pPr>
              <w:jc w:val="center"/>
              <w:rPr>
                <w:rFonts w:ascii="Times New Roman" w:hAnsi="Times New Roman"/>
              </w:rPr>
            </w:pPr>
          </w:p>
        </w:tc>
      </w:tr>
      <w:tr w:rsidR="00F73E67" w:rsidTr="002A557C">
        <w:trPr>
          <w:trHeight w:val="2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Набори реактивів для визначення групи крові та резус-належності:Анти-D </w:t>
            </w:r>
            <w:proofErr w:type="spellStart"/>
            <w:r>
              <w:rPr>
                <w:rFonts w:ascii="Times New Roman" w:hAnsi="Times New Roman"/>
              </w:rPr>
              <w:t>IgM</w:t>
            </w:r>
            <w:proofErr w:type="spellEnd"/>
            <w:r>
              <w:rPr>
                <w:rFonts w:ascii="Times New Roman" w:hAnsi="Times New Roman"/>
              </w:rPr>
              <w:t xml:space="preserve">, 1фл по 10мл.  Діагностичні </w:t>
            </w:r>
            <w:proofErr w:type="spellStart"/>
            <w:r>
              <w:rPr>
                <w:rFonts w:ascii="Times New Roman" w:hAnsi="Times New Roman"/>
              </w:rPr>
              <w:t>моноклональні</w:t>
            </w:r>
            <w:proofErr w:type="spellEnd"/>
            <w:r>
              <w:rPr>
                <w:rFonts w:ascii="Times New Roman" w:hAnsi="Times New Roman"/>
              </w:rPr>
              <w:t xml:space="preserve"> реагенти для визначення груп крові людини за системами AB0, Rh-, </w:t>
            </w:r>
            <w:proofErr w:type="spellStart"/>
            <w:r>
              <w:rPr>
                <w:rFonts w:ascii="Times New Roman" w:hAnsi="Times New Roman"/>
              </w:rPr>
              <w:t>Kell</w:t>
            </w:r>
            <w:proofErr w:type="spellEnd"/>
            <w:r>
              <w:rPr>
                <w:rFonts w:ascii="Times New Roman" w:hAnsi="Times New Roman"/>
              </w:rPr>
              <w:t xml:space="preserve"> та імунних антитіл. Пластиковий флакон з вмістом </w:t>
            </w:r>
            <w:proofErr w:type="spellStart"/>
            <w:r>
              <w:rPr>
                <w:rFonts w:ascii="Times New Roman" w:hAnsi="Times New Roman"/>
              </w:rPr>
              <w:t>моноклональних</w:t>
            </w:r>
            <w:proofErr w:type="spellEnd"/>
            <w:r>
              <w:rPr>
                <w:rFonts w:ascii="Times New Roman" w:hAnsi="Times New Roman"/>
              </w:rPr>
              <w:t xml:space="preserve"> антитіл. Прозора або з незначною опалесценцією безбарвна або жовтувата рідина містить </w:t>
            </w:r>
            <w:proofErr w:type="spellStart"/>
            <w:r>
              <w:rPr>
                <w:rFonts w:ascii="Times New Roman" w:hAnsi="Times New Roman"/>
              </w:rPr>
              <w:t>моноклональні</w:t>
            </w:r>
            <w:proofErr w:type="spellEnd"/>
            <w:r>
              <w:rPr>
                <w:rFonts w:ascii="Times New Roman" w:hAnsi="Times New Roman"/>
              </w:rPr>
              <w:t xml:space="preserve"> антитіла анти-D класу </w:t>
            </w:r>
            <w:proofErr w:type="spellStart"/>
            <w:r>
              <w:rPr>
                <w:rFonts w:ascii="Times New Roman" w:hAnsi="Times New Roman"/>
              </w:rPr>
              <w:t>Ig</w:t>
            </w:r>
            <w:proofErr w:type="spellEnd"/>
            <w:r>
              <w:rPr>
                <w:rFonts w:ascii="Times New Roman" w:hAnsi="Times New Roman"/>
              </w:rPr>
              <w:t xml:space="preserve"> М в </w:t>
            </w:r>
            <w:proofErr w:type="spellStart"/>
            <w:r>
              <w:rPr>
                <w:rFonts w:ascii="Times New Roman" w:hAnsi="Times New Roman"/>
              </w:rPr>
              <w:t>титрі≥</w:t>
            </w:r>
            <w:proofErr w:type="spellEnd"/>
            <w:r>
              <w:rPr>
                <w:rFonts w:ascii="Times New Roman" w:hAnsi="Times New Roman"/>
              </w:rPr>
              <w:t xml:space="preserve"> 1:32. </w:t>
            </w:r>
            <w:proofErr w:type="spellStart"/>
            <w:r>
              <w:rPr>
                <w:rFonts w:ascii="Times New Roman" w:hAnsi="Times New Roman"/>
              </w:rPr>
              <w:t>Гемаглютинуюча</w:t>
            </w:r>
            <w:proofErr w:type="spellEnd"/>
            <w:r>
              <w:rPr>
                <w:rFonts w:ascii="Times New Roman" w:hAnsi="Times New Roman"/>
              </w:rPr>
              <w:t xml:space="preserve"> активність на площині - не пізніше 60 s (с) , має високу </w:t>
            </w:r>
            <w:proofErr w:type="spellStart"/>
            <w:r>
              <w:rPr>
                <w:rFonts w:ascii="Times New Roman" w:hAnsi="Times New Roman"/>
              </w:rPr>
              <w:t>гемаглютинуючу</w:t>
            </w:r>
            <w:proofErr w:type="spellEnd"/>
            <w:r>
              <w:rPr>
                <w:rFonts w:ascii="Times New Roman" w:hAnsi="Times New Roman"/>
              </w:rPr>
              <w:t xml:space="preserve"> активність і надійно виявляє відповідний антиген на еритроцитах як </w:t>
            </w:r>
            <w:proofErr w:type="spellStart"/>
            <w:r>
              <w:rPr>
                <w:rFonts w:ascii="Times New Roman" w:hAnsi="Times New Roman"/>
              </w:rPr>
              <w:t>гомо-</w:t>
            </w:r>
            <w:proofErr w:type="spellEnd"/>
            <w:r>
              <w:rPr>
                <w:rFonts w:ascii="Times New Roman" w:hAnsi="Times New Roman"/>
              </w:rPr>
              <w:t xml:space="preserve">, так і гетерозиготних фенотипів (в прямій реакції на площині). </w:t>
            </w:r>
            <w:proofErr w:type="spellStart"/>
            <w:r>
              <w:rPr>
                <w:rFonts w:ascii="Times New Roman" w:hAnsi="Times New Roman"/>
              </w:rPr>
              <w:t>Моноклональний</w:t>
            </w:r>
            <w:proofErr w:type="spellEnd"/>
            <w:r>
              <w:rPr>
                <w:rFonts w:ascii="Times New Roman" w:hAnsi="Times New Roman"/>
              </w:rPr>
              <w:t xml:space="preserve"> реагент анти-D </w:t>
            </w:r>
            <w:proofErr w:type="spellStart"/>
            <w:r>
              <w:rPr>
                <w:rFonts w:ascii="Times New Roman" w:hAnsi="Times New Roman"/>
              </w:rPr>
              <w:t>Супер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специфічен</w:t>
            </w:r>
            <w:proofErr w:type="spellEnd"/>
            <w:r>
              <w:rPr>
                <w:rFonts w:ascii="Times New Roman" w:hAnsi="Times New Roman"/>
              </w:rPr>
              <w:t xml:space="preserve"> і не дає перехресних реакцій з невідповідними антигенами.. Відтворюваність результатів складає 100%.  Загальний термін зберігання не менше 2 років.  (Реактиви для визначання групи крові, код 33696100-6 за </w:t>
            </w:r>
            <w:proofErr w:type="spellStart"/>
            <w:r>
              <w:rPr>
                <w:rFonts w:ascii="Times New Roman" w:hAnsi="Times New Roman"/>
              </w:rPr>
              <w:t>ДК</w:t>
            </w:r>
            <w:proofErr w:type="spellEnd"/>
            <w:r>
              <w:rPr>
                <w:rFonts w:ascii="Times New Roman" w:hAnsi="Times New Roman"/>
              </w:rPr>
              <w:t xml:space="preserve"> 021:2015 «Єдиний закупівельний словник»,код 52647 за НК 024:2019 - Анти-Rh(D) групове </w:t>
            </w:r>
            <w:proofErr w:type="spellStart"/>
            <w:r>
              <w:rPr>
                <w:rFonts w:ascii="Times New Roman" w:hAnsi="Times New Roman"/>
              </w:rPr>
              <w:t>типування</w:t>
            </w:r>
            <w:proofErr w:type="spellEnd"/>
            <w:r>
              <w:rPr>
                <w:rFonts w:ascii="Times New Roman" w:hAnsi="Times New Roman"/>
              </w:rPr>
              <w:t xml:space="preserve"> еритроцитів IVD, антитіла)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67" w:rsidRDefault="00F73E67" w:rsidP="002A557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Моноклональний</w:t>
            </w:r>
            <w:proofErr w:type="spellEnd"/>
            <w:r>
              <w:rPr>
                <w:rFonts w:ascii="Times New Roman" w:hAnsi="Times New Roman"/>
              </w:rPr>
              <w:t xml:space="preserve"> реагент анти-D </w:t>
            </w:r>
            <w:proofErr w:type="spellStart"/>
            <w:r>
              <w:rPr>
                <w:rFonts w:ascii="Times New Roman" w:hAnsi="Times New Roman"/>
              </w:rPr>
              <w:t>Супер</w:t>
            </w:r>
            <w:proofErr w:type="spellEnd"/>
            <w:r>
              <w:rPr>
                <w:rFonts w:ascii="Times New Roman" w:hAnsi="Times New Roman"/>
              </w:rPr>
              <w:t xml:space="preserve"> для визначення груп крові людини за системою </w:t>
            </w:r>
            <w:proofErr w:type="spellStart"/>
            <w:r>
              <w:rPr>
                <w:rFonts w:ascii="Times New Roman" w:hAnsi="Times New Roman"/>
              </w:rPr>
              <w:t>Rhesus</w:t>
            </w:r>
            <w:proofErr w:type="spellEnd"/>
            <w:r>
              <w:rPr>
                <w:rFonts w:ascii="Times New Roman" w:hAnsi="Times New Roman"/>
              </w:rPr>
              <w:t xml:space="preserve"> (1х10 </w:t>
            </w:r>
            <w:proofErr w:type="spellStart"/>
            <w:r>
              <w:rPr>
                <w:rFonts w:ascii="Times New Roman" w:hAnsi="Times New Roman"/>
              </w:rPr>
              <w:t>мл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67" w:rsidRDefault="00F73E67" w:rsidP="002A557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E67" w:rsidRDefault="00F73E67" w:rsidP="00F73E67">
      <w:pPr>
        <w:jc w:val="center"/>
        <w:rPr>
          <w:rFonts w:ascii="Times New Roman" w:eastAsia="SimSun" w:hAnsi="Times New Roman"/>
          <w:b/>
          <w:bCs/>
          <w:color w:val="000000"/>
          <w:lang w:eastAsia="zh-CN"/>
        </w:rPr>
      </w:pPr>
    </w:p>
    <w:p w:rsidR="00F73E67" w:rsidRPr="003E085F" w:rsidRDefault="00F73E67" w:rsidP="00F73E67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F73E67" w:rsidRPr="00421EB3" w:rsidRDefault="00F73E67" w:rsidP="00F73E67">
      <w:pPr>
        <w:tabs>
          <w:tab w:val="left" w:pos="9639"/>
        </w:tabs>
        <w:ind w:left="-567" w:right="-426" w:firstLine="425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421EB3">
        <w:rPr>
          <w:rFonts w:ascii="Times New Roman" w:hAnsi="Times New Roman"/>
          <w:i/>
          <w:color w:val="000000"/>
          <w:sz w:val="20"/>
          <w:szCs w:val="20"/>
        </w:rPr>
        <w:t>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еквівалент».</w:t>
      </w:r>
    </w:p>
    <w:p w:rsidR="00F73E67" w:rsidRPr="00421EB3" w:rsidRDefault="00F73E67" w:rsidP="00F73E67">
      <w:pPr>
        <w:tabs>
          <w:tab w:val="left" w:pos="9639"/>
        </w:tabs>
        <w:ind w:left="-567" w:right="-426" w:firstLine="425"/>
        <w:jc w:val="both"/>
        <w:textAlignment w:val="top"/>
        <w:rPr>
          <w:rFonts w:ascii="Times New Roman" w:hAnsi="Times New Roman"/>
          <w:i/>
          <w:color w:val="000000"/>
          <w:sz w:val="20"/>
          <w:szCs w:val="20"/>
        </w:rPr>
      </w:pPr>
      <w:r w:rsidRPr="00421EB3">
        <w:rPr>
          <w:rFonts w:ascii="Times New Roman" w:hAnsi="Times New Roman"/>
          <w:i/>
          <w:color w:val="000000"/>
          <w:sz w:val="20"/>
          <w:szCs w:val="20"/>
        </w:rPr>
        <w:t xml:space="preserve">       Учасники процедури закупівлі обов’язково повинні надати в складі тендерної пропозиції документи, які підтверджують відповідність пропозиції учасника технічним, якісним, кількісним та іншим вимога м до предмета закупівлі.</w:t>
      </w:r>
    </w:p>
    <w:p w:rsidR="000242F6" w:rsidRDefault="000242F6"/>
    <w:sectPr w:rsidR="000242F6" w:rsidSect="0002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381C"/>
    <w:multiLevelType w:val="hybridMultilevel"/>
    <w:tmpl w:val="CEF05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40981"/>
    <w:multiLevelType w:val="hybridMultilevel"/>
    <w:tmpl w:val="9C50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E67"/>
    <w:rsid w:val="000242F6"/>
    <w:rsid w:val="00F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6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3E67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a4">
    <w:name w:val="Абзац списку Знак"/>
    <w:link w:val="a3"/>
    <w:uiPriority w:val="34"/>
    <w:locked/>
    <w:rsid w:val="00F73E6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3447</Words>
  <Characters>1966</Characters>
  <Application>Microsoft Office Word</Application>
  <DocSecurity>0</DocSecurity>
  <Lines>16</Lines>
  <Paragraphs>10</Paragraphs>
  <ScaleCrop>false</ScaleCrop>
  <Company>HP Inc.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2022-11-10T07:57:00Z</dcterms:created>
  <dcterms:modified xsi:type="dcterms:W3CDTF">2022-11-10T07:58:00Z</dcterms:modified>
</cp:coreProperties>
</file>