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21" w:rsidRDefault="003B5C3F" w:rsidP="003B5C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Додаток  № 2 до </w:t>
      </w:r>
    </w:p>
    <w:p w:rsidR="003B5C3F" w:rsidRDefault="003B5C3F" w:rsidP="003B5C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2121" w:rsidRDefault="00342121" w:rsidP="003B5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3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3B5C3F">
        <w:rPr>
          <w:rFonts w:ascii="Times New Roman" w:hAnsi="Times New Roman"/>
          <w:b/>
          <w:bCs/>
          <w:sz w:val="24"/>
          <w:szCs w:val="24"/>
        </w:rPr>
        <w:t xml:space="preserve">                                      Тендерної документації </w:t>
      </w:r>
    </w:p>
    <w:p w:rsidR="003B5C3F" w:rsidRDefault="003B5C3F" w:rsidP="003B5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3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2121" w:rsidRDefault="00342121" w:rsidP="0034212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(Проведення лабораторних бактеріологічних досліджень)</w:t>
      </w:r>
    </w:p>
    <w:p w:rsidR="00342121" w:rsidRDefault="00342121" w:rsidP="0034212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"/>
        <w:tblW w:w="9625" w:type="dxa"/>
        <w:tblInd w:w="704" w:type="dxa"/>
        <w:tblLayout w:type="fixed"/>
        <w:tblLook w:val="04A0"/>
      </w:tblPr>
      <w:tblGrid>
        <w:gridCol w:w="567"/>
        <w:gridCol w:w="4961"/>
        <w:gridCol w:w="2693"/>
        <w:gridCol w:w="1404"/>
      </w:tblGrid>
      <w:tr w:rsidR="00342121" w:rsidTr="00B143BB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/>
                <w:sz w:val="24"/>
                <w:szCs w:val="24"/>
              </w:rPr>
              <w:t>№/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 CYR"/>
                <w:b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 w:cs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b/>
                <w:sz w:val="24"/>
                <w:szCs w:val="24"/>
              </w:rPr>
              <w:t>аналізів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b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 w:cs="Times New Roman CY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342121" w:rsidTr="00B143BB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Pr="00242CA8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Бактеріологічний</w:t>
            </w:r>
            <w:proofErr w:type="spellEnd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 контроль </w:t>
            </w:r>
            <w:proofErr w:type="spellStart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стерильності</w:t>
            </w:r>
            <w:proofErr w:type="spellEnd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виробів</w:t>
            </w:r>
            <w:proofErr w:type="spellEnd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медичного</w:t>
            </w:r>
            <w:proofErr w:type="spellEnd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призначення</w:t>
            </w:r>
            <w:proofErr w:type="spellEnd"/>
            <w:proofErr w:type="gramStart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інструментрарію</w:t>
            </w:r>
            <w:proofErr w:type="spellEnd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після</w:t>
            </w:r>
            <w:proofErr w:type="spellEnd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стерилізації</w:t>
            </w:r>
            <w:proofErr w:type="spellEnd"/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10</w:t>
            </w:r>
          </w:p>
        </w:tc>
      </w:tr>
      <w:tr w:rsidR="00342121" w:rsidTr="00B143BB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Pr="00242CA8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бактеріального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забруднення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повітря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закритих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приміщень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5</w:t>
            </w:r>
          </w:p>
        </w:tc>
      </w:tr>
      <w:tr w:rsidR="00342121" w:rsidTr="00B143BB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Pr="00242CA8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бактеріального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забруднення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обжєктів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довкілля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змиві</w:t>
            </w:r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патогенну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умовно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патогенну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мікрофлору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30</w:t>
            </w:r>
          </w:p>
        </w:tc>
      </w:tr>
      <w:tr w:rsidR="00342121" w:rsidTr="00B143BB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Pr="00242CA8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біологічному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матеріалі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збудників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інфекційних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захворювань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ідентифкації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1800</w:t>
            </w:r>
          </w:p>
        </w:tc>
      </w:tr>
      <w:tr w:rsidR="00342121" w:rsidTr="00B143BB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Pr="00242CA8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Pr="00A50DA0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Ідентифікація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 CYR"/>
                <w:sz w:val="24"/>
                <w:szCs w:val="24"/>
              </w:rPr>
              <w:t>ікроорганізмів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роду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Staphylococcus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Pr="00A50DA0" w:rsidRDefault="00342121" w:rsidP="00B143BB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342121" w:rsidTr="00B143BB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Pr="00242CA8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Pr="00A50DA0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Ідентифікація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 CYR"/>
                <w:sz w:val="24"/>
                <w:szCs w:val="24"/>
              </w:rPr>
              <w:t>ікроорганізмів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роду</w:t>
            </w:r>
            <w:r>
              <w:rPr>
                <w:rFonts w:ascii="Times New Roman" w:hAnsi="Times New Roman" w:cs="Times New Roman CYR"/>
                <w:sz w:val="24"/>
                <w:szCs w:val="24"/>
                <w:lang w:val="en-US"/>
              </w:rPr>
              <w:t xml:space="preserve"> Streptococcus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Pr="00A50DA0" w:rsidRDefault="00342121" w:rsidP="00B143BB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342121" w:rsidTr="00B143BB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Pr="00242CA8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Pr="00A50DA0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Ідентифікація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 CYR"/>
                <w:sz w:val="24"/>
                <w:szCs w:val="24"/>
              </w:rPr>
              <w:t>ікроорганізмів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роду</w:t>
            </w:r>
            <w:r>
              <w:rPr>
                <w:rFonts w:ascii="Times New Roman" w:hAnsi="Times New Roman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  <w:lang w:val="en-US"/>
              </w:rPr>
              <w:t>Enterobacteriaceae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Pr="00A50DA0" w:rsidRDefault="00342121" w:rsidP="00B143BB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  <w:lang w:val="en-US"/>
              </w:rPr>
              <w:t>70</w:t>
            </w:r>
          </w:p>
        </w:tc>
      </w:tr>
      <w:tr w:rsidR="00342121" w:rsidTr="00B143BB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Pr="00242CA8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Pr="00A50DA0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Ідентифікація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 CYR"/>
                <w:sz w:val="24"/>
                <w:szCs w:val="24"/>
              </w:rPr>
              <w:t>ікроорганізмів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роду</w:t>
            </w:r>
            <w:r>
              <w:rPr>
                <w:rFonts w:ascii="Times New Roman" w:hAnsi="Times New Roman" w:cs="Times New Roman CYR"/>
                <w:sz w:val="24"/>
                <w:szCs w:val="24"/>
                <w:lang w:val="en-US"/>
              </w:rPr>
              <w:t xml:space="preserve"> Candida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Pr="00A50DA0" w:rsidRDefault="00342121" w:rsidP="00B143BB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342121" w:rsidTr="00B143BB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Pr="00242CA8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Pr="00A50DA0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Ідентифікація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 CYR"/>
                <w:sz w:val="24"/>
                <w:szCs w:val="24"/>
              </w:rPr>
              <w:t>ікроорганізмів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роду</w:t>
            </w:r>
            <w:r>
              <w:rPr>
                <w:rFonts w:ascii="Times New Roman" w:hAnsi="Times New Roman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  <w:lang w:val="en-US"/>
              </w:rPr>
              <w:t>Pseudmonadaceae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5</w:t>
            </w:r>
          </w:p>
        </w:tc>
      </w:tr>
      <w:tr w:rsidR="00342121" w:rsidTr="00B143BB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Pr="00242CA8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Бактеріологічний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контроль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стерильності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крові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10</w:t>
            </w:r>
          </w:p>
        </w:tc>
      </w:tr>
      <w:tr w:rsidR="00342121" w:rsidTr="00B143BB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Pr="00242CA8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242CA8">
              <w:rPr>
                <w:rFonts w:ascii="Times New Roman" w:hAnsi="Times New Roman" w:cs="Times New Roman CYR"/>
                <w:bCs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чутливості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культур </w:t>
            </w:r>
            <w:proofErr w:type="spellStart"/>
            <w:proofErr w:type="gramStart"/>
            <w:r>
              <w:rPr>
                <w:rFonts w:ascii="Times New Roman" w:hAnsi="Times New Roman" w:cs="Times New Roman CYR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 CYR"/>
                <w:sz w:val="24"/>
                <w:szCs w:val="24"/>
              </w:rPr>
              <w:t>ікроорганізмів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антибактеріальних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препаратів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(12 </w:t>
            </w:r>
            <w:proofErr w:type="spellStart"/>
            <w:r>
              <w:rPr>
                <w:rFonts w:ascii="Times New Roman" w:hAnsi="Times New Roman" w:cs="Times New Roman CYR"/>
                <w:sz w:val="24"/>
                <w:szCs w:val="24"/>
              </w:rPr>
              <w:t>дисків</w:t>
            </w:r>
            <w:proofErr w:type="spellEnd"/>
            <w:r>
              <w:rPr>
                <w:rFonts w:ascii="Times New Roman" w:hAnsi="Times New Roman" w:cs="Times New Roman CYR"/>
                <w:sz w:val="24"/>
                <w:szCs w:val="24"/>
              </w:rPr>
              <w:t>)</w:t>
            </w:r>
          </w:p>
          <w:p w:rsidR="00342121" w:rsidRDefault="00342121" w:rsidP="00B143BB">
            <w:pPr>
              <w:widowControl w:val="0"/>
              <w:jc w:val="both"/>
              <w:rPr>
                <w:rFonts w:ascii="Times New Roman" w:hAnsi="Times New Roman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1" w:rsidRDefault="00342121" w:rsidP="00B143BB">
            <w:pPr>
              <w:widowControl w:val="0"/>
              <w:jc w:val="center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Cs/>
                <w:sz w:val="24"/>
                <w:szCs w:val="24"/>
              </w:rPr>
              <w:t>150</w:t>
            </w:r>
          </w:p>
        </w:tc>
      </w:tr>
    </w:tbl>
    <w:p w:rsidR="00342121" w:rsidRDefault="00342121" w:rsidP="0034212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2121" w:rsidRDefault="00342121" w:rsidP="0034212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Загальні вимоги:</w:t>
      </w:r>
    </w:p>
    <w:p w:rsidR="00342121" w:rsidRDefault="00342121" w:rsidP="00342121">
      <w:pPr>
        <w:spacing w:after="0" w:line="240" w:lineRule="auto"/>
        <w:ind w:left="567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Якість послуг, що надаються Виконавцем, матеріали, обладнання які використовуються, повинні відповідати санітарним нормам, гігієни та безпеки, а також іншим вимогам, що встановлені чинним законодавством України, Держстандартом та Наказами Міністерства охорони здоров’я України.</w:t>
      </w:r>
    </w:p>
    <w:p w:rsidR="00342121" w:rsidRDefault="00342121" w:rsidP="00342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1.  Результати досліджень Виконавець повинен надавати:</w:t>
      </w:r>
    </w:p>
    <w:p w:rsidR="00342121" w:rsidRDefault="00342121" w:rsidP="00342121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паперовому вигляді на бланках відповідної форми, які затверджені чинним законодавством  України;</w:t>
      </w:r>
    </w:p>
    <w:p w:rsidR="00342121" w:rsidRDefault="00342121" w:rsidP="00342121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bookmarkStart w:id="0" w:name="_Hlk112313871"/>
      <w:r>
        <w:rPr>
          <w:rFonts w:ascii="Times New Roman" w:hAnsi="Times New Roman"/>
          <w:sz w:val="24"/>
          <w:szCs w:val="24"/>
          <w:lang w:eastAsia="ru-RU"/>
        </w:rPr>
        <w:t xml:space="preserve">протягом двох - п’ятнадцяти робочих днів (в залежності від складності досліджень) </w:t>
      </w:r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з дати  надходження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біоматеріалу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Виконавцю.</w:t>
      </w:r>
    </w:p>
    <w:p w:rsidR="00342121" w:rsidRDefault="00342121" w:rsidP="00342121">
      <w:pPr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Виконавець повинен мати ліцензію на здійснення певного виду господарської діяльності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(надати копію ліцензії ).</w:t>
      </w:r>
    </w:p>
    <w:p w:rsidR="00342121" w:rsidRDefault="00342121" w:rsidP="00342121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4. Лабораторія має проводити повірку засобів випробувальної техніки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(надати лист в довільній формі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про підтвердження здійснення повірки випробувальної техніки).</w:t>
      </w:r>
    </w:p>
    <w:p w:rsidR="00342121" w:rsidRDefault="00342121" w:rsidP="00342121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Виконання лабораторних досліджень повинно проводитись на сертифікованому обладнанні з використанням сертифікованих реагентів та розхідних матеріалів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(надати гарантійний лист).</w:t>
      </w:r>
    </w:p>
    <w:p w:rsidR="00342121" w:rsidRDefault="00342121" w:rsidP="0034212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6. Виконавець несе відповідальність за достовірність проведених досліджень у разі, якщо результати виявляться недостовірними, Виконавець зобов’язаний провести повторне дослідження за свій рахунок.</w:t>
      </w:r>
    </w:p>
    <w:p w:rsidR="00342121" w:rsidRDefault="00342121" w:rsidP="00342121">
      <w:pPr>
        <w:widowControl w:val="0"/>
        <w:spacing w:after="0" w:line="240" w:lineRule="auto"/>
        <w:ind w:left="709" w:hanging="709"/>
        <w:jc w:val="both"/>
        <w:rPr>
          <w:rFonts w:ascii="Times New Roman" w:hAnsi="Times New Roman" w:cs="Times New Roman CYR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8. </w:t>
      </w:r>
      <w:bookmarkStart w:id="1" w:name="_Hlk112165406"/>
      <w:proofErr w:type="spellStart"/>
      <w:r>
        <w:rPr>
          <w:rFonts w:ascii="Times New Roman" w:hAnsi="Times New Roman" w:cs="Times New Roman CYR"/>
          <w:b/>
          <w:bCs/>
          <w:sz w:val="24"/>
          <w:szCs w:val="24"/>
          <w:lang w:val="ru-RU" w:eastAsia="ru-RU"/>
        </w:rPr>
        <w:t>Умови</w:t>
      </w:r>
      <w:proofErr w:type="spellEnd"/>
      <w:r>
        <w:rPr>
          <w:rFonts w:ascii="Times New Roman" w:hAnsi="Times New Roman" w:cs="Times New Roman CYR"/>
          <w:b/>
          <w:bCs/>
          <w:sz w:val="24"/>
          <w:szCs w:val="24"/>
          <w:lang w:val="ru-RU" w:eastAsia="ru-RU"/>
        </w:rPr>
        <w:t xml:space="preserve"> оплати:</w:t>
      </w:r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Розрахунки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за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послуги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здійснюються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п</w:t>
      </w:r>
      <w:proofErr w:type="gramEnd"/>
      <w:r>
        <w:rPr>
          <w:rFonts w:ascii="Times New Roman" w:hAnsi="Times New Roman" w:cs="Times New Roman CYR"/>
          <w:sz w:val="24"/>
          <w:szCs w:val="24"/>
          <w:lang w:val="ru-RU" w:eastAsia="ru-RU"/>
        </w:rPr>
        <w:t>ідставі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 акту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приймання-передачі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. Оплата проводиться шляхом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перерахування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Замовником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коштів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розрахунковий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рахунок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Постачальника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протягом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14-ти 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календарних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днів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після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пред`явлення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Постачальником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акту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приймання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–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передачі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підписання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Сторонами  акту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виконаних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робіт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>.</w:t>
      </w:r>
      <w:bookmarkEnd w:id="1"/>
    </w:p>
    <w:p w:rsidR="00342121" w:rsidRDefault="00342121" w:rsidP="00342121">
      <w:pPr>
        <w:widowControl w:val="0"/>
        <w:spacing w:after="0" w:line="240" w:lineRule="auto"/>
        <w:ind w:left="709" w:hanging="709"/>
        <w:jc w:val="both"/>
        <w:rPr>
          <w:rFonts w:ascii="Times New Roman" w:hAnsi="Times New Roman" w:cs="Times New Roman CYR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1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Податки та витрати на медичні та інші матеріали, зберігання включені в ціну пропозиції. До вартості послуг, які будуть надаватися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Викоавцем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обов’язково включаються усі додаткові витрати, які пов’язані з наданням послуг Замовнику.</w:t>
      </w:r>
    </w:p>
    <w:p w:rsidR="00342121" w:rsidRDefault="00342121" w:rsidP="00342121">
      <w:pPr>
        <w:widowControl w:val="0"/>
        <w:spacing w:after="0" w:line="240" w:lineRule="auto"/>
        <w:ind w:left="709" w:hanging="709"/>
        <w:jc w:val="both"/>
        <w:rPr>
          <w:rFonts w:ascii="Times New Roman" w:hAnsi="Times New Roman" w:cs="Times New Roman CYR"/>
          <w:sz w:val="24"/>
          <w:szCs w:val="24"/>
          <w:lang w:val="ru-RU" w:eastAsia="ru-RU"/>
        </w:rPr>
      </w:pPr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       9.Термін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надання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послуг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: </w:t>
      </w:r>
      <w:r>
        <w:rPr>
          <w:rFonts w:ascii="Times New Roman" w:hAnsi="Times New Roman" w:cs="Times New Roman CYR"/>
          <w:b/>
          <w:bCs/>
          <w:sz w:val="24"/>
          <w:szCs w:val="24"/>
          <w:lang w:val="ru-RU" w:eastAsia="ru-RU"/>
        </w:rPr>
        <w:t>до 31.12.2023 року</w:t>
      </w:r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, а в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частині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взаєморозрахункі</w:t>
      </w:r>
      <w:proofErr w:type="gram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в</w:t>
      </w:r>
      <w:proofErr w:type="spellEnd"/>
      <w:proofErr w:type="gram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, до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повного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виконання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сторонами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своїх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 CYR"/>
          <w:sz w:val="24"/>
          <w:szCs w:val="24"/>
          <w:lang w:val="ru-RU" w:eastAsia="ru-RU"/>
        </w:rPr>
        <w:t>зобов’язань</w:t>
      </w:r>
      <w:proofErr w:type="spellEnd"/>
      <w:r>
        <w:rPr>
          <w:rFonts w:ascii="Times New Roman" w:hAnsi="Times New Roman" w:cs="Times New Roman CYR"/>
          <w:sz w:val="24"/>
          <w:szCs w:val="24"/>
          <w:lang w:val="ru-RU" w:eastAsia="ru-RU"/>
        </w:rPr>
        <w:t>.</w:t>
      </w:r>
    </w:p>
    <w:p w:rsidR="00342121" w:rsidRDefault="00342121" w:rsidP="0034212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Додаткова інформація:</w:t>
      </w:r>
    </w:p>
    <w:p w:rsidR="00342121" w:rsidRDefault="00342121" w:rsidP="00342121">
      <w:pPr>
        <w:spacing w:after="0"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Забір біологічного матеріалу здійснюється власними силами Замовника. Доставка біологічного матеріалу до Виконавця із дотриманням стандартів транспортування та збереження відповідного температурного режиму при транспортуванні здійснюються за рахунок Замовника. </w:t>
      </w:r>
    </w:p>
    <w:p w:rsidR="00342121" w:rsidRDefault="00342121" w:rsidP="00342121">
      <w:pPr>
        <w:spacing w:after="0" w:line="240" w:lineRule="auto"/>
        <w:ind w:left="709" w:hang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eastAsia="zh-CN" w:bidi="hi-IN"/>
        </w:rPr>
        <w:t>Обов’язковою умовою до Виконавця послуг є: безпосереднє розташування пункту приймання аналізів на території міста Львова;</w:t>
      </w:r>
    </w:p>
    <w:p w:rsidR="00342121" w:rsidRDefault="00342121" w:rsidP="003421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2121" w:rsidRDefault="00342121" w:rsidP="00342121">
      <w:pPr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color w:val="000000"/>
          <w:sz w:val="21"/>
          <w:szCs w:val="21"/>
        </w:rPr>
        <w:t xml:space="preserve">                 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</w:t>
      </w:r>
      <w:r>
        <w:rPr>
          <w:rFonts w:ascii="Times New Roman" w:hAnsi="Times New Roman"/>
          <w:i/>
          <w:iCs/>
          <w:sz w:val="21"/>
          <w:szCs w:val="21"/>
        </w:rPr>
        <w:t xml:space="preserve"> </w:t>
      </w:r>
    </w:p>
    <w:p w:rsidR="007D5974" w:rsidRDefault="007D5974"/>
    <w:sectPr w:rsidR="007D5974" w:rsidSect="007D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DF" w:rsidRDefault="00D053DF" w:rsidP="003B5C3F">
      <w:pPr>
        <w:spacing w:after="0" w:line="240" w:lineRule="auto"/>
      </w:pPr>
      <w:r>
        <w:separator/>
      </w:r>
    </w:p>
  </w:endnote>
  <w:endnote w:type="continuationSeparator" w:id="0">
    <w:p w:rsidR="00D053DF" w:rsidRDefault="00D053DF" w:rsidP="003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DF" w:rsidRDefault="00D053DF" w:rsidP="003B5C3F">
      <w:pPr>
        <w:spacing w:after="0" w:line="240" w:lineRule="auto"/>
      </w:pPr>
      <w:r>
        <w:separator/>
      </w:r>
    </w:p>
  </w:footnote>
  <w:footnote w:type="continuationSeparator" w:id="0">
    <w:p w:rsidR="00D053DF" w:rsidRDefault="00D053DF" w:rsidP="003B5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21"/>
    <w:rsid w:val="00275282"/>
    <w:rsid w:val="00342121"/>
    <w:rsid w:val="003B5C3F"/>
    <w:rsid w:val="007D5974"/>
    <w:rsid w:val="00D0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2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39"/>
    <w:rsid w:val="00342121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2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3B5C3F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3B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3B5C3F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2548</Words>
  <Characters>1453</Characters>
  <Application>Microsoft Office Word</Application>
  <DocSecurity>0</DocSecurity>
  <Lines>12</Lines>
  <Paragraphs>7</Paragraphs>
  <ScaleCrop>false</ScaleCrop>
  <Company>HP Inc.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2023-01-11T07:06:00Z</dcterms:created>
  <dcterms:modified xsi:type="dcterms:W3CDTF">2023-01-13T09:40:00Z</dcterms:modified>
</cp:coreProperties>
</file>