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20" w:rsidRPr="00ED3117" w:rsidRDefault="00DB3620" w:rsidP="00DB3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</w:pPr>
      <w:r w:rsidRPr="00ED3117">
        <w:rPr>
          <w:rFonts w:ascii="Times New Roman" w:eastAsia="Times New Roman" w:hAnsi="Times New Roman" w:cs="Times New Roman"/>
          <w:b/>
          <w:bCs/>
          <w:color w:val="0E1D2F"/>
          <w:sz w:val="16"/>
          <w:szCs w:val="16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B3620" w:rsidRPr="00DB3620" w:rsidRDefault="00DB3620" w:rsidP="00DB3620">
      <w:pPr>
        <w:spacing w:after="0" w:line="240" w:lineRule="auto"/>
        <w:ind w:firstLine="30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C29F9">
        <w:rPr>
          <w:rFonts w:ascii="Times New Roman" w:hAnsi="Times New Roman" w:cs="Times New Roman"/>
          <w:color w:val="0E1D2F"/>
          <w:sz w:val="20"/>
          <w:szCs w:val="20"/>
        </w:rPr>
        <w:t>Предмет закупівлі</w:t>
      </w:r>
      <w:r w:rsidRPr="001C29F9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97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ДК</w:t>
      </w:r>
      <w:proofErr w:type="spellEnd"/>
      <w:r w:rsidRPr="00597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021:2015-</w:t>
      </w:r>
      <w:r w:rsidRPr="00597011">
        <w:rPr>
          <w:rFonts w:ascii="Times New Roman" w:hAnsi="Times New Roman" w:cs="Times New Roman"/>
          <w:b/>
          <w:bCs/>
          <w:sz w:val="18"/>
          <w:szCs w:val="18"/>
        </w:rPr>
        <w:t xml:space="preserve">71630000-3 – Послуги з технічного огляду та </w:t>
      </w:r>
      <w:r w:rsidRPr="00DB3620">
        <w:rPr>
          <w:rFonts w:ascii="Times New Roman" w:hAnsi="Times New Roman" w:cs="Times New Roman"/>
          <w:b/>
          <w:bCs/>
          <w:sz w:val="18"/>
          <w:szCs w:val="18"/>
        </w:rPr>
        <w:t xml:space="preserve">випробовувань </w:t>
      </w:r>
      <w:r w:rsidRPr="00DB3620">
        <w:rPr>
          <w:rFonts w:ascii="Times New Roman" w:hAnsi="Times New Roman" w:cs="Times New Roman"/>
          <w:bCs/>
          <w:sz w:val="18"/>
          <w:szCs w:val="18"/>
        </w:rPr>
        <w:t xml:space="preserve">          Лот № 1 Послуги з повірки, визначення метрологічних характеристик, калібрування, вихідні параметри, метрологічні характеристики законодавчо регульованих засобів вимірювальної </w:t>
      </w:r>
      <w:proofErr w:type="spellStart"/>
      <w:r w:rsidRPr="00DB3620">
        <w:rPr>
          <w:rFonts w:ascii="Times New Roman" w:hAnsi="Times New Roman" w:cs="Times New Roman"/>
          <w:bCs/>
          <w:sz w:val="18"/>
          <w:szCs w:val="18"/>
        </w:rPr>
        <w:t>техніки.л</w:t>
      </w:r>
      <w:r w:rsidRPr="00DB3620">
        <w:rPr>
          <w:rFonts w:ascii="Times New Roman" w:hAnsi="Times New Roman" w:cs="Times New Roman"/>
          <w:bCs/>
          <w:sz w:val="18"/>
          <w:szCs w:val="18"/>
          <w:lang w:eastAsia="ru-RU"/>
        </w:rPr>
        <w:t>от</w:t>
      </w:r>
      <w:proofErr w:type="spellEnd"/>
      <w:r w:rsidRPr="00DB3620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№ 2  Послуги з 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проведення експертного обстеження та позачергового повного технічного огляду стерилізатора парового М1-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ST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 (заводський номер № 21108921), стерилізатора парового ГК-100-2 (заводський номер № 054288), стерилізатора парового ГК-100-2 (заводський номер № 4168), стерилізатора парового ГК-100-3М (заводський номер № 2206); Проведення первинного експертного обстеження та виготовлення паспорта стерилізатора парового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HS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-3041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SD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 (заводський номер № 00050032), стерилізатора парового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HS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-3041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SD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 (заводський номер № 00040083), стерилізатора парового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TECNO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GAZ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 (заводський номер №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WHZXB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5370), стерилізатора парового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TECNO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GAZ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 (заводський номер №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WHZXB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5373</w:t>
      </w:r>
    </w:p>
    <w:p w:rsidR="00DB3620" w:rsidRDefault="00DB3620" w:rsidP="00DB3620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</w:pPr>
    </w:p>
    <w:p w:rsidR="00DB3620" w:rsidRPr="00ED3117" w:rsidRDefault="00DB3620" w:rsidP="00DB3620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</w:pPr>
      <w:r w:rsidRPr="00ED3117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 xml:space="preserve">Обґрунтування доцільності закупівлі. </w:t>
      </w:r>
    </w:p>
    <w:p w:rsidR="00DB3620" w:rsidRPr="00A5698A" w:rsidRDefault="00DB3620" w:rsidP="00DB3620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18"/>
          <w:szCs w:val="18"/>
        </w:rPr>
      </w:pPr>
      <w:r w:rsidRPr="001C29F9">
        <w:rPr>
          <w:rFonts w:ascii="Times New Roman" w:hAnsi="Times New Roman" w:cs="Times New Roman"/>
          <w:sz w:val="18"/>
          <w:szCs w:val="18"/>
        </w:rPr>
        <w:t xml:space="preserve">З’явилась необхідність проведення  процедури – відкриті торги з особливостями для </w:t>
      </w:r>
      <w:proofErr w:type="spellStart"/>
      <w:r w:rsidRPr="00DB36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ДК</w:t>
      </w:r>
      <w:proofErr w:type="spellEnd"/>
      <w:r w:rsidRPr="00DB36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021:2015-</w:t>
      </w:r>
      <w:r w:rsidRPr="00DB3620">
        <w:rPr>
          <w:rFonts w:ascii="Times New Roman" w:hAnsi="Times New Roman" w:cs="Times New Roman"/>
          <w:b/>
          <w:bCs/>
          <w:sz w:val="18"/>
          <w:szCs w:val="18"/>
        </w:rPr>
        <w:t xml:space="preserve">71630000-3 – Послуги з технічного огляду та випробовувань </w:t>
      </w:r>
      <w:r w:rsidRPr="00DB3620">
        <w:rPr>
          <w:rFonts w:ascii="Times New Roman" w:hAnsi="Times New Roman" w:cs="Times New Roman"/>
          <w:bCs/>
          <w:sz w:val="18"/>
          <w:szCs w:val="18"/>
        </w:rPr>
        <w:t xml:space="preserve">          Лот № 1 Послуги з повірки, визначення метрологічних характеристик, калібрування, вихідні параметри, метрологічні характеристики законодавчо регульованих засобів вимірювальної </w:t>
      </w:r>
      <w:proofErr w:type="spellStart"/>
      <w:r w:rsidRPr="00DB3620">
        <w:rPr>
          <w:rFonts w:ascii="Times New Roman" w:hAnsi="Times New Roman" w:cs="Times New Roman"/>
          <w:bCs/>
          <w:sz w:val="18"/>
          <w:szCs w:val="18"/>
        </w:rPr>
        <w:t>техніки.л</w:t>
      </w:r>
      <w:r w:rsidRPr="00DB3620">
        <w:rPr>
          <w:rFonts w:ascii="Times New Roman" w:hAnsi="Times New Roman" w:cs="Times New Roman"/>
          <w:bCs/>
          <w:sz w:val="18"/>
          <w:szCs w:val="18"/>
          <w:lang w:eastAsia="ru-RU"/>
        </w:rPr>
        <w:t>от</w:t>
      </w:r>
      <w:proofErr w:type="spellEnd"/>
      <w:r w:rsidRPr="00DB3620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№ 2  Послуги з 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проведення експертного обстеження та позачергового повного технічного огляду стерилізатора парового М1-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ST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 (заводський номер № 21108921), стерилізатора парового ГК-100-2 (заводський номер № 054288), стерилізатора парового ГК-100-2 (заводський номер № 4168), стерилізатора парового ГК-100-3М (заводський номер № 2206); Проведення первинного експертного обстеження та виготовлення паспорта стерилізатора парового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HS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-3041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SD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 (заводський номер № 00050032), стерилізатора парового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HS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-3041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SD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 (заводський номер № 00040083), стерилізатора парового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TECNO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GAZ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 (заводський номер №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WHZXB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5370), стерилізатора парового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TECNO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GAZ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 (заводський номер №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WHZXB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5373</w:t>
      </w:r>
      <w:r w:rsidRPr="00A5698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r w:rsidRPr="00A5698A">
        <w:rPr>
          <w:rFonts w:ascii="Times New Roman" w:hAnsi="Times New Roman" w:cs="Times New Roman"/>
          <w:i/>
          <w:sz w:val="18"/>
          <w:szCs w:val="18"/>
        </w:rPr>
        <w:t>на суму</w:t>
      </w:r>
      <w:r w:rsidRPr="00A5698A">
        <w:rPr>
          <w:rFonts w:ascii="Times New Roman" w:hAnsi="Times New Roman" w:cs="Times New Roman"/>
          <w:color w:val="010101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251000</w:t>
      </w:r>
      <w:r w:rsidRPr="00A5698A">
        <w:rPr>
          <w:rFonts w:ascii="Times New Roman" w:hAnsi="Times New Roman" w:cs="Times New Roman"/>
          <w:sz w:val="18"/>
          <w:szCs w:val="18"/>
        </w:rPr>
        <w:t>,00  грн. з ПДВ.</w:t>
      </w:r>
      <w:r w:rsidRPr="00A5698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A5698A">
        <w:rPr>
          <w:rFonts w:ascii="Times New Roman" w:hAnsi="Times New Roman" w:cs="Times New Roman"/>
          <w:sz w:val="18"/>
          <w:szCs w:val="18"/>
        </w:rPr>
        <w:t>на 2023 р.</w:t>
      </w:r>
      <w:r w:rsidRPr="00A5698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A5698A">
        <w:rPr>
          <w:rFonts w:ascii="Times New Roman" w:hAnsi="Times New Roman" w:cs="Times New Roman"/>
          <w:sz w:val="18"/>
          <w:szCs w:val="18"/>
        </w:rPr>
        <w:t>ТЕРНОПІЛЬСЬКИЙ ОБЛАСНИЙ КЛІНІЧНИЙ ПЕРИНАТАЛЬНИЙ ЦЕНТР «МАТИ І ДИТИНА» ТЕРНОПІЛЬСЬКОЇ ОБЛАСНОЇ РАДИ.</w:t>
      </w:r>
    </w:p>
    <w:p w:rsidR="00DB3620" w:rsidRPr="00A5698A" w:rsidRDefault="00DB3620" w:rsidP="00DB3620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0"/>
          <w:szCs w:val="20"/>
        </w:rPr>
      </w:pPr>
      <w:r w:rsidRPr="001C29F9">
        <w:rPr>
          <w:rFonts w:ascii="Times New Roman" w:hAnsi="Times New Roman" w:cs="Times New Roman"/>
          <w:sz w:val="18"/>
          <w:szCs w:val="18"/>
        </w:rPr>
        <w:t xml:space="preserve"> Запропоновано керуючись Постановою КМУ від 12 жовтня 2022 року №1178 затвердити тендерну документацію  для </w:t>
      </w:r>
      <w:r w:rsidRPr="00A5698A">
        <w:rPr>
          <w:rFonts w:ascii="Times New Roman" w:hAnsi="Times New Roman" w:cs="Times New Roman"/>
          <w:sz w:val="20"/>
          <w:szCs w:val="20"/>
        </w:rPr>
        <w:t xml:space="preserve">закупівлі </w:t>
      </w:r>
      <w:proofErr w:type="spellStart"/>
      <w:r w:rsidRPr="00DB36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ДК</w:t>
      </w:r>
      <w:proofErr w:type="spellEnd"/>
      <w:r w:rsidRPr="00DB36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021:2015-</w:t>
      </w:r>
      <w:r w:rsidRPr="00DB3620">
        <w:rPr>
          <w:rFonts w:ascii="Times New Roman" w:hAnsi="Times New Roman" w:cs="Times New Roman"/>
          <w:b/>
          <w:bCs/>
          <w:sz w:val="18"/>
          <w:szCs w:val="18"/>
        </w:rPr>
        <w:t xml:space="preserve">71630000-3 – Послуги з технічного огляду та випробовувань </w:t>
      </w:r>
      <w:r w:rsidRPr="00DB3620">
        <w:rPr>
          <w:rFonts w:ascii="Times New Roman" w:hAnsi="Times New Roman" w:cs="Times New Roman"/>
          <w:bCs/>
          <w:sz w:val="18"/>
          <w:szCs w:val="18"/>
        </w:rPr>
        <w:t xml:space="preserve">          Лот № 1 Послуги з повірки, визначення метрологічних характеристик, калібрування, вихідні параметри, метрологічні характеристики законодавчо регульованих засобів вимірювальної </w:t>
      </w:r>
      <w:proofErr w:type="spellStart"/>
      <w:r w:rsidRPr="00DB3620">
        <w:rPr>
          <w:rFonts w:ascii="Times New Roman" w:hAnsi="Times New Roman" w:cs="Times New Roman"/>
          <w:bCs/>
          <w:sz w:val="18"/>
          <w:szCs w:val="18"/>
        </w:rPr>
        <w:t>техніки.л</w:t>
      </w:r>
      <w:r w:rsidRPr="00DB3620">
        <w:rPr>
          <w:rFonts w:ascii="Times New Roman" w:hAnsi="Times New Roman" w:cs="Times New Roman"/>
          <w:bCs/>
          <w:sz w:val="18"/>
          <w:szCs w:val="18"/>
          <w:lang w:eastAsia="ru-RU"/>
        </w:rPr>
        <w:t>от</w:t>
      </w:r>
      <w:proofErr w:type="spellEnd"/>
      <w:r w:rsidRPr="00DB3620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№ 2  Послуги з 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проведення експертного обстеження та позачергового повного технічного огляду стерилізатора парового М1-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ST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 (заводський номер № 21108921), стерилізатора парового ГК-100-2 (заводський номер № 054288), стерилізатора парового ГК-100-2 (заводський номер № 4168), стерилізатора парового ГК-100-3М (заводський номер № 2206); Проведення первинного експертного обстеження та виготовлення паспорта стерилізатора парового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HS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-3041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SD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 (заводський номер № 00050032), стерилізатора парового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HS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-3041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SD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 (заводський номер № 00040083), стерилізатора парового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TECNO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GAZ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 (заводський номер №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WHZXB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5370), стерилізатора парового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TECNO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GAZ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 xml:space="preserve"> (заводський номер № </w:t>
      </w:r>
      <w:r w:rsidRPr="00DB3620">
        <w:rPr>
          <w:rFonts w:ascii="Times New Roman" w:hAnsi="Times New Roman" w:cs="Times New Roman"/>
          <w:color w:val="000000"/>
          <w:sz w:val="18"/>
          <w:szCs w:val="18"/>
          <w:lang w:val="en-US"/>
        </w:rPr>
        <w:t>WHZXB</w:t>
      </w:r>
      <w:r w:rsidRPr="00DB3620">
        <w:rPr>
          <w:rFonts w:ascii="Times New Roman" w:hAnsi="Times New Roman" w:cs="Times New Roman"/>
          <w:color w:val="000000"/>
          <w:sz w:val="18"/>
          <w:szCs w:val="18"/>
        </w:rPr>
        <w:t>5373</w:t>
      </w:r>
      <w:r w:rsidRPr="00A5698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r w:rsidRPr="00A5698A">
        <w:rPr>
          <w:rFonts w:ascii="Times New Roman" w:hAnsi="Times New Roman" w:cs="Times New Roman"/>
          <w:i/>
          <w:sz w:val="18"/>
          <w:szCs w:val="18"/>
        </w:rPr>
        <w:t>на суму</w:t>
      </w:r>
      <w:r w:rsidRPr="00A5698A">
        <w:rPr>
          <w:rFonts w:ascii="Times New Roman" w:hAnsi="Times New Roman" w:cs="Times New Roman"/>
          <w:color w:val="010101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251000</w:t>
      </w:r>
      <w:r w:rsidRPr="00A5698A">
        <w:rPr>
          <w:rFonts w:ascii="Times New Roman" w:hAnsi="Times New Roman" w:cs="Times New Roman"/>
          <w:sz w:val="18"/>
          <w:szCs w:val="18"/>
        </w:rPr>
        <w:t>,00  грн. з ПДВ.</w:t>
      </w:r>
      <w:r w:rsidRPr="00A5698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A5698A">
        <w:rPr>
          <w:rFonts w:ascii="Times New Roman" w:hAnsi="Times New Roman" w:cs="Times New Roman"/>
          <w:sz w:val="18"/>
          <w:szCs w:val="18"/>
        </w:rPr>
        <w:t>на 2023 р.</w:t>
      </w:r>
      <w:r w:rsidRPr="00A5698A">
        <w:rPr>
          <w:rFonts w:ascii="Times New Roman" w:hAnsi="Times New Roman" w:cs="Times New Roman"/>
          <w:bCs/>
          <w:sz w:val="18"/>
          <w:szCs w:val="18"/>
        </w:rPr>
        <w:t>,</w:t>
      </w:r>
      <w:r w:rsidRPr="00A5698A">
        <w:rPr>
          <w:rFonts w:ascii="Times New Roman" w:hAnsi="Times New Roman" w:cs="Times New Roman"/>
          <w:sz w:val="20"/>
          <w:szCs w:val="20"/>
        </w:rPr>
        <w:t>.,</w:t>
      </w:r>
      <w:r w:rsidRPr="00A569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698A">
        <w:rPr>
          <w:rFonts w:ascii="Times New Roman" w:hAnsi="Times New Roman" w:cs="Times New Roman"/>
          <w:sz w:val="20"/>
          <w:szCs w:val="20"/>
        </w:rPr>
        <w:t>та розмістити через авторизований електронний майданчик оголошення про проведення відкритих торгів з особливостями в електронній системі закупівель у порядку передбаченому Законом</w:t>
      </w:r>
    </w:p>
    <w:p w:rsidR="00F00B67" w:rsidRDefault="00DB3620" w:rsidP="00DB3620"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прайс-листах</w:t>
      </w:r>
      <w:proofErr w:type="spellEnd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Prozorro</w:t>
      </w:r>
      <w:proofErr w:type="spellEnd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" і т.д.). Таким чином, враховуючи наявну потребу була запланована закупівля </w:t>
      </w:r>
      <w:proofErr w:type="spellStart"/>
      <w:r w:rsidRPr="00DB36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ДК</w:t>
      </w:r>
      <w:proofErr w:type="spellEnd"/>
      <w:r w:rsidRPr="00DB36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021:2015-</w:t>
      </w:r>
      <w:r w:rsidRPr="00DB3620">
        <w:rPr>
          <w:rFonts w:ascii="Times New Roman" w:hAnsi="Times New Roman" w:cs="Times New Roman"/>
          <w:b/>
          <w:bCs/>
          <w:sz w:val="18"/>
          <w:szCs w:val="18"/>
        </w:rPr>
        <w:t xml:space="preserve">71630000-3 – Послуги з технічного огляду та </w:t>
      </w:r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веб-сайті</w:t>
      </w:r>
      <w:proofErr w:type="spellEnd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(або на офіційному </w:t>
      </w:r>
      <w:proofErr w:type="spellStart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веб-сайті</w:t>
      </w:r>
      <w:proofErr w:type="spellEnd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</w:p>
    <w:sectPr w:rsidR="00F00B67" w:rsidSect="00F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620"/>
    <w:rsid w:val="00DB3620"/>
    <w:rsid w:val="00F0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362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3595</Words>
  <Characters>2050</Characters>
  <Application>Microsoft Office Word</Application>
  <DocSecurity>0</DocSecurity>
  <Lines>17</Lines>
  <Paragraphs>11</Paragraphs>
  <ScaleCrop>false</ScaleCrop>
  <Company>HP Inc.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2023-05-15T08:17:00Z</dcterms:created>
  <dcterms:modified xsi:type="dcterms:W3CDTF">2023-05-15T08:20:00Z</dcterms:modified>
</cp:coreProperties>
</file>