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EB" w:rsidRPr="00ED3117" w:rsidRDefault="00942AEB" w:rsidP="00942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42AEB" w:rsidRDefault="00942AEB" w:rsidP="00942AEB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942AEB" w:rsidRPr="009A2531" w:rsidRDefault="00942AEB" w:rsidP="00942AEB">
      <w:pPr>
        <w:spacing w:after="0" w:line="240" w:lineRule="auto"/>
        <w:ind w:firstLine="306"/>
        <w:jc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</w:p>
    <w:p w:rsidR="00942AEB" w:rsidRDefault="00942AEB" w:rsidP="00942AEB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942AEB" w:rsidRPr="001C29F9" w:rsidRDefault="00942AEB" w:rsidP="00942AEB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="00504475">
        <w:rPr>
          <w:rFonts w:ascii="Times New Roman" w:hAnsi="Times New Roman" w:cs="Times New Roman"/>
          <w:sz w:val="18"/>
          <w:szCs w:val="18"/>
        </w:rPr>
        <w:t>0</w:t>
      </w:r>
      <w:r w:rsidRPr="001C29F9">
        <w:rPr>
          <w:rFonts w:ascii="Times New Roman" w:hAnsi="Times New Roman" w:cs="Times New Roman"/>
          <w:sz w:val="18"/>
          <w:szCs w:val="18"/>
        </w:rPr>
        <w:t xml:space="preserve"> 000,00  грн. з ПДВ.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C29F9">
        <w:rPr>
          <w:rFonts w:ascii="Times New Roman" w:hAnsi="Times New Roman" w:cs="Times New Roman"/>
          <w:sz w:val="18"/>
          <w:szCs w:val="18"/>
        </w:rPr>
        <w:t>на 202</w:t>
      </w:r>
      <w:r w:rsidR="00504475">
        <w:rPr>
          <w:rFonts w:ascii="Times New Roman" w:hAnsi="Times New Roman" w:cs="Times New Roman"/>
          <w:sz w:val="18"/>
          <w:szCs w:val="18"/>
        </w:rPr>
        <w:t>4</w:t>
      </w:r>
      <w:r w:rsidRPr="001C29F9">
        <w:rPr>
          <w:rFonts w:ascii="Times New Roman" w:hAnsi="Times New Roman" w:cs="Times New Roman"/>
          <w:sz w:val="18"/>
          <w:szCs w:val="18"/>
        </w:rPr>
        <w:t xml:space="preserve"> р.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b/>
          <w:sz w:val="18"/>
          <w:szCs w:val="18"/>
        </w:rPr>
        <w:t>ТЕРНОПІЛЬСЬКИЙ ОБЛАСНИЙ КЛІНІЧНИЙ ПЕРИНАТАЛЬНИЙ ЦЕНТР «МАТИ І ДИТИНА» ТЕРНОПІЛЬСЬКОЇ ОБЛАСНОЇ РАДИ</w:t>
      </w:r>
      <w:r w:rsidRPr="001C29F9">
        <w:rPr>
          <w:rFonts w:ascii="Times New Roman" w:hAnsi="Times New Roman" w:cs="Times New Roman"/>
          <w:sz w:val="18"/>
          <w:szCs w:val="18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="00504475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000</w:t>
      </w:r>
      <w:r w:rsidRPr="001C29F9">
        <w:rPr>
          <w:rFonts w:ascii="Times New Roman" w:hAnsi="Times New Roman" w:cs="Times New Roman"/>
          <w:sz w:val="18"/>
          <w:szCs w:val="18"/>
        </w:rPr>
        <w:t>,00 грн. з ПДВ.,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942AEB" w:rsidRPr="00ED3117" w:rsidRDefault="00942AEB" w:rsidP="00942AEB">
      <w:pPr>
        <w:rPr>
          <w:rFonts w:ascii="Times New Roman" w:hAnsi="Times New Roman" w:cs="Times New Roman"/>
          <w:sz w:val="16"/>
          <w:szCs w:val="16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="0082182D" w:rsidRPr="009A2531">
        <w:rPr>
          <w:rFonts w:ascii="Times New Roman" w:hAnsi="Times New Roman" w:cs="Times New Roman"/>
          <w:b/>
        </w:rPr>
        <w:t>ДК</w:t>
      </w:r>
      <w:proofErr w:type="spellEnd"/>
      <w:r w:rsidR="0082182D"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</w:t>
      </w:r>
      <w:proofErr w:type="spellStart"/>
      <w:r w:rsidR="0082182D" w:rsidRPr="009A2531">
        <w:rPr>
          <w:rFonts w:ascii="Times New Roman" w:hAnsi="Times New Roman" w:cs="Times New Roman"/>
          <w:b/>
        </w:rPr>
        <w:t>.</w:t>
      </w: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Відповідно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42AEB" w:rsidRPr="00ED3117" w:rsidRDefault="00942AEB" w:rsidP="00942AEB">
      <w:pPr>
        <w:rPr>
          <w:sz w:val="16"/>
          <w:szCs w:val="16"/>
        </w:rPr>
      </w:pPr>
    </w:p>
    <w:p w:rsidR="00942AEB" w:rsidRPr="002C7941" w:rsidRDefault="00942AEB" w:rsidP="00942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4D37">
        <w:rPr>
          <w:rFonts w:ascii="Times New Roman" w:hAnsi="Times New Roman" w:cs="Times New Roman"/>
          <w:b/>
        </w:rPr>
        <w:t>ДК</w:t>
      </w:r>
      <w:proofErr w:type="spellEnd"/>
      <w:r w:rsidRPr="00714D37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</w:rPr>
        <w:t xml:space="preserve"> </w:t>
      </w:r>
      <w:r w:rsidRPr="00714D37">
        <w:rPr>
          <w:rFonts w:ascii="Times New Roman" w:hAnsi="Times New Roman" w:cs="Times New Roman"/>
          <w:b/>
          <w:bCs/>
        </w:rPr>
        <w:t xml:space="preserve">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Сервісне технічне обслуговування </w:t>
      </w:r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>uDR</w:t>
      </w:r>
      <w:proofErr w:type="spellEnd"/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370i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2AEB" w:rsidRDefault="00942AEB" w:rsidP="00942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b/>
          <w:bCs/>
          <w:sz w:val="24"/>
          <w:szCs w:val="24"/>
        </w:rPr>
        <w:t>Технічні вимоги до предмету закупівлі</w:t>
      </w:r>
    </w:p>
    <w:p w:rsidR="00942AEB" w:rsidRPr="005468C0" w:rsidRDefault="00942AEB" w:rsidP="00942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8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468C0">
        <w:rPr>
          <w:rFonts w:ascii="Times New Roman" w:hAnsi="Times New Roman" w:cs="Times New Roman"/>
          <w:sz w:val="24"/>
          <w:szCs w:val="24"/>
        </w:rPr>
        <w:t xml:space="preserve">сервісне технічне обслуговування </w:t>
      </w:r>
      <w:r w:rsidRPr="005468C0">
        <w:rPr>
          <w:rFonts w:ascii="Times New Roman" w:eastAsia="Arial Unicode MS" w:hAnsi="Times New Roman" w:cs="Times New Roman"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5468C0">
        <w:rPr>
          <w:rFonts w:ascii="Times New Roman" w:eastAsia="Arial Unicode MS" w:hAnsi="Times New Roman" w:cs="Times New Roman"/>
          <w:sz w:val="24"/>
          <w:szCs w:val="24"/>
        </w:rPr>
        <w:t>uDR</w:t>
      </w:r>
      <w:proofErr w:type="spellEnd"/>
      <w:r w:rsidRPr="005468C0">
        <w:rPr>
          <w:rFonts w:ascii="Times New Roman" w:eastAsia="Arial Unicode MS" w:hAnsi="Times New Roman" w:cs="Times New Roman"/>
          <w:sz w:val="24"/>
          <w:szCs w:val="24"/>
        </w:rPr>
        <w:t xml:space="preserve"> 370i </w:t>
      </w:r>
      <w:r w:rsidRPr="005468C0">
        <w:rPr>
          <w:rFonts w:ascii="Times New Roman" w:hAnsi="Times New Roman" w:cs="Times New Roman"/>
          <w:sz w:val="24"/>
          <w:szCs w:val="24"/>
        </w:rPr>
        <w:t xml:space="preserve"> виробництва компанії UNITED IMAGING (Китай)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2AEB" w:rsidRDefault="00942AEB" w:rsidP="00942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Місце проведення технічного обслуговування та ремонту: </w:t>
      </w:r>
      <w:r w:rsidRPr="002443F9">
        <w:rPr>
          <w:rFonts w:ascii="Times New Roman" w:hAnsi="Times New Roman"/>
          <w:sz w:val="24"/>
          <w:szCs w:val="24"/>
          <w:lang w:eastAsia="ar-SA"/>
        </w:rPr>
        <w:t>46001, Тернопільська обл., місто Тернопіль, вулиця Замкова, будинок 10</w:t>
      </w:r>
    </w:p>
    <w:p w:rsidR="00942AEB" w:rsidRDefault="00942AEB" w:rsidP="00942AEB">
      <w:pPr>
        <w:rPr>
          <w:rFonts w:ascii="Times New Roman" w:hAnsi="Times New Roman"/>
          <w:b/>
          <w:sz w:val="24"/>
          <w:szCs w:val="24"/>
        </w:rPr>
      </w:pPr>
      <w:r w:rsidRPr="00BC0E38">
        <w:rPr>
          <w:rFonts w:ascii="Times New Roman" w:hAnsi="Times New Roman"/>
          <w:bCs/>
          <w:iCs/>
          <w:sz w:val="24"/>
          <w:szCs w:val="24"/>
          <w:lang w:eastAsia="ar-SA"/>
        </w:rPr>
        <w:t>Перелік рентген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C0E38">
        <w:rPr>
          <w:rFonts w:ascii="Times New Roman" w:hAnsi="Times New Roman"/>
          <w:bCs/>
          <w:iCs/>
          <w:sz w:val="24"/>
          <w:szCs w:val="24"/>
          <w:lang w:eastAsia="ar-SA"/>
        </w:rPr>
        <w:t>діагностичного обладнання, що підлягає технічному обслуговуванню та ремонту</w:t>
      </w:r>
      <w:r w:rsidRPr="00BC0E38">
        <w:rPr>
          <w:rFonts w:ascii="Times New Roman" w:hAnsi="Times New Roman"/>
          <w:b/>
          <w:bCs/>
          <w:iCs/>
          <w:sz w:val="24"/>
          <w:szCs w:val="24"/>
          <w:lang w:eastAsia="ar-SA"/>
        </w:rPr>
        <w:t>:</w:t>
      </w:r>
      <w:r w:rsidRPr="00BC0E38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CB4210">
        <w:rPr>
          <w:rFonts w:ascii="Times New Roman" w:eastAsia="Arial Unicode MS" w:hAnsi="Times New Roman"/>
          <w:b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CB4210">
        <w:rPr>
          <w:rFonts w:ascii="Times New Roman" w:eastAsia="Arial Unicode MS" w:hAnsi="Times New Roman"/>
          <w:b/>
          <w:sz w:val="24"/>
          <w:szCs w:val="24"/>
        </w:rPr>
        <w:t>uDR</w:t>
      </w:r>
      <w:proofErr w:type="spellEnd"/>
      <w:r w:rsidRPr="00CB4210">
        <w:rPr>
          <w:rFonts w:ascii="Times New Roman" w:eastAsia="Arial Unicode MS" w:hAnsi="Times New Roman"/>
          <w:b/>
          <w:sz w:val="24"/>
          <w:szCs w:val="24"/>
        </w:rPr>
        <w:t xml:space="preserve"> 370i </w:t>
      </w:r>
      <w:r w:rsidRPr="00CB4210">
        <w:rPr>
          <w:rFonts w:ascii="Times New Roman" w:hAnsi="Times New Roman"/>
          <w:b/>
          <w:sz w:val="24"/>
          <w:szCs w:val="24"/>
        </w:rPr>
        <w:t xml:space="preserve"> виробництва компанії UNITED IMAGING (Китай)</w:t>
      </w:r>
    </w:p>
    <w:tbl>
      <w:tblPr>
        <w:tblStyle w:val="3"/>
        <w:tblpPr w:leftFromText="180" w:rightFromText="180" w:vertAnchor="text" w:tblpX="-176" w:tblpY="1"/>
        <w:tblOverlap w:val="never"/>
        <w:tblW w:w="9889" w:type="dxa"/>
        <w:tblLayout w:type="fixed"/>
        <w:tblLook w:val="0000"/>
      </w:tblPr>
      <w:tblGrid>
        <w:gridCol w:w="716"/>
        <w:gridCol w:w="7756"/>
        <w:gridCol w:w="1417"/>
      </w:tblGrid>
      <w:tr w:rsidR="00942AEB" w:rsidRPr="003C464D" w:rsidTr="0051712A">
        <w:trPr>
          <w:trHeight w:val="841"/>
        </w:trPr>
        <w:tc>
          <w:tcPr>
            <w:tcW w:w="716" w:type="dxa"/>
            <w:vAlign w:val="center"/>
          </w:tcPr>
          <w:p w:rsidR="00942AEB" w:rsidRPr="003C464D" w:rsidRDefault="00942AEB" w:rsidP="0051712A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proofErr w:type="gram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7756" w:type="dxa"/>
            <w:vAlign w:val="center"/>
          </w:tcPr>
          <w:p w:rsidR="00942AEB" w:rsidRPr="003C464D" w:rsidRDefault="00942AEB" w:rsidP="0051712A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Назва</w:t>
            </w:r>
            <w:proofErr w:type="spellEnd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апарата</w:t>
            </w:r>
            <w:proofErr w:type="spellEnd"/>
            <w:proofErr w:type="gram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,</w:t>
            </w:r>
            <w:proofErr w:type="gramEnd"/>
          </w:p>
          <w:p w:rsidR="00942AEB" w:rsidRPr="003C464D" w:rsidRDefault="00942AEB" w:rsidP="0051712A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Вид 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роботи</w:t>
            </w:r>
            <w:proofErr w:type="spellEnd"/>
          </w:p>
        </w:tc>
        <w:tc>
          <w:tcPr>
            <w:tcW w:w="1417" w:type="dxa"/>
            <w:vAlign w:val="center"/>
          </w:tcPr>
          <w:p w:rsidR="00942AEB" w:rsidRPr="003C464D" w:rsidRDefault="00942AEB" w:rsidP="0051712A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послуг</w:t>
            </w:r>
            <w:proofErr w:type="spellEnd"/>
          </w:p>
        </w:tc>
      </w:tr>
      <w:tr w:rsidR="00942AEB" w:rsidRPr="00662C0A" w:rsidTr="0051712A">
        <w:trPr>
          <w:trHeight w:val="220"/>
        </w:trPr>
        <w:tc>
          <w:tcPr>
            <w:tcW w:w="716" w:type="dxa"/>
            <w:shd w:val="clear" w:color="auto" w:fill="8DB3E2" w:themeFill="text2" w:themeFillTint="66"/>
          </w:tcPr>
          <w:p w:rsidR="00942AEB" w:rsidRPr="00026B45" w:rsidRDefault="00942AEB" w:rsidP="00517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І.</w:t>
            </w:r>
          </w:p>
        </w:tc>
        <w:tc>
          <w:tcPr>
            <w:tcW w:w="7756" w:type="dxa"/>
            <w:shd w:val="clear" w:color="auto" w:fill="8DB3E2" w:themeFill="text2" w:themeFillTint="66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Серві</w:t>
            </w:r>
            <w:proofErr w:type="gram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</w:t>
            </w:r>
            <w:proofErr w:type="spellEnd"/>
            <w:proofErr w:type="gram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технічне</w:t>
            </w:r>
            <w:proofErr w:type="spell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обслуговування</w:t>
            </w:r>
            <w:proofErr w:type="spell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Апарата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рентгенівського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діагностичного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пересувного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370i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</w:tcPr>
          <w:p w:rsidR="00942AEB" w:rsidRPr="00026B45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6" w:type="dxa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загального вигляду системи</w:t>
            </w:r>
          </w:p>
        </w:tc>
        <w:tc>
          <w:tcPr>
            <w:tcW w:w="1417" w:type="dxa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135"/>
        </w:trPr>
        <w:tc>
          <w:tcPr>
            <w:tcW w:w="716" w:type="dxa"/>
          </w:tcPr>
          <w:p w:rsidR="00942AEB" w:rsidRPr="00026B45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6" w:type="dxa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та переміщення телескопічної колони</w:t>
            </w:r>
          </w:p>
        </w:tc>
        <w:tc>
          <w:tcPr>
            <w:tcW w:w="1417" w:type="dxa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</w:tcPr>
          <w:p w:rsidR="00942AEB" w:rsidRPr="00026B45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6" w:type="dxa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обертання  колони</w:t>
            </w:r>
          </w:p>
        </w:tc>
        <w:tc>
          <w:tcPr>
            <w:tcW w:w="1417" w:type="dxa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Pr="00026B45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6" w:type="dxa"/>
            <w:shd w:val="clear" w:color="auto" w:fill="auto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нахилу та обертання рентгенівської трубки</w:t>
            </w:r>
          </w:p>
        </w:tc>
        <w:tc>
          <w:tcPr>
            <w:tcW w:w="1417" w:type="dxa"/>
            <w:shd w:val="clear" w:color="auto" w:fill="auto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6" w:type="dxa"/>
            <w:shd w:val="clear" w:color="auto" w:fill="auto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обертання коліматора</w:t>
            </w:r>
          </w:p>
        </w:tc>
        <w:tc>
          <w:tcPr>
            <w:tcW w:w="1417" w:type="dxa"/>
            <w:shd w:val="clear" w:color="auto" w:fill="auto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6" w:type="dxa"/>
            <w:shd w:val="clear" w:color="auto" w:fill="auto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вертикальної систему руху</w:t>
            </w:r>
          </w:p>
        </w:tc>
        <w:tc>
          <w:tcPr>
            <w:tcW w:w="1417" w:type="dxa"/>
            <w:shd w:val="clear" w:color="auto" w:fill="auto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6" w:type="dxa"/>
            <w:shd w:val="clear" w:color="auto" w:fill="auto"/>
          </w:tcPr>
          <w:p w:rsidR="00942AEB" w:rsidRPr="00662C0A" w:rsidRDefault="00942AEB" w:rsidP="0051712A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гвинтів</w:t>
            </w:r>
          </w:p>
        </w:tc>
        <w:tc>
          <w:tcPr>
            <w:tcW w:w="1417" w:type="dxa"/>
            <w:shd w:val="clear" w:color="auto" w:fill="auto"/>
          </w:tcPr>
          <w:p w:rsidR="00942AEB" w:rsidRPr="00662C0A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опорної точки живлення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вимикача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протидії зіткнення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передніх і задніх коліс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210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CB4210">
              <w:rPr>
                <w:rFonts w:ascii="Times New Roman" w:hAnsi="Times New Roman"/>
                <w:sz w:val="24"/>
                <w:szCs w:val="24"/>
              </w:rPr>
              <w:t>ірка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функцій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зарядки детектора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рентгенівської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707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детектора</w:t>
            </w:r>
          </w:p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Резервне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копіювання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2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диску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акумуляторних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батарей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Додаткове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42AEB" w:rsidRPr="00662C0A" w:rsidTr="0051712A">
        <w:trPr>
          <w:trHeight w:val="230"/>
        </w:trPr>
        <w:tc>
          <w:tcPr>
            <w:tcW w:w="716" w:type="dxa"/>
            <w:shd w:val="clear" w:color="auto" w:fill="auto"/>
          </w:tcPr>
          <w:p w:rsidR="00942AEB" w:rsidRDefault="00942AEB" w:rsidP="0051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56" w:type="dxa"/>
            <w:shd w:val="clear" w:color="auto" w:fill="auto"/>
          </w:tcPr>
          <w:p w:rsidR="00942AEB" w:rsidRPr="00CB4210" w:rsidRDefault="00942AEB" w:rsidP="00517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F9">
              <w:rPr>
                <w:rFonts w:ascii="Times New Roman" w:hAnsi="Times New Roman"/>
                <w:sz w:val="24"/>
                <w:szCs w:val="24"/>
              </w:rPr>
              <w:t>Телефонна</w:t>
            </w:r>
            <w:proofErr w:type="spellEnd"/>
            <w:r w:rsidRPr="0024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3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3F9">
              <w:rPr>
                <w:rFonts w:ascii="Times New Roman" w:hAnsi="Times New Roman"/>
                <w:sz w:val="24"/>
                <w:szCs w:val="24"/>
              </w:rPr>
              <w:t>ідтримка</w:t>
            </w:r>
            <w:proofErr w:type="spellEnd"/>
            <w:r w:rsidRPr="002443F9">
              <w:rPr>
                <w:rFonts w:ascii="Times New Roman" w:hAnsi="Times New Roman"/>
                <w:sz w:val="24"/>
                <w:szCs w:val="24"/>
              </w:rPr>
              <w:t xml:space="preserve"> 24/7</w:t>
            </w:r>
          </w:p>
        </w:tc>
        <w:tc>
          <w:tcPr>
            <w:tcW w:w="1417" w:type="dxa"/>
            <w:shd w:val="clear" w:color="auto" w:fill="auto"/>
          </w:tcPr>
          <w:p w:rsidR="00942AEB" w:rsidRDefault="00942AEB" w:rsidP="005171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Необмежена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42AEB" w:rsidRPr="00CB4210" w:rsidRDefault="00942AEB" w:rsidP="00942AEB">
      <w:pPr>
        <w:rPr>
          <w:rFonts w:ascii="Times New Roman" w:hAnsi="Times New Roman"/>
          <w:b/>
          <w:sz w:val="24"/>
          <w:szCs w:val="24"/>
        </w:rPr>
      </w:pPr>
    </w:p>
    <w:p w:rsidR="00942AEB" w:rsidRDefault="00942AEB" w:rsidP="00942AE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42AEB" w:rsidRDefault="00942AEB" w:rsidP="00942AE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42AEB" w:rsidRPr="00CB4210" w:rsidRDefault="00942AEB" w:rsidP="00942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Послуги з технічного обслуговування повинні бути надані</w:t>
      </w:r>
      <w:r w:rsidR="00504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 або  2 рази до 31.12.2024 року з моменту підписання договору.</w:t>
      </w:r>
    </w:p>
    <w:p w:rsidR="00942AEB" w:rsidRDefault="00942AEB" w:rsidP="00942A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Технічне обслуговування устаткування проводиться за місцем його розташування. Надання послуг передбачає приїзд інженера на територію Замовника, за рахунок Учасника. Вартість послуг повинна включати вартість витратних матеріалів для проведення технічного обслуговування.</w:t>
      </w:r>
    </w:p>
    <w:p w:rsidR="00942AEB" w:rsidRPr="00CB4210" w:rsidRDefault="00942AEB" w:rsidP="00942AEB">
      <w:pPr>
        <w:ind w:right="-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 xml:space="preserve">У разі виявлення, при виконанні тестування, несправностей, які можуть бути усунені на місці відповідальним інженером, без заміни запасних частин і витратних матеріалів, заміна яких не включена в зазначений вище перелік, такі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будуть також </w:t>
      </w:r>
      <w:r>
        <w:rPr>
          <w:rFonts w:ascii="Times New Roman" w:hAnsi="Times New Roman" w:cs="Times New Roman"/>
          <w:sz w:val="24"/>
          <w:szCs w:val="24"/>
        </w:rPr>
        <w:t>надані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без перегляду узгодженої вартості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Pr="00CB4210">
        <w:rPr>
          <w:rFonts w:ascii="Times New Roman" w:hAnsi="Times New Roman" w:cs="Times New Roman"/>
          <w:sz w:val="24"/>
          <w:szCs w:val="24"/>
        </w:rPr>
        <w:t xml:space="preserve"> по обслуговуванню з наданням на ці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гарантії.</w:t>
      </w:r>
    </w:p>
    <w:p w:rsidR="00942AEB" w:rsidRDefault="00942AEB" w:rsidP="00942AEB">
      <w:pPr>
        <w:spacing w:after="0" w:line="240" w:lineRule="auto"/>
        <w:ind w:right="-291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ab/>
        <w:t>Послуги повинні здійснюватися представниками Учасника, сертифікованими виробником. На підтвердження Учасник повинен надати копію сертифіката (та/або ліцензію) щодо проходження працівниками учасника курсів навчання в тренінг-центрах виробника обладнання, що надають право на проведення технічного обслуговування та ремонту апаратів даного типу.</w:t>
      </w:r>
    </w:p>
    <w:p w:rsidR="00942AEB" w:rsidRDefault="00942AEB" w:rsidP="00942AE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>До технічного обслуговування приймається техніка у робочому стані.</w:t>
      </w:r>
    </w:p>
    <w:p w:rsidR="00990E9C" w:rsidRDefault="00990E9C"/>
    <w:sectPr w:rsidR="00990E9C" w:rsidSect="009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AEB"/>
    <w:rsid w:val="00500A06"/>
    <w:rsid w:val="00504475"/>
    <w:rsid w:val="0082182D"/>
    <w:rsid w:val="00942AEB"/>
    <w:rsid w:val="00990E9C"/>
    <w:rsid w:val="00A6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942AE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942AEB"/>
    <w:rPr>
      <w:rFonts w:ascii="Calibri" w:eastAsia="Calibri" w:hAnsi="Calibri" w:cs="Times New Roman"/>
      <w:lang w:val="ru-RU"/>
    </w:rPr>
  </w:style>
  <w:style w:type="table" w:customStyle="1" w:styleId="3">
    <w:name w:val="Сетка таблицы3"/>
    <w:basedOn w:val="a1"/>
    <w:uiPriority w:val="59"/>
    <w:rsid w:val="00942AE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2024-03-29T09:14:00Z</dcterms:created>
  <dcterms:modified xsi:type="dcterms:W3CDTF">2024-03-29T09:40:00Z</dcterms:modified>
</cp:coreProperties>
</file>