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0E" w:rsidRDefault="00CD500E">
      <w:pPr>
        <w:spacing w:after="0" w:line="240" w:lineRule="auto"/>
        <w:ind w:left="7080" w:firstLine="707"/>
        <w:jc w:val="center"/>
        <w:rPr>
          <w:rFonts w:ascii="Times New Roman" w:eastAsia="Times New Roman" w:hAnsi="Times New Roman"/>
          <w:b/>
          <w:i/>
          <w:color w:val="4A86E8"/>
          <w:sz w:val="20"/>
          <w:szCs w:val="20"/>
        </w:rPr>
      </w:pPr>
    </w:p>
    <w:p w:rsidR="005B37FE" w:rsidRPr="005B37FE" w:rsidRDefault="005B37FE" w:rsidP="005B37FE">
      <w:pPr>
        <w:jc w:val="center"/>
        <w:rPr>
          <w:rFonts w:ascii="Times New Roman" w:hAnsi="Times New Roman"/>
          <w:sz w:val="24"/>
          <w:szCs w:val="24"/>
        </w:rPr>
      </w:pPr>
      <w:r w:rsidRPr="005B37FE">
        <w:rPr>
          <w:rFonts w:ascii="Times New Roman" w:hAnsi="Times New Roman"/>
          <w:color w:val="000000"/>
          <w:sz w:val="24"/>
          <w:szCs w:val="24"/>
        </w:rPr>
        <w:t xml:space="preserve">Комунальне некомерційне підприємство "Тернопільський обласний клінічний  </w:t>
      </w:r>
      <w:proofErr w:type="spellStart"/>
      <w:r w:rsidRPr="005B37FE">
        <w:rPr>
          <w:rFonts w:ascii="Times New Roman" w:hAnsi="Times New Roman"/>
          <w:color w:val="000000"/>
          <w:sz w:val="24"/>
          <w:szCs w:val="24"/>
        </w:rPr>
        <w:t>перинатальний</w:t>
      </w:r>
      <w:proofErr w:type="spellEnd"/>
      <w:r w:rsidRPr="005B37FE">
        <w:rPr>
          <w:rFonts w:ascii="Times New Roman" w:hAnsi="Times New Roman"/>
          <w:color w:val="000000"/>
          <w:sz w:val="24"/>
          <w:szCs w:val="24"/>
        </w:rPr>
        <w:t xml:space="preserve"> центр «Мати і дитина»  Тернопільської обласної ради</w:t>
      </w:r>
    </w:p>
    <w:p w:rsidR="00CD500E" w:rsidRPr="005B37FE" w:rsidRDefault="00CD500E">
      <w:pPr>
        <w:spacing w:after="0" w:line="240" w:lineRule="auto"/>
        <w:jc w:val="center"/>
        <w:rPr>
          <w:rFonts w:ascii="Times New Roman" w:eastAsia="Times New Roman" w:hAnsi="Times New Roman"/>
          <w:i/>
          <w:color w:val="4A86E8"/>
          <w:sz w:val="24"/>
          <w:szCs w:val="24"/>
        </w:rPr>
      </w:pPr>
    </w:p>
    <w:p w:rsidR="00CD500E" w:rsidRPr="005B37FE" w:rsidRDefault="00CD500E">
      <w:pPr>
        <w:spacing w:after="0" w:line="240" w:lineRule="auto"/>
        <w:jc w:val="center"/>
        <w:rPr>
          <w:rFonts w:ascii="Times New Roman" w:eastAsia="Times New Roman" w:hAnsi="Times New Roman"/>
          <w:b/>
          <w:i/>
          <w:sz w:val="24"/>
          <w:szCs w:val="24"/>
        </w:rPr>
      </w:pPr>
    </w:p>
    <w:p w:rsidR="00CD500E" w:rsidRDefault="00636CC6">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CD500E" w:rsidRDefault="00636CC6">
      <w:pPr>
        <w:spacing w:after="28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технічних та якісних характеристик закупівлі </w:t>
      </w:r>
      <w:r w:rsidRPr="005B37FE">
        <w:rPr>
          <w:rFonts w:ascii="Times New Roman" w:eastAsia="Times New Roman" w:hAnsi="Times New Roman"/>
          <w:sz w:val="20"/>
          <w:szCs w:val="20"/>
        </w:rPr>
        <w:t xml:space="preserve">послуг з </w:t>
      </w:r>
      <w:r w:rsidR="005B37FE" w:rsidRPr="005B37FE">
        <w:rPr>
          <w:rFonts w:ascii="Times New Roman" w:hAnsi="Times New Roman"/>
          <w:bCs/>
        </w:rPr>
        <w:t>технічного</w:t>
      </w:r>
      <w:r w:rsidR="005B37FE" w:rsidRPr="005B37FE">
        <w:rPr>
          <w:rFonts w:ascii="Times New Roman" w:hAnsi="Times New Roman"/>
          <w:b/>
          <w:bCs/>
        </w:rPr>
        <w:t xml:space="preserve"> </w:t>
      </w:r>
      <w:r w:rsidR="005B37FE" w:rsidRPr="005B37FE">
        <w:rPr>
          <w:rFonts w:ascii="Times New Roman" w:hAnsi="Times New Roman"/>
          <w:bCs/>
        </w:rPr>
        <w:t>огляду та випробовувань</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CD500E" w:rsidRDefault="00636CC6">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CD500E" w:rsidRPr="005B37FE" w:rsidRDefault="00636CC6">
      <w:pPr>
        <w:spacing w:before="280" w:after="280" w:line="240" w:lineRule="auto"/>
        <w:ind w:firstLine="708"/>
        <w:jc w:val="both"/>
        <w:rPr>
          <w:rFonts w:ascii="Times New Roman" w:eastAsia="Times New Roman" w:hAnsi="Times New Roman"/>
          <w:b/>
          <w:i/>
          <w:color w:val="000000"/>
          <w:sz w:val="20"/>
          <w:szCs w:val="20"/>
        </w:rPr>
      </w:pPr>
      <w:r>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5B37FE">
        <w:rPr>
          <w:rFonts w:ascii="Times New Roman" w:eastAsia="Times New Roman" w:hAnsi="Times New Roman"/>
          <w:b/>
          <w:i/>
          <w:sz w:val="20"/>
          <w:szCs w:val="20"/>
        </w:rPr>
        <w:t xml:space="preserve"> КНП ТОКПЦ «Мати і дитина» ТОР , Лікувальний заклад , код ЄДРПОУ 35492401 </w:t>
      </w:r>
      <w:r w:rsidR="005B37FE" w:rsidRPr="005B37FE">
        <w:rPr>
          <w:rFonts w:ascii="Times New Roman" w:eastAsia="Times New Roman" w:hAnsi="Times New Roman"/>
          <w:b/>
          <w:i/>
          <w:sz w:val="20"/>
          <w:szCs w:val="20"/>
        </w:rPr>
        <w:t>,</w:t>
      </w:r>
      <w:r w:rsidR="005B37FE" w:rsidRPr="005B37FE">
        <w:rPr>
          <w:rFonts w:ascii="Times New Roman" w:hAnsi="Times New Roman"/>
          <w:b/>
          <w:i/>
        </w:rPr>
        <w:t>46001, місто Тернопіль, вул. Замкова , будинок 10</w:t>
      </w:r>
      <w:r w:rsidRPr="005B37FE">
        <w:rPr>
          <w:rFonts w:ascii="Times New Roman" w:eastAsia="Times New Roman" w:hAnsi="Times New Roman"/>
          <w:b/>
          <w:i/>
          <w:sz w:val="20"/>
          <w:szCs w:val="20"/>
        </w:rPr>
        <w:t>.</w:t>
      </w:r>
    </w:p>
    <w:p w:rsidR="005B37FE" w:rsidRDefault="00636CC6" w:rsidP="005B37FE">
      <w:pPr>
        <w:widowControl w:val="0"/>
        <w:jc w:val="center"/>
        <w:rPr>
          <w:b/>
          <w:bCs/>
        </w:rPr>
      </w:pPr>
      <w:r>
        <w:rPr>
          <w:rFonts w:ascii="Times New Roman" w:eastAsia="Times New Roman" w:hAnsi="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sz w:val="20"/>
          <w:szCs w:val="20"/>
        </w:rPr>
        <w:t xml:space="preserve"> </w:t>
      </w:r>
      <w:proofErr w:type="spellStart"/>
      <w:r w:rsidR="005B37FE" w:rsidRPr="005B37FE">
        <w:rPr>
          <w:rFonts w:ascii="Times New Roman" w:eastAsia="Times New Roman" w:hAnsi="Times New Roman"/>
          <w:b/>
        </w:rPr>
        <w:t>ДК</w:t>
      </w:r>
      <w:proofErr w:type="spellEnd"/>
      <w:r w:rsidR="005B37FE" w:rsidRPr="005B37FE">
        <w:rPr>
          <w:rFonts w:ascii="Times New Roman" w:eastAsia="Times New Roman" w:hAnsi="Times New Roman"/>
          <w:b/>
        </w:rPr>
        <w:t xml:space="preserve"> 021:2015-</w:t>
      </w:r>
      <w:r w:rsidR="005B37FE" w:rsidRPr="005B37FE">
        <w:rPr>
          <w:rFonts w:ascii="Times New Roman" w:hAnsi="Times New Roman"/>
          <w:b/>
          <w:bCs/>
        </w:rPr>
        <w:t>71630000-3 – Послуги з технічного огляду та випробовувань</w:t>
      </w:r>
      <w:r w:rsidR="005B37FE" w:rsidRPr="00064B06">
        <w:rPr>
          <w:b/>
          <w:bCs/>
        </w:rPr>
        <w:t xml:space="preserve"> </w:t>
      </w:r>
    </w:p>
    <w:p w:rsidR="00CD500E" w:rsidRPr="001D47A7" w:rsidRDefault="00636CC6">
      <w:pPr>
        <w:spacing w:before="280" w:after="280" w:line="240" w:lineRule="auto"/>
        <w:ind w:firstLine="708"/>
        <w:jc w:val="both"/>
        <w:rPr>
          <w:rFonts w:ascii="Times New Roman" w:eastAsia="Times New Roman" w:hAnsi="Times New Roman"/>
        </w:rPr>
      </w:pPr>
      <w:r>
        <w:rPr>
          <w:rFonts w:ascii="Times New Roman" w:eastAsia="Times New Roman" w:hAnsi="Times New Roman"/>
          <w:b/>
          <w:sz w:val="20"/>
          <w:szCs w:val="20"/>
        </w:rPr>
        <w:t>Вид та ідентифікатор процедури закупівлі:</w:t>
      </w:r>
      <w:r>
        <w:rPr>
          <w:rFonts w:ascii="Times New Roman" w:eastAsia="Times New Roman" w:hAnsi="Times New Roman"/>
          <w:sz w:val="20"/>
          <w:szCs w:val="20"/>
        </w:rPr>
        <w:t xml:space="preserve"> </w:t>
      </w:r>
      <w:r w:rsidR="005B37FE" w:rsidRPr="005B37FE">
        <w:rPr>
          <w:rFonts w:ascii="Times New Roman" w:hAnsi="Times New Roman"/>
          <w:bCs/>
          <w:lang w:bidi="hi-IN"/>
        </w:rPr>
        <w:t>Відкриті торги з особливостями</w:t>
      </w:r>
      <w:r w:rsidR="001D47A7">
        <w:rPr>
          <w:rFonts w:ascii="Times New Roman" w:hAnsi="Times New Roman"/>
          <w:bCs/>
          <w:lang w:bidi="hi-IN"/>
        </w:rPr>
        <w:t xml:space="preserve"> </w:t>
      </w:r>
      <w:r w:rsidR="001D47A7">
        <w:rPr>
          <w:rFonts w:ascii="Arial" w:hAnsi="Arial" w:cs="Arial"/>
          <w:color w:val="333333"/>
          <w:sz w:val="18"/>
          <w:szCs w:val="18"/>
          <w:shd w:val="clear" w:color="auto" w:fill="FFFFFF"/>
        </w:rPr>
        <w:t> </w:t>
      </w:r>
      <w:r w:rsidR="001D47A7" w:rsidRPr="001D47A7">
        <w:rPr>
          <w:rStyle w:val="tendertuidzvje7"/>
          <w:rFonts w:ascii="Times New Roman" w:hAnsi="Times New Roman"/>
          <w:color w:val="333333"/>
          <w:bdr w:val="none" w:sz="0" w:space="0" w:color="auto" w:frame="1"/>
          <w:shd w:val="clear" w:color="auto" w:fill="FFFFFF"/>
        </w:rPr>
        <w:t>UA-2024-06-10-002780-a</w:t>
      </w:r>
    </w:p>
    <w:p w:rsidR="00CD500E" w:rsidRDefault="00636CC6">
      <w:pPr>
        <w:spacing w:before="280" w:after="280" w:line="240" w:lineRule="auto"/>
        <w:ind w:firstLine="708"/>
        <w:jc w:val="both"/>
        <w:rPr>
          <w:rFonts w:ascii="Times New Roman" w:eastAsia="Times New Roman" w:hAnsi="Times New Roman"/>
          <w:sz w:val="20"/>
          <w:szCs w:val="20"/>
        </w:rPr>
      </w:pPr>
      <w:r>
        <w:rPr>
          <w:rFonts w:ascii="Times New Roman" w:eastAsia="Times New Roman" w:hAnsi="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sz w:val="20"/>
          <w:szCs w:val="20"/>
        </w:rPr>
        <w:t xml:space="preserve"> </w:t>
      </w:r>
    </w:p>
    <w:p w:rsidR="00CD500E" w:rsidRDefault="00636CC6">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sz w:val="20"/>
          <w:szCs w:val="20"/>
        </w:rPr>
        <w:t>Визначення обсягу предмета закупівлі визначено аналізом споживання річного та місячного послуг за календарний рік (бюджетний період).</w:t>
      </w:r>
    </w:p>
    <w:p w:rsidR="00CD500E" w:rsidRDefault="00636CC6">
      <w:pPr>
        <w:spacing w:before="280" w:after="280" w:line="240" w:lineRule="auto"/>
        <w:ind w:firstLine="708"/>
        <w:jc w:val="both"/>
        <w:rPr>
          <w:rFonts w:ascii="Times New Roman" w:eastAsia="Times New Roman" w:hAnsi="Times New Roman"/>
          <w:b/>
          <w:sz w:val="20"/>
          <w:szCs w:val="20"/>
        </w:rPr>
      </w:pPr>
      <w:r>
        <w:rPr>
          <w:rFonts w:ascii="Times New Roman" w:eastAsia="Times New Roman" w:hAnsi="Times New Roman"/>
          <w:b/>
          <w:sz w:val="20"/>
          <w:szCs w:val="20"/>
        </w:rPr>
        <w:t>очікувана вартість предмета закупівлі становить:</w:t>
      </w:r>
      <w:r w:rsidR="005B37FE">
        <w:rPr>
          <w:rFonts w:ascii="Times New Roman" w:eastAsia="Times New Roman" w:hAnsi="Times New Roman"/>
          <w:b/>
          <w:sz w:val="20"/>
          <w:szCs w:val="20"/>
        </w:rPr>
        <w:t xml:space="preserve">202 000 грн. 00 </w:t>
      </w:r>
      <w:proofErr w:type="spellStart"/>
      <w:r w:rsidR="005B37FE">
        <w:rPr>
          <w:rFonts w:ascii="Times New Roman" w:eastAsia="Times New Roman" w:hAnsi="Times New Roman"/>
          <w:b/>
          <w:sz w:val="20"/>
          <w:szCs w:val="20"/>
        </w:rPr>
        <w:t>коп</w:t>
      </w:r>
      <w:proofErr w:type="spellEnd"/>
      <w:r w:rsidR="005B37FE">
        <w:rPr>
          <w:rFonts w:ascii="Times New Roman" w:eastAsia="Times New Roman" w:hAnsi="Times New Roman"/>
          <w:b/>
          <w:sz w:val="20"/>
          <w:szCs w:val="20"/>
        </w:rPr>
        <w:t xml:space="preserve"> . з ПДВ</w:t>
      </w:r>
    </w:p>
    <w:p w:rsidR="00636CC6" w:rsidRDefault="00636CC6">
      <w:pPr>
        <w:spacing w:after="0" w:line="240" w:lineRule="auto"/>
        <w:ind w:firstLine="708"/>
        <w:jc w:val="both"/>
        <w:rPr>
          <w:rFonts w:ascii="Times New Roman" w:eastAsia="Times New Roman" w:hAnsi="Times New Roman"/>
          <w:sz w:val="20"/>
          <w:szCs w:val="20"/>
        </w:rPr>
      </w:pPr>
      <w:r>
        <w:rPr>
          <w:rFonts w:ascii="Times New Roman" w:eastAsia="Times New Roman" w:hAnsi="Times New Roman"/>
          <w:b/>
          <w:sz w:val="20"/>
          <w:szCs w:val="20"/>
        </w:rPr>
        <w:t xml:space="preserve">Обґрунтування технічних та якісних характеристик предмета закупівлі. </w:t>
      </w:r>
      <w:r>
        <w:rPr>
          <w:rFonts w:ascii="Times New Roman" w:eastAsia="Times New Roman" w:hAnsi="Times New Roman"/>
          <w:sz w:val="20"/>
          <w:szCs w:val="20"/>
        </w:rPr>
        <w:t xml:space="preserve">Строк надання —  </w:t>
      </w:r>
      <w:r w:rsidRPr="00636CC6">
        <w:rPr>
          <w:rFonts w:ascii="Times New Roman" w:eastAsia="Times New Roman" w:hAnsi="Times New Roman"/>
          <w:i/>
          <w:sz w:val="20"/>
          <w:szCs w:val="20"/>
        </w:rPr>
        <w:t xml:space="preserve">з дати укладання договору </w:t>
      </w:r>
      <w:r w:rsidRPr="00636CC6">
        <w:rPr>
          <w:rFonts w:ascii="Times New Roman" w:eastAsia="Times New Roman" w:hAnsi="Times New Roman"/>
          <w:sz w:val="20"/>
          <w:szCs w:val="20"/>
        </w:rPr>
        <w:t xml:space="preserve">до </w:t>
      </w:r>
      <w:r>
        <w:rPr>
          <w:rFonts w:ascii="Times New Roman" w:eastAsia="Times New Roman" w:hAnsi="Times New Roman"/>
          <w:sz w:val="20"/>
          <w:szCs w:val="20"/>
        </w:rPr>
        <w:t>31.12.</w:t>
      </w:r>
      <w:r w:rsidRPr="00636CC6">
        <w:rPr>
          <w:rFonts w:ascii="Times New Roman" w:eastAsia="Times New Roman" w:hAnsi="Times New Roman"/>
          <w:sz w:val="20"/>
          <w:szCs w:val="20"/>
        </w:rPr>
        <w:t>202</w:t>
      </w:r>
      <w:r>
        <w:rPr>
          <w:rFonts w:ascii="Times New Roman" w:eastAsia="Times New Roman" w:hAnsi="Times New Roman"/>
          <w:sz w:val="20"/>
          <w:szCs w:val="20"/>
        </w:rPr>
        <w:t>4</w:t>
      </w:r>
      <w:r w:rsidRPr="00636CC6">
        <w:rPr>
          <w:rFonts w:ascii="Times New Roman" w:eastAsia="Times New Roman" w:hAnsi="Times New Roman"/>
          <w:sz w:val="20"/>
          <w:szCs w:val="20"/>
        </w:rPr>
        <w:t>р.</w:t>
      </w:r>
      <w:r>
        <w:rPr>
          <w:rFonts w:ascii="Times New Roman" w:eastAsia="Times New Roman" w:hAnsi="Times New Roman"/>
          <w:sz w:val="20"/>
          <w:szCs w:val="20"/>
        </w:rPr>
        <w:t xml:space="preserve"> </w:t>
      </w:r>
    </w:p>
    <w:p w:rsidR="00636CC6" w:rsidRPr="00C4270E" w:rsidRDefault="00636CC6" w:rsidP="00636CC6">
      <w:pPr>
        <w:jc w:val="center"/>
        <w:rPr>
          <w:b/>
          <w:color w:val="000000"/>
        </w:rPr>
      </w:pPr>
    </w:p>
    <w:p w:rsidR="00636CC6" w:rsidRPr="00C4270E" w:rsidRDefault="00636CC6" w:rsidP="00636CC6">
      <w:pPr>
        <w:jc w:val="center"/>
        <w:rPr>
          <w:b/>
          <w:color w:val="000000"/>
        </w:rPr>
      </w:pPr>
      <w:r w:rsidRPr="00C4270E">
        <w:rPr>
          <w:b/>
          <w:color w:val="000000"/>
        </w:rPr>
        <w:t>Інформація про необхідні технічні, якісні та кількісні характеристики</w:t>
      </w:r>
    </w:p>
    <w:p w:rsidR="00636CC6" w:rsidRPr="00C4270E" w:rsidRDefault="00636CC6" w:rsidP="00636CC6">
      <w:pPr>
        <w:shd w:val="clear" w:color="auto" w:fill="FFFFFF" w:themeFill="background1"/>
        <w:jc w:val="center"/>
        <w:outlineLvl w:val="0"/>
        <w:rPr>
          <w:b/>
          <w:color w:val="000000"/>
        </w:rPr>
      </w:pPr>
      <w:r w:rsidRPr="00C4270E">
        <w:rPr>
          <w:b/>
          <w:color w:val="000000"/>
        </w:rPr>
        <w:t>предмета закупівлі</w:t>
      </w:r>
    </w:p>
    <w:p w:rsidR="00636CC6" w:rsidRPr="00C4270E" w:rsidRDefault="00636CC6" w:rsidP="00636CC6">
      <w:pPr>
        <w:shd w:val="clear" w:color="auto" w:fill="FFFFFF" w:themeFill="background1"/>
        <w:jc w:val="center"/>
        <w:outlineLvl w:val="0"/>
        <w:rPr>
          <w:b/>
          <w:color w:val="000000"/>
        </w:rPr>
      </w:pPr>
    </w:p>
    <w:p w:rsidR="00636CC6" w:rsidRPr="00C4270E" w:rsidRDefault="00636CC6" w:rsidP="00636CC6">
      <w:pPr>
        <w:shd w:val="clear" w:color="auto" w:fill="FFFFFF" w:themeFill="background1"/>
        <w:jc w:val="center"/>
        <w:outlineLvl w:val="0"/>
        <w:rPr>
          <w:b/>
          <w:color w:val="000000"/>
        </w:rPr>
      </w:pPr>
      <w:r w:rsidRPr="00C4270E">
        <w:rPr>
          <w:bCs/>
        </w:rPr>
        <w:t>Лот № 1 Послуги з повірки  засобів вимірювальної техніки.</w:t>
      </w:r>
    </w:p>
    <w:p w:rsidR="00636CC6" w:rsidRPr="00C4270E" w:rsidRDefault="00636CC6" w:rsidP="00636CC6">
      <w:pPr>
        <w:pStyle w:val="a5"/>
        <w:jc w:val="both"/>
        <w:rPr>
          <w:color w:val="000000"/>
        </w:rPr>
      </w:pPr>
      <w:r w:rsidRPr="00C4270E">
        <w:rPr>
          <w:color w:val="000000"/>
        </w:rPr>
        <w:t>Послуги з повірки законодавчо регульованих засобів вимірювальної техніки, визначення метрологічних характеристик засобів вимірювальної техніки та/або випробувального обладнання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6813"/>
        <w:gridCol w:w="2409"/>
      </w:tblGrid>
      <w:tr w:rsidR="00636CC6" w:rsidRPr="00636CC6" w:rsidTr="000600E9">
        <w:tc>
          <w:tcPr>
            <w:tcW w:w="525" w:type="dxa"/>
          </w:tcPr>
          <w:p w:rsidR="00636CC6" w:rsidRPr="00636CC6" w:rsidRDefault="00636CC6" w:rsidP="000600E9">
            <w:pPr>
              <w:rPr>
                <w:rFonts w:ascii="Times New Roman" w:hAnsi="Times New Roman"/>
                <w:b/>
              </w:rPr>
            </w:pPr>
            <w:r w:rsidRPr="00636CC6">
              <w:rPr>
                <w:rFonts w:ascii="Times New Roman" w:hAnsi="Times New Roman"/>
                <w:b/>
              </w:rPr>
              <w:t>№ з/п</w:t>
            </w:r>
          </w:p>
        </w:tc>
        <w:tc>
          <w:tcPr>
            <w:tcW w:w="6813" w:type="dxa"/>
          </w:tcPr>
          <w:p w:rsidR="00636CC6" w:rsidRPr="00636CC6" w:rsidRDefault="00636CC6" w:rsidP="000600E9">
            <w:pPr>
              <w:jc w:val="center"/>
              <w:rPr>
                <w:rFonts w:ascii="Times New Roman" w:hAnsi="Times New Roman"/>
                <w:b/>
              </w:rPr>
            </w:pPr>
            <w:r w:rsidRPr="00636CC6">
              <w:rPr>
                <w:rFonts w:ascii="Times New Roman" w:hAnsi="Times New Roman"/>
                <w:b/>
              </w:rPr>
              <w:t>Найменування засобів вимірювальної техніка</w:t>
            </w:r>
          </w:p>
        </w:tc>
        <w:tc>
          <w:tcPr>
            <w:tcW w:w="2409" w:type="dxa"/>
          </w:tcPr>
          <w:p w:rsidR="00636CC6" w:rsidRPr="00636CC6" w:rsidRDefault="00636CC6" w:rsidP="000600E9">
            <w:pPr>
              <w:jc w:val="center"/>
              <w:rPr>
                <w:rFonts w:ascii="Times New Roman" w:hAnsi="Times New Roman"/>
                <w:b/>
              </w:rPr>
            </w:pPr>
            <w:proofErr w:type="spellStart"/>
            <w:r w:rsidRPr="00636CC6">
              <w:rPr>
                <w:rFonts w:ascii="Times New Roman" w:hAnsi="Times New Roman"/>
                <w:b/>
              </w:rPr>
              <w:t>К-ть</w:t>
            </w:r>
            <w:proofErr w:type="spellEnd"/>
          </w:p>
          <w:p w:rsidR="00636CC6" w:rsidRPr="00636CC6" w:rsidRDefault="00636CC6" w:rsidP="000600E9">
            <w:pPr>
              <w:jc w:val="center"/>
              <w:rPr>
                <w:rFonts w:ascii="Times New Roman" w:hAnsi="Times New Roman"/>
                <w:b/>
              </w:rPr>
            </w:pPr>
            <w:r w:rsidRPr="00636CC6">
              <w:rPr>
                <w:rFonts w:ascii="Times New Roman" w:hAnsi="Times New Roman"/>
                <w:b/>
              </w:rPr>
              <w:t>шт.</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Дозатори </w:t>
            </w:r>
            <w:proofErr w:type="spellStart"/>
            <w:r w:rsidRPr="00636CC6">
              <w:rPr>
                <w:rFonts w:ascii="Times New Roman" w:hAnsi="Times New Roman"/>
              </w:rPr>
              <w:t>піпеткові</w:t>
            </w:r>
            <w:proofErr w:type="spellEnd"/>
            <w:r w:rsidRPr="00636CC6">
              <w:rPr>
                <w:rFonts w:ascii="Times New Roman" w:hAnsi="Times New Roman"/>
              </w:rPr>
              <w:t xml:space="preserve"> (за один канал) </w:t>
            </w:r>
          </w:p>
        </w:tc>
        <w:tc>
          <w:tcPr>
            <w:tcW w:w="2409" w:type="dxa"/>
            <w:vAlign w:val="center"/>
          </w:tcPr>
          <w:p w:rsidR="00636CC6" w:rsidRPr="00636CC6" w:rsidRDefault="00636CC6" w:rsidP="000600E9">
            <w:pPr>
              <w:ind w:left="-106" w:right="-108" w:firstLine="106"/>
              <w:jc w:val="center"/>
              <w:rPr>
                <w:rFonts w:ascii="Times New Roman" w:hAnsi="Times New Roman"/>
                <w:color w:val="000000" w:themeColor="text1"/>
              </w:rPr>
            </w:pPr>
            <w:r w:rsidRPr="00636CC6">
              <w:rPr>
                <w:rFonts w:ascii="Times New Roman" w:hAnsi="Times New Roman"/>
              </w:rPr>
              <w:t>14</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Секундоміри механічні до 30 хв.</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lastRenderedPageBreak/>
              <w:t>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Електронна вага ВК-600.1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w:t>
            </w:r>
            <w:proofErr w:type="spellStart"/>
            <w:r w:rsidRPr="00636CC6">
              <w:rPr>
                <w:rFonts w:ascii="Times New Roman" w:hAnsi="Times New Roman"/>
              </w:rPr>
              <w:t>імуноферментні</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5</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гематологічні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6</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Аналізатори біохімічні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5</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7</w:t>
            </w:r>
          </w:p>
        </w:tc>
        <w:tc>
          <w:tcPr>
            <w:tcW w:w="6813" w:type="dxa"/>
            <w:vAlign w:val="center"/>
          </w:tcPr>
          <w:p w:rsidR="00636CC6" w:rsidRPr="00636CC6" w:rsidRDefault="00636CC6" w:rsidP="000600E9">
            <w:pPr>
              <w:rPr>
                <w:rFonts w:ascii="Times New Roman" w:hAnsi="Times New Roman"/>
              </w:rPr>
            </w:pPr>
            <w:proofErr w:type="spellStart"/>
            <w:r w:rsidRPr="00636CC6">
              <w:rPr>
                <w:rFonts w:ascii="Times New Roman" w:hAnsi="Times New Roman"/>
              </w:rPr>
              <w:t>Повірка.Напівкількісний</w:t>
            </w:r>
            <w:proofErr w:type="spellEnd"/>
            <w:r w:rsidRPr="00636CC6">
              <w:rPr>
                <w:rFonts w:ascii="Times New Roman" w:hAnsi="Times New Roman"/>
              </w:rPr>
              <w:t xml:space="preserve"> аналізатор сечі </w:t>
            </w:r>
            <w:bookmarkStart w:id="0" w:name="_GoBack"/>
            <w:bookmarkEnd w:id="0"/>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8</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Гемоглобінометри</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9</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Коагулометр</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10</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Вимірювачі артеріального тиску (тонометри)</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31</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Психометри</w:t>
            </w:r>
          </w:p>
        </w:tc>
        <w:tc>
          <w:tcPr>
            <w:tcW w:w="2409" w:type="dxa"/>
            <w:vAlign w:val="center"/>
          </w:tcPr>
          <w:p w:rsidR="00636CC6" w:rsidRPr="00636CC6" w:rsidRDefault="00636CC6" w:rsidP="000600E9">
            <w:pPr>
              <w:jc w:val="center"/>
              <w:rPr>
                <w:rFonts w:ascii="Times New Roman" w:hAnsi="Times New Roman"/>
                <w:color w:val="000000" w:themeColor="text1"/>
              </w:rPr>
            </w:pPr>
            <w:r w:rsidRPr="00636CC6">
              <w:rPr>
                <w:rFonts w:ascii="Times New Roman" w:hAnsi="Times New Roman"/>
                <w:color w:val="000000" w:themeColor="text1"/>
              </w:rPr>
              <w:t>29</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Електрокардіографи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Монітори пацієнта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26</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14</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Монітори фетальні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18</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15</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Кардіодефібрилятори</w:t>
            </w:r>
            <w:proofErr w:type="spellEnd"/>
            <w:r w:rsidRPr="00636CC6">
              <w:rPr>
                <w:rFonts w:ascii="Times New Roman" w:hAnsi="Times New Roman"/>
              </w:rPr>
              <w:t xml:space="preserve">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6</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16</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Апарат УЗД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17</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w:t>
            </w:r>
            <w:proofErr w:type="spellStart"/>
            <w:r w:rsidRPr="00636CC6">
              <w:rPr>
                <w:rFonts w:ascii="Times New Roman" w:hAnsi="Times New Roman"/>
              </w:rPr>
              <w:t>Пульсоксиметри</w:t>
            </w:r>
            <w:proofErr w:type="spellEnd"/>
          </w:p>
        </w:tc>
        <w:tc>
          <w:tcPr>
            <w:tcW w:w="2409" w:type="dxa"/>
            <w:vAlign w:val="center"/>
          </w:tcPr>
          <w:p w:rsidR="00636CC6" w:rsidRPr="00636CC6" w:rsidRDefault="00636CC6" w:rsidP="000600E9">
            <w:pPr>
              <w:ind w:right="-108" w:hanging="106"/>
              <w:jc w:val="center"/>
              <w:rPr>
                <w:rFonts w:ascii="Times New Roman" w:hAnsi="Times New Roman"/>
              </w:rPr>
            </w:pPr>
            <w:r w:rsidRPr="00636CC6">
              <w:rPr>
                <w:rFonts w:ascii="Times New Roman" w:hAnsi="Times New Roman"/>
              </w:rPr>
              <w:t>22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18</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Повірка. Ваги електронні загального призначення</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24</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19</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Вага для статичного зважування понад 50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2</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20</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Манометри, вакуумметри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37</w:t>
            </w:r>
          </w:p>
        </w:tc>
      </w:tr>
      <w:tr w:rsidR="00636CC6" w:rsidRPr="00636CC6" w:rsidTr="000600E9">
        <w:trPr>
          <w:trHeigh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21</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 xml:space="preserve">Повірка. Манометр технічний </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r>
      <w:tr w:rsidR="00636CC6" w:rsidRPr="00636CC6" w:rsidTr="000600E9">
        <w:trPr>
          <w:trHeight w:hRule="exact" w:val="624"/>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22</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Визначення метрологічних характеристик. Термостати</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1</w:t>
            </w:r>
          </w:p>
        </w:tc>
      </w:tr>
      <w:tr w:rsidR="00636CC6" w:rsidRPr="00636CC6" w:rsidTr="000600E9">
        <w:trPr>
          <w:trHeight w:hRule="exact" w:val="340"/>
        </w:trPr>
        <w:tc>
          <w:tcPr>
            <w:tcW w:w="525" w:type="dxa"/>
            <w:vAlign w:val="center"/>
          </w:tcPr>
          <w:p w:rsidR="00636CC6" w:rsidRPr="00636CC6" w:rsidRDefault="00636CC6" w:rsidP="000600E9">
            <w:pPr>
              <w:jc w:val="center"/>
              <w:rPr>
                <w:rFonts w:ascii="Times New Roman" w:hAnsi="Times New Roman"/>
              </w:rPr>
            </w:pPr>
            <w:r w:rsidRPr="00636CC6">
              <w:rPr>
                <w:rFonts w:ascii="Times New Roman" w:hAnsi="Times New Roman"/>
              </w:rPr>
              <w:t>23</w:t>
            </w:r>
          </w:p>
        </w:tc>
        <w:tc>
          <w:tcPr>
            <w:tcW w:w="6813" w:type="dxa"/>
            <w:vAlign w:val="center"/>
          </w:tcPr>
          <w:p w:rsidR="00636CC6" w:rsidRPr="00636CC6" w:rsidRDefault="00636CC6" w:rsidP="000600E9">
            <w:pPr>
              <w:rPr>
                <w:rFonts w:ascii="Times New Roman" w:hAnsi="Times New Roman"/>
              </w:rPr>
            </w:pPr>
            <w:r w:rsidRPr="00636CC6">
              <w:rPr>
                <w:rFonts w:ascii="Times New Roman" w:hAnsi="Times New Roman"/>
              </w:rPr>
              <w:t>Визначення метрологічних характеристик.  Центрифуги лабораторні</w:t>
            </w:r>
          </w:p>
        </w:tc>
        <w:tc>
          <w:tcPr>
            <w:tcW w:w="2409" w:type="dxa"/>
            <w:vAlign w:val="center"/>
          </w:tcPr>
          <w:p w:rsidR="00636CC6" w:rsidRPr="00636CC6" w:rsidRDefault="00636CC6" w:rsidP="000600E9">
            <w:pPr>
              <w:jc w:val="center"/>
              <w:rPr>
                <w:rFonts w:ascii="Times New Roman" w:hAnsi="Times New Roman"/>
              </w:rPr>
            </w:pPr>
            <w:r w:rsidRPr="00636CC6">
              <w:rPr>
                <w:rFonts w:ascii="Times New Roman" w:hAnsi="Times New Roman"/>
              </w:rPr>
              <w:t>4</w:t>
            </w:r>
          </w:p>
        </w:tc>
      </w:tr>
    </w:tbl>
    <w:p w:rsidR="00636CC6" w:rsidRPr="00C4270E" w:rsidRDefault="00636CC6" w:rsidP="00636CC6">
      <w:pPr>
        <w:pStyle w:val="a5"/>
        <w:jc w:val="both"/>
        <w:rPr>
          <w:color w:val="000000"/>
        </w:rPr>
      </w:pPr>
    </w:p>
    <w:p w:rsidR="00636CC6" w:rsidRPr="00C4270E" w:rsidRDefault="00636CC6" w:rsidP="00636CC6">
      <w:pPr>
        <w:pStyle w:val="a5"/>
        <w:rPr>
          <w:color w:val="000000"/>
          <w:sz w:val="22"/>
          <w:szCs w:val="22"/>
        </w:rPr>
      </w:pPr>
      <w:r w:rsidRPr="00C4270E">
        <w:rPr>
          <w:color w:val="000000"/>
          <w:sz w:val="22"/>
          <w:szCs w:val="22"/>
        </w:rPr>
        <w:t xml:space="preserve">Послуги з повірки 3BT повинні надаватись учасником (виконавцем) з дотриманням діючого законодавства України, в т.ч. згідно з Законом України «Про метрологію та метрологічну діяльність» від 05.06.2014 № 1314-VII із змінами, постановою Кабінету Міністрів України від 04.06.2015 року № 374 «Про затвердження переліку категорій законодавчо регульованих засобів вимірювальної техніки, що підлягають періодичній повірці» та наказом </w:t>
      </w:r>
      <w:proofErr w:type="spellStart"/>
      <w:r w:rsidRPr="00C4270E">
        <w:rPr>
          <w:color w:val="000000"/>
          <w:sz w:val="22"/>
          <w:szCs w:val="22"/>
        </w:rPr>
        <w:t>Мінекономрозвитку</w:t>
      </w:r>
      <w:proofErr w:type="spellEnd"/>
      <w:r w:rsidRPr="00C4270E">
        <w:rPr>
          <w:color w:val="000000"/>
          <w:sz w:val="22"/>
          <w:szCs w:val="22"/>
        </w:rPr>
        <w:t xml:space="preserve"> України від 08.02.2016 № 193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w:t>
      </w:r>
    </w:p>
    <w:p w:rsidR="00636CC6" w:rsidRPr="00C4270E" w:rsidRDefault="00636CC6" w:rsidP="00636CC6">
      <w:pPr>
        <w:pStyle w:val="a5"/>
        <w:rPr>
          <w:color w:val="000000"/>
          <w:sz w:val="22"/>
          <w:szCs w:val="22"/>
        </w:rPr>
      </w:pPr>
      <w:r w:rsidRPr="00C4270E">
        <w:rPr>
          <w:color w:val="000000"/>
          <w:sz w:val="22"/>
          <w:szCs w:val="22"/>
        </w:rPr>
        <w:t>1. Метрологічна повірка проводиться, по можливості, за місцем знаходження обладнання та у вказані терміни.</w:t>
      </w:r>
    </w:p>
    <w:p w:rsidR="00636CC6" w:rsidRPr="00C4270E" w:rsidRDefault="00636CC6" w:rsidP="00636CC6">
      <w:pPr>
        <w:pStyle w:val="a5"/>
        <w:rPr>
          <w:color w:val="000000"/>
          <w:sz w:val="22"/>
          <w:szCs w:val="22"/>
        </w:rPr>
      </w:pPr>
      <w:r w:rsidRPr="00C4270E">
        <w:rPr>
          <w:color w:val="000000"/>
          <w:sz w:val="22"/>
          <w:szCs w:val="22"/>
        </w:rPr>
        <w:t xml:space="preserve">2. Повірка всіх перерахованих ЗВТ проводиться згідно з експлуатаційною документацією з дотриманням </w:t>
      </w:r>
      <w:r w:rsidRPr="00C4270E">
        <w:rPr>
          <w:sz w:val="22"/>
          <w:szCs w:val="22"/>
          <w:lang w:eastAsia="en-US"/>
        </w:rPr>
        <w:t xml:space="preserve">вимог діючих ДСТУ та </w:t>
      </w:r>
      <w:r>
        <w:rPr>
          <w:sz w:val="22"/>
          <w:szCs w:val="22"/>
          <w:lang w:eastAsia="en-US"/>
        </w:rPr>
        <w:t>нормативних документів</w:t>
      </w:r>
      <w:r w:rsidRPr="00C4270E">
        <w:rPr>
          <w:sz w:val="22"/>
          <w:szCs w:val="22"/>
          <w:lang w:eastAsia="en-US"/>
        </w:rPr>
        <w:t xml:space="preserve"> на виконання відповідних послуг</w:t>
      </w:r>
      <w:r>
        <w:rPr>
          <w:sz w:val="22"/>
          <w:szCs w:val="22"/>
          <w:lang w:eastAsia="en-US"/>
        </w:rPr>
        <w:t>.</w:t>
      </w:r>
      <w:r w:rsidRPr="00C4270E">
        <w:rPr>
          <w:strike/>
          <w:color w:val="000000"/>
          <w:sz w:val="22"/>
          <w:szCs w:val="22"/>
        </w:rPr>
        <w:t xml:space="preserve"> </w:t>
      </w:r>
    </w:p>
    <w:p w:rsidR="00636CC6" w:rsidRPr="00C4270E" w:rsidRDefault="00636CC6" w:rsidP="00636CC6">
      <w:pPr>
        <w:pStyle w:val="a5"/>
        <w:rPr>
          <w:color w:val="000000"/>
          <w:sz w:val="22"/>
          <w:szCs w:val="22"/>
        </w:rPr>
      </w:pPr>
      <w:r w:rsidRPr="00C4270E">
        <w:rPr>
          <w:color w:val="000000"/>
          <w:sz w:val="22"/>
          <w:szCs w:val="22"/>
        </w:rPr>
        <w:t>3. Виконавець при виконанні робіт несе відповідальність за додержанням його представниками вимог з охорони праці та пожежної безпеки.</w:t>
      </w:r>
    </w:p>
    <w:p w:rsidR="00636CC6" w:rsidRPr="00C4270E" w:rsidRDefault="00636CC6" w:rsidP="00636CC6">
      <w:pPr>
        <w:pStyle w:val="a5"/>
        <w:rPr>
          <w:color w:val="000000"/>
          <w:sz w:val="22"/>
          <w:szCs w:val="22"/>
        </w:rPr>
      </w:pPr>
      <w:r w:rsidRPr="00C4270E">
        <w:rPr>
          <w:color w:val="000000"/>
          <w:sz w:val="22"/>
          <w:szCs w:val="22"/>
        </w:rPr>
        <w:t>4. Графік надання послуг: по - грудень 2024 року.</w:t>
      </w:r>
    </w:p>
    <w:p w:rsidR="00636CC6" w:rsidRPr="00C4270E" w:rsidRDefault="00636CC6" w:rsidP="00636CC6">
      <w:pPr>
        <w:pStyle w:val="a5"/>
        <w:rPr>
          <w:color w:val="000000"/>
          <w:sz w:val="22"/>
          <w:szCs w:val="22"/>
        </w:rPr>
      </w:pPr>
      <w:r w:rsidRPr="00C4270E">
        <w:rPr>
          <w:color w:val="000000"/>
          <w:sz w:val="22"/>
          <w:szCs w:val="22"/>
        </w:rPr>
        <w:lastRenderedPageBreak/>
        <w:t>5.Технічні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Технічні та якісні характеристики предмету закупівлі, що закуповується, будуть включені у договір, який укладатиметься з переможцем закупівлі та будуть вимагатися протягом дії договору.</w:t>
      </w:r>
    </w:p>
    <w:p w:rsidR="00636CC6" w:rsidRPr="00C4270E" w:rsidRDefault="00636CC6" w:rsidP="00636CC6">
      <w:pPr>
        <w:pStyle w:val="a5"/>
        <w:rPr>
          <w:color w:val="000000"/>
          <w:sz w:val="22"/>
          <w:szCs w:val="22"/>
        </w:rPr>
      </w:pPr>
      <w:r w:rsidRPr="00C4270E">
        <w:rPr>
          <w:color w:val="000000"/>
          <w:sz w:val="22"/>
          <w:szCs w:val="22"/>
        </w:rPr>
        <w:t xml:space="preserve">Умови надання послуг: послуги надаються за видами вимірювання, виконуються у лабораторіях Виконавця </w:t>
      </w:r>
      <w:proofErr w:type="spellStart"/>
      <w:r w:rsidRPr="00C4270E">
        <w:rPr>
          <w:color w:val="000000"/>
          <w:sz w:val="22"/>
          <w:szCs w:val="22"/>
        </w:rPr>
        <w:t>aбo</w:t>
      </w:r>
      <w:proofErr w:type="spellEnd"/>
      <w:r w:rsidRPr="00C4270E">
        <w:rPr>
          <w:color w:val="000000"/>
          <w:sz w:val="22"/>
          <w:szCs w:val="22"/>
        </w:rPr>
        <w:t xml:space="preserve"> на місці експлуатації 3BT (в підрозділах i на об’єктах Замовника) в залежності від специфіки обладнання та методів повірки та калібрування.</w:t>
      </w:r>
    </w:p>
    <w:p w:rsidR="00636CC6" w:rsidRPr="00C4270E" w:rsidRDefault="00636CC6" w:rsidP="00636CC6">
      <w:pPr>
        <w:pStyle w:val="a5"/>
        <w:rPr>
          <w:color w:val="000000"/>
          <w:sz w:val="22"/>
          <w:szCs w:val="22"/>
        </w:rPr>
      </w:pPr>
      <w:proofErr w:type="spellStart"/>
      <w:r w:rsidRPr="00C4270E">
        <w:rPr>
          <w:color w:val="000000"/>
          <w:sz w:val="22"/>
          <w:szCs w:val="22"/>
        </w:rPr>
        <w:t>Пpи</w:t>
      </w:r>
      <w:proofErr w:type="spellEnd"/>
      <w:r w:rsidRPr="00C4270E">
        <w:rPr>
          <w:color w:val="000000"/>
          <w:sz w:val="22"/>
          <w:szCs w:val="22"/>
        </w:rPr>
        <w:t xml:space="preserve"> наданні послуг з повірки ЗBT з використанням матеріально - технічної бази Виконавця доставка 3BT до місця надання послуг, а також ïx повернення здійснюються за рахунок Замовника та оформлюється за актом приймання-передачі ЗВТ.</w:t>
      </w:r>
    </w:p>
    <w:p w:rsidR="00636CC6" w:rsidRPr="00C4270E" w:rsidRDefault="00636CC6" w:rsidP="00636CC6">
      <w:pPr>
        <w:pStyle w:val="a5"/>
        <w:rPr>
          <w:color w:val="000000"/>
          <w:sz w:val="22"/>
          <w:szCs w:val="22"/>
        </w:rPr>
      </w:pPr>
      <w:r w:rsidRPr="00C4270E">
        <w:rPr>
          <w:color w:val="000000"/>
          <w:sz w:val="22"/>
          <w:szCs w:val="22"/>
        </w:rPr>
        <w:t>При наданні послуг з повірки та визначення метрологічних характеристик 3BT на території Замовника транспортні витрати та/або витрати на відрядження працівників виконавця (за потреби) повинні бути включені в загальну вартість послуг.</w:t>
      </w:r>
    </w:p>
    <w:p w:rsidR="00636CC6" w:rsidRPr="00E533C9" w:rsidRDefault="00636CC6" w:rsidP="00636CC6">
      <w:pPr>
        <w:pStyle w:val="a5"/>
        <w:rPr>
          <w:color w:val="000000"/>
          <w:sz w:val="22"/>
          <w:szCs w:val="22"/>
        </w:rPr>
      </w:pPr>
      <w:r w:rsidRPr="00E533C9">
        <w:rPr>
          <w:color w:val="000000"/>
          <w:sz w:val="22"/>
          <w:szCs w:val="22"/>
        </w:rPr>
        <w:t xml:space="preserve">На підтвердження відповідності пропозиції учасника вимогам Замовника до предмета закупівлі, </w:t>
      </w:r>
      <w:r w:rsidRPr="00640E38">
        <w:rPr>
          <w:sz w:val="22"/>
          <w:szCs w:val="22"/>
        </w:rPr>
        <w:t xml:space="preserve">та спроможності Учасника </w:t>
      </w:r>
      <w:r w:rsidRPr="00640E38">
        <w:rPr>
          <w:bCs/>
          <w:sz w:val="22"/>
          <w:szCs w:val="22"/>
        </w:rPr>
        <w:t xml:space="preserve">надати весь обсяг послуг, </w:t>
      </w:r>
      <w:r w:rsidRPr="00640E38">
        <w:rPr>
          <w:sz w:val="22"/>
          <w:szCs w:val="22"/>
        </w:rPr>
        <w:t xml:space="preserve"> учасник в складі своєї пропозиції повинен надати сканований оригінал чинного на момент подання Свідоцтва про уповноваження на проведення п</w:t>
      </w:r>
      <w:r w:rsidRPr="00E533C9">
        <w:rPr>
          <w:color w:val="000000"/>
          <w:sz w:val="22"/>
          <w:szCs w:val="22"/>
        </w:rPr>
        <w:t>овірки засобів вимірювальної техніки, що перебувають в експлуатації та застосовуються у сфері законодавчо регульованої метрології з додатком (</w:t>
      </w:r>
      <w:proofErr w:type="spellStart"/>
      <w:r w:rsidRPr="00E533C9">
        <w:rPr>
          <w:color w:val="000000"/>
          <w:sz w:val="22"/>
          <w:szCs w:val="22"/>
        </w:rPr>
        <w:t>-ами</w:t>
      </w:r>
      <w:proofErr w:type="spellEnd"/>
      <w:r w:rsidRPr="00E533C9">
        <w:rPr>
          <w:color w:val="000000"/>
          <w:sz w:val="22"/>
          <w:szCs w:val="22"/>
        </w:rPr>
        <w:t>) до нього.</w:t>
      </w:r>
    </w:p>
    <w:p w:rsidR="00636CC6" w:rsidRPr="00C4270E" w:rsidRDefault="00636CC6" w:rsidP="00636CC6">
      <w:pPr>
        <w:pStyle w:val="a5"/>
        <w:rPr>
          <w:color w:val="000000"/>
          <w:sz w:val="22"/>
          <w:szCs w:val="22"/>
        </w:rPr>
      </w:pPr>
      <w:r w:rsidRPr="00C4270E">
        <w:rPr>
          <w:color w:val="000000"/>
          <w:sz w:val="22"/>
          <w:szCs w:val="22"/>
        </w:rPr>
        <w:t>Повірка 3BT повинна бути проведена згідно з діючими методиками повірки з використанням еталонів, що мають чинні сертифікати калібрування.</w:t>
      </w:r>
    </w:p>
    <w:p w:rsidR="00636CC6" w:rsidRPr="00C4270E" w:rsidRDefault="00636CC6" w:rsidP="00636CC6">
      <w:pPr>
        <w:pStyle w:val="a5"/>
        <w:rPr>
          <w:color w:val="000000"/>
          <w:sz w:val="22"/>
          <w:szCs w:val="22"/>
        </w:rPr>
      </w:pPr>
      <w:r w:rsidRPr="00C4270E">
        <w:rPr>
          <w:color w:val="000000"/>
          <w:sz w:val="22"/>
          <w:szCs w:val="22"/>
        </w:rPr>
        <w:t xml:space="preserve">Після закінчення надання послуг з метрологічної повірки протягом 3-х (трьох) робочих днів учасник зобов’язаний проставити на засобах вимірювальної техніки </w:t>
      </w:r>
      <w:proofErr w:type="spellStart"/>
      <w:r w:rsidRPr="00C4270E">
        <w:rPr>
          <w:color w:val="000000"/>
          <w:sz w:val="22"/>
          <w:szCs w:val="22"/>
        </w:rPr>
        <w:t>повірочне</w:t>
      </w:r>
      <w:proofErr w:type="spellEnd"/>
      <w:r w:rsidRPr="00C4270E">
        <w:rPr>
          <w:color w:val="000000"/>
          <w:sz w:val="22"/>
          <w:szCs w:val="22"/>
        </w:rPr>
        <w:t xml:space="preserve"> клеймо, </w:t>
      </w:r>
      <w:proofErr w:type="spellStart"/>
      <w:r w:rsidRPr="00C4270E">
        <w:rPr>
          <w:color w:val="000000"/>
          <w:sz w:val="22"/>
          <w:szCs w:val="22"/>
        </w:rPr>
        <w:t>aбo</w:t>
      </w:r>
      <w:proofErr w:type="spellEnd"/>
      <w:r w:rsidRPr="00C4270E">
        <w:rPr>
          <w:color w:val="000000"/>
          <w:sz w:val="22"/>
          <w:szCs w:val="22"/>
        </w:rPr>
        <w:t xml:space="preserve"> здійснити запис про проходження повірки у паспорті 3BT (за наявності), </w:t>
      </w:r>
      <w:proofErr w:type="spellStart"/>
      <w:r w:rsidRPr="00C4270E">
        <w:rPr>
          <w:color w:val="000000"/>
          <w:sz w:val="22"/>
          <w:szCs w:val="22"/>
        </w:rPr>
        <w:t>aбo</w:t>
      </w:r>
      <w:proofErr w:type="spellEnd"/>
      <w:r w:rsidRPr="00C4270E">
        <w:rPr>
          <w:color w:val="000000"/>
          <w:sz w:val="22"/>
          <w:szCs w:val="22"/>
        </w:rPr>
        <w:t xml:space="preserve"> видати свідоцтво про повірку 3BT, у разі виявлення непридатності 3BT </w:t>
      </w:r>
      <w:proofErr w:type="spellStart"/>
      <w:r w:rsidRPr="00C4270E">
        <w:rPr>
          <w:color w:val="000000"/>
          <w:sz w:val="22"/>
          <w:szCs w:val="22"/>
        </w:rPr>
        <w:t>aбo</w:t>
      </w:r>
      <w:proofErr w:type="spellEnd"/>
      <w:r w:rsidRPr="00C4270E">
        <w:rPr>
          <w:color w:val="000000"/>
          <w:sz w:val="22"/>
          <w:szCs w:val="22"/>
        </w:rPr>
        <w:t xml:space="preserve"> обладнання учасник повинен протягом 3-x робочих днів видати свідоцтво </w:t>
      </w:r>
      <w:proofErr w:type="spellStart"/>
      <w:r w:rsidRPr="00C4270E">
        <w:rPr>
          <w:color w:val="000000"/>
          <w:sz w:val="22"/>
          <w:szCs w:val="22"/>
        </w:rPr>
        <w:t>aбo</w:t>
      </w:r>
      <w:proofErr w:type="spellEnd"/>
      <w:r w:rsidRPr="00C4270E">
        <w:rPr>
          <w:color w:val="000000"/>
          <w:sz w:val="22"/>
          <w:szCs w:val="22"/>
        </w:rPr>
        <w:t xml:space="preserve"> відповідну довідку про непридатність засобу вимірювальної техніки a6o обладнання.</w:t>
      </w:r>
    </w:p>
    <w:p w:rsidR="00636CC6" w:rsidRPr="00640E38" w:rsidRDefault="00636CC6" w:rsidP="00636CC6">
      <w:pPr>
        <w:spacing w:after="200" w:line="276" w:lineRule="auto"/>
        <w:ind w:left="10065"/>
        <w:contextualSpacing/>
        <w:jc w:val="both"/>
        <w:textAlignment w:val="baseline"/>
        <w:rPr>
          <w:rFonts w:eastAsia="Times New Roman"/>
          <w:color w:val="000000"/>
          <w:lang w:eastAsia="en-US" w:bidi="hi-IN"/>
        </w:rPr>
      </w:pPr>
    </w:p>
    <w:p w:rsidR="00636CC6" w:rsidRPr="00C13E21" w:rsidRDefault="00636CC6" w:rsidP="00636CC6">
      <w:pPr>
        <w:jc w:val="center"/>
        <w:rPr>
          <w:b/>
          <w:sz w:val="20"/>
          <w:szCs w:val="20"/>
        </w:rPr>
      </w:pPr>
      <w:r w:rsidRPr="00C13E21">
        <w:rPr>
          <w:b/>
          <w:sz w:val="20"/>
          <w:szCs w:val="20"/>
        </w:rPr>
        <w:t>ЛОТ №2</w:t>
      </w:r>
    </w:p>
    <w:p w:rsidR="00636CC6" w:rsidRPr="00C13E21" w:rsidRDefault="00636CC6" w:rsidP="00636CC6">
      <w:pPr>
        <w:pStyle w:val="a5"/>
        <w:jc w:val="both"/>
        <w:rPr>
          <w:color w:val="000000"/>
          <w:sz w:val="20"/>
          <w:szCs w:val="20"/>
        </w:rPr>
      </w:pPr>
      <w:proofErr w:type="spellStart"/>
      <w:r w:rsidRPr="00C13E21">
        <w:rPr>
          <w:b/>
          <w:color w:val="000000"/>
          <w:sz w:val="20"/>
          <w:szCs w:val="20"/>
        </w:rPr>
        <w:t>ДК</w:t>
      </w:r>
      <w:proofErr w:type="spellEnd"/>
      <w:r w:rsidRPr="00C13E21">
        <w:rPr>
          <w:b/>
          <w:color w:val="000000"/>
          <w:sz w:val="20"/>
          <w:szCs w:val="20"/>
        </w:rPr>
        <w:t xml:space="preserve"> 021:2015: 71630000-3 Послуги з технічного огляду та </w:t>
      </w:r>
      <w:proofErr w:type="spellStart"/>
      <w:r w:rsidRPr="00C13E21">
        <w:rPr>
          <w:b/>
          <w:color w:val="000000"/>
          <w:sz w:val="20"/>
          <w:szCs w:val="20"/>
        </w:rPr>
        <w:t>випробовувань.</w:t>
      </w:r>
      <w:r w:rsidRPr="00C13E21">
        <w:rPr>
          <w:color w:val="000000"/>
          <w:sz w:val="20"/>
          <w:szCs w:val="20"/>
        </w:rPr>
        <w:t>Проведення</w:t>
      </w:r>
      <w:proofErr w:type="spellEnd"/>
      <w:r w:rsidRPr="00C13E21">
        <w:rPr>
          <w:color w:val="000000"/>
          <w:sz w:val="20"/>
          <w:szCs w:val="20"/>
        </w:rPr>
        <w:t xml:space="preserve">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М1-</w:t>
      </w:r>
      <w:r w:rsidRPr="00C13E21">
        <w:rPr>
          <w:color w:val="000000"/>
          <w:sz w:val="20"/>
          <w:szCs w:val="20"/>
          <w:lang w:val="en-US"/>
        </w:rPr>
        <w:t>ST</w:t>
      </w:r>
      <w:r w:rsidRPr="00C13E21">
        <w:rPr>
          <w:color w:val="000000"/>
          <w:sz w:val="20"/>
          <w:szCs w:val="20"/>
        </w:rPr>
        <w:t xml:space="preserve"> (заводський номер № 21108921), стерилізатора парового ГК-100-2 (заводський номер № 054288), стерилізатора парового ГК-100-2 (заводський номер № 4168), стерилізатора парового ГК-100-3М (заводський номер № 2206);</w:t>
      </w:r>
    </w:p>
    <w:p w:rsidR="00636CC6" w:rsidRPr="00C13E21" w:rsidRDefault="00636CC6" w:rsidP="00636CC6">
      <w:pPr>
        <w:jc w:val="both"/>
        <w:rPr>
          <w:b/>
          <w:bCs/>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400"/>
        <w:gridCol w:w="3687"/>
        <w:gridCol w:w="2127"/>
      </w:tblGrid>
      <w:tr w:rsidR="00636CC6" w:rsidRPr="00C13E21" w:rsidTr="00636CC6">
        <w:trPr>
          <w:trHeight w:val="1230"/>
        </w:trPr>
        <w:tc>
          <w:tcPr>
            <w:tcW w:w="851"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 з/п</w:t>
            </w:r>
          </w:p>
        </w:tc>
        <w:tc>
          <w:tcPr>
            <w:tcW w:w="3400"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Назва ЗВТ</w:t>
            </w:r>
          </w:p>
        </w:tc>
        <w:tc>
          <w:tcPr>
            <w:tcW w:w="3687"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Тип ЗВТ</w:t>
            </w:r>
          </w:p>
        </w:tc>
        <w:tc>
          <w:tcPr>
            <w:tcW w:w="2127" w:type="dxa"/>
            <w:shd w:val="clear" w:color="auto" w:fill="FFFFFF" w:themeFill="background1"/>
            <w:vAlign w:val="center"/>
          </w:tcPr>
          <w:p w:rsidR="00636CC6" w:rsidRPr="00636CC6" w:rsidRDefault="00636CC6" w:rsidP="000600E9">
            <w:pPr>
              <w:jc w:val="center"/>
              <w:rPr>
                <w:rFonts w:ascii="Times New Roman" w:hAnsi="Times New Roman"/>
                <w:b/>
                <w:sz w:val="20"/>
                <w:szCs w:val="20"/>
              </w:rPr>
            </w:pPr>
            <w:proofErr w:type="spellStart"/>
            <w:r w:rsidRPr="00636CC6">
              <w:rPr>
                <w:rFonts w:ascii="Times New Roman" w:hAnsi="Times New Roman"/>
                <w:b/>
                <w:sz w:val="20"/>
                <w:szCs w:val="20"/>
              </w:rPr>
              <w:t>К-сть</w:t>
            </w:r>
            <w:proofErr w:type="spellEnd"/>
            <w:r w:rsidRPr="00636CC6">
              <w:rPr>
                <w:rFonts w:ascii="Times New Roman" w:hAnsi="Times New Roman"/>
                <w:b/>
                <w:sz w:val="20"/>
                <w:szCs w:val="20"/>
              </w:rPr>
              <w:t xml:space="preserve"> ЗВТ,</w:t>
            </w:r>
          </w:p>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шт.</w:t>
            </w:r>
          </w:p>
        </w:tc>
      </w:tr>
      <w:tr w:rsidR="00636CC6" w:rsidRPr="00C13E21" w:rsidTr="000600E9">
        <w:trPr>
          <w:trHeight w:val="921"/>
        </w:trPr>
        <w:tc>
          <w:tcPr>
            <w:tcW w:w="851"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1</w:t>
            </w:r>
          </w:p>
        </w:tc>
        <w:tc>
          <w:tcPr>
            <w:tcW w:w="3400"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color w:val="000000"/>
                <w:sz w:val="20"/>
                <w:szCs w:val="20"/>
              </w:rPr>
              <w:t xml:space="preserve">Стерилізатор паровий </w:t>
            </w:r>
          </w:p>
        </w:tc>
        <w:tc>
          <w:tcPr>
            <w:tcW w:w="3687"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color w:val="000000"/>
                <w:sz w:val="20"/>
                <w:szCs w:val="20"/>
              </w:rPr>
              <w:t>М1-</w:t>
            </w:r>
            <w:r w:rsidRPr="00636CC6">
              <w:rPr>
                <w:rFonts w:ascii="Times New Roman" w:hAnsi="Times New Roman"/>
                <w:color w:val="000000"/>
                <w:sz w:val="20"/>
                <w:szCs w:val="20"/>
                <w:lang w:val="en-US"/>
              </w:rPr>
              <w:t>ST</w:t>
            </w:r>
            <w:r w:rsidRPr="00636CC6">
              <w:rPr>
                <w:rFonts w:ascii="Times New Roman" w:hAnsi="Times New Roman"/>
                <w:color w:val="000000"/>
                <w:sz w:val="20"/>
                <w:szCs w:val="20"/>
              </w:rPr>
              <w:t>(заводський номер № 21108921),</w:t>
            </w:r>
          </w:p>
        </w:tc>
        <w:tc>
          <w:tcPr>
            <w:tcW w:w="2127" w:type="dxa"/>
            <w:vAlign w:val="center"/>
          </w:tcPr>
          <w:p w:rsidR="00636CC6" w:rsidRPr="00636CC6" w:rsidRDefault="00636CC6" w:rsidP="000600E9">
            <w:pPr>
              <w:jc w:val="center"/>
              <w:rPr>
                <w:rFonts w:ascii="Times New Roman" w:hAnsi="Times New Roman"/>
                <w:b/>
                <w:sz w:val="20"/>
                <w:szCs w:val="20"/>
              </w:rPr>
            </w:pPr>
            <w:r w:rsidRPr="00636CC6">
              <w:rPr>
                <w:rFonts w:ascii="Times New Roman" w:hAnsi="Times New Roman"/>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t>2</w:t>
            </w:r>
          </w:p>
        </w:tc>
        <w:tc>
          <w:tcPr>
            <w:tcW w:w="3400" w:type="dxa"/>
            <w:vAlign w:val="center"/>
          </w:tcPr>
          <w:p w:rsidR="00636CC6" w:rsidRPr="00C13E21" w:rsidRDefault="00636CC6" w:rsidP="000600E9">
            <w:pPr>
              <w:jc w:val="center"/>
              <w:rPr>
                <w:b/>
                <w:sz w:val="20"/>
                <w:szCs w:val="20"/>
              </w:rPr>
            </w:pPr>
            <w:r w:rsidRPr="00C13E21">
              <w:rPr>
                <w:color w:val="000000"/>
                <w:sz w:val="20"/>
                <w:szCs w:val="20"/>
              </w:rPr>
              <w:t>Стерилізатор паровий</w:t>
            </w:r>
          </w:p>
        </w:tc>
        <w:tc>
          <w:tcPr>
            <w:tcW w:w="3687" w:type="dxa"/>
            <w:vAlign w:val="center"/>
          </w:tcPr>
          <w:p w:rsidR="00636CC6" w:rsidRPr="00C13E21" w:rsidRDefault="00636CC6" w:rsidP="000600E9">
            <w:pPr>
              <w:jc w:val="center"/>
              <w:rPr>
                <w:b/>
                <w:sz w:val="20"/>
                <w:szCs w:val="20"/>
              </w:rPr>
            </w:pPr>
            <w:r w:rsidRPr="00C13E21">
              <w:rPr>
                <w:color w:val="000000"/>
                <w:sz w:val="20"/>
                <w:szCs w:val="20"/>
              </w:rPr>
              <w:t>ГК-100-2 (заводський номер № 054288)</w:t>
            </w:r>
          </w:p>
        </w:tc>
        <w:tc>
          <w:tcPr>
            <w:tcW w:w="2127" w:type="dxa"/>
            <w:vAlign w:val="center"/>
          </w:tcPr>
          <w:p w:rsidR="00636CC6" w:rsidRPr="00C13E21" w:rsidRDefault="00636CC6" w:rsidP="000600E9">
            <w:pPr>
              <w:jc w:val="center"/>
              <w:rPr>
                <w:b/>
                <w:sz w:val="20"/>
                <w:szCs w:val="20"/>
              </w:rPr>
            </w:pPr>
            <w:r w:rsidRPr="00C13E21">
              <w:rPr>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lastRenderedPageBreak/>
              <w:t>3</w:t>
            </w:r>
          </w:p>
        </w:tc>
        <w:tc>
          <w:tcPr>
            <w:tcW w:w="3400" w:type="dxa"/>
            <w:vAlign w:val="center"/>
          </w:tcPr>
          <w:p w:rsidR="00636CC6" w:rsidRPr="00C13E21" w:rsidRDefault="00636CC6" w:rsidP="000600E9">
            <w:pPr>
              <w:jc w:val="center"/>
              <w:rPr>
                <w:color w:val="000000"/>
                <w:sz w:val="20"/>
                <w:szCs w:val="20"/>
              </w:rPr>
            </w:pPr>
            <w:r w:rsidRPr="00C13E21">
              <w:rPr>
                <w:color w:val="000000"/>
                <w:sz w:val="20"/>
                <w:szCs w:val="20"/>
              </w:rPr>
              <w:t>Стерилізатор паровий</w:t>
            </w:r>
          </w:p>
        </w:tc>
        <w:tc>
          <w:tcPr>
            <w:tcW w:w="3687" w:type="dxa"/>
            <w:vAlign w:val="center"/>
          </w:tcPr>
          <w:p w:rsidR="00636CC6" w:rsidRPr="00C13E21" w:rsidRDefault="00636CC6" w:rsidP="000600E9">
            <w:pPr>
              <w:jc w:val="center"/>
              <w:rPr>
                <w:color w:val="000000"/>
                <w:sz w:val="20"/>
                <w:szCs w:val="20"/>
              </w:rPr>
            </w:pPr>
            <w:r w:rsidRPr="00C13E21">
              <w:rPr>
                <w:color w:val="000000"/>
                <w:sz w:val="20"/>
                <w:szCs w:val="20"/>
              </w:rPr>
              <w:t>ГК-100-2 (заводський номер № 4168)</w:t>
            </w:r>
          </w:p>
        </w:tc>
        <w:tc>
          <w:tcPr>
            <w:tcW w:w="2127" w:type="dxa"/>
            <w:vAlign w:val="center"/>
          </w:tcPr>
          <w:p w:rsidR="00636CC6" w:rsidRPr="00C13E21" w:rsidRDefault="00636CC6" w:rsidP="000600E9">
            <w:pPr>
              <w:jc w:val="center"/>
              <w:rPr>
                <w:b/>
                <w:sz w:val="20"/>
                <w:szCs w:val="20"/>
              </w:rPr>
            </w:pPr>
            <w:r w:rsidRPr="00C13E21">
              <w:rPr>
                <w:b/>
                <w:sz w:val="20"/>
                <w:szCs w:val="20"/>
              </w:rPr>
              <w:t>1</w:t>
            </w:r>
          </w:p>
        </w:tc>
      </w:tr>
      <w:tr w:rsidR="00636CC6" w:rsidRPr="00C13E21" w:rsidTr="000600E9">
        <w:trPr>
          <w:trHeight w:val="1000"/>
        </w:trPr>
        <w:tc>
          <w:tcPr>
            <w:tcW w:w="851" w:type="dxa"/>
            <w:vAlign w:val="center"/>
          </w:tcPr>
          <w:p w:rsidR="00636CC6" w:rsidRPr="00C13E21" w:rsidRDefault="00636CC6" w:rsidP="000600E9">
            <w:pPr>
              <w:jc w:val="center"/>
              <w:rPr>
                <w:b/>
                <w:sz w:val="20"/>
                <w:szCs w:val="20"/>
              </w:rPr>
            </w:pPr>
            <w:r w:rsidRPr="00C13E21">
              <w:rPr>
                <w:b/>
                <w:sz w:val="20"/>
                <w:szCs w:val="20"/>
              </w:rPr>
              <w:t>4</w:t>
            </w:r>
          </w:p>
        </w:tc>
        <w:tc>
          <w:tcPr>
            <w:tcW w:w="3400" w:type="dxa"/>
            <w:vAlign w:val="center"/>
          </w:tcPr>
          <w:p w:rsidR="00636CC6" w:rsidRPr="00C13E21" w:rsidRDefault="00636CC6" w:rsidP="000600E9">
            <w:pPr>
              <w:jc w:val="center"/>
              <w:rPr>
                <w:color w:val="000000"/>
                <w:sz w:val="20"/>
                <w:szCs w:val="20"/>
              </w:rPr>
            </w:pPr>
            <w:r w:rsidRPr="00C13E21">
              <w:rPr>
                <w:color w:val="000000"/>
                <w:sz w:val="20"/>
                <w:szCs w:val="20"/>
              </w:rPr>
              <w:t>Стерилізатор паровий</w:t>
            </w:r>
          </w:p>
        </w:tc>
        <w:tc>
          <w:tcPr>
            <w:tcW w:w="3687" w:type="dxa"/>
            <w:vAlign w:val="center"/>
          </w:tcPr>
          <w:p w:rsidR="00636CC6" w:rsidRPr="00C13E21" w:rsidRDefault="00636CC6" w:rsidP="000600E9">
            <w:pPr>
              <w:jc w:val="center"/>
              <w:rPr>
                <w:color w:val="000000"/>
                <w:sz w:val="20"/>
                <w:szCs w:val="20"/>
              </w:rPr>
            </w:pPr>
            <w:r w:rsidRPr="00C13E21">
              <w:rPr>
                <w:color w:val="000000"/>
                <w:sz w:val="20"/>
                <w:szCs w:val="20"/>
              </w:rPr>
              <w:t>ГК-100-3М (заводський номер № 2206)</w:t>
            </w:r>
          </w:p>
        </w:tc>
        <w:tc>
          <w:tcPr>
            <w:tcW w:w="2127" w:type="dxa"/>
            <w:vAlign w:val="center"/>
          </w:tcPr>
          <w:p w:rsidR="00636CC6" w:rsidRPr="00C13E21" w:rsidRDefault="00636CC6" w:rsidP="000600E9">
            <w:pPr>
              <w:jc w:val="center"/>
              <w:rPr>
                <w:b/>
                <w:sz w:val="20"/>
                <w:szCs w:val="20"/>
              </w:rPr>
            </w:pPr>
            <w:r w:rsidRPr="00C13E21">
              <w:rPr>
                <w:b/>
                <w:sz w:val="20"/>
                <w:szCs w:val="20"/>
              </w:rPr>
              <w:t>1</w:t>
            </w:r>
          </w:p>
        </w:tc>
      </w:tr>
    </w:tbl>
    <w:p w:rsidR="00636CC6" w:rsidRPr="00C13E21" w:rsidRDefault="00636CC6" w:rsidP="00636CC6">
      <w:pPr>
        <w:pStyle w:val="a5"/>
        <w:ind w:firstLine="567"/>
        <w:jc w:val="both"/>
        <w:rPr>
          <w:color w:val="000000"/>
          <w:sz w:val="20"/>
          <w:szCs w:val="20"/>
        </w:rPr>
      </w:pPr>
      <w:r w:rsidRPr="00C13E21">
        <w:rPr>
          <w:color w:val="000000"/>
          <w:sz w:val="20"/>
          <w:szCs w:val="20"/>
        </w:rPr>
        <w:t>1. Стерилізатор паровий М1-</w:t>
      </w:r>
      <w:r w:rsidRPr="00C13E21">
        <w:rPr>
          <w:color w:val="000000"/>
          <w:sz w:val="20"/>
          <w:szCs w:val="20"/>
          <w:lang w:val="en-US"/>
        </w:rPr>
        <w:t>ST</w:t>
      </w:r>
      <w:r w:rsidRPr="00C13E21">
        <w:rPr>
          <w:color w:val="000000"/>
          <w:sz w:val="20"/>
          <w:szCs w:val="20"/>
        </w:rPr>
        <w:t xml:space="preserve"> (заводський номер № 21108921), стерилізатор паровий ГК-100-2 (заводський номер № 054288), стерилізатор паровий ГК-100-2 (заводський номер № 4168), стерилізатор паровий ГК-100-3М (заводський номер № 2206). Проведення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Проведення технічного огляду посудин, що працюють під тиском: - зовнішній та внутрішній огляд; - гідравлічне випробування.</w:t>
      </w:r>
    </w:p>
    <w:p w:rsidR="00636CC6" w:rsidRPr="00C13E21" w:rsidRDefault="00636CC6" w:rsidP="00636CC6">
      <w:pPr>
        <w:pStyle w:val="a5"/>
        <w:jc w:val="both"/>
        <w:rPr>
          <w:b/>
          <w:color w:val="000000"/>
          <w:sz w:val="20"/>
          <w:szCs w:val="20"/>
        </w:rPr>
      </w:pPr>
      <w:r w:rsidRPr="00C13E21">
        <w:rPr>
          <w:b/>
          <w:color w:val="000000"/>
          <w:sz w:val="20"/>
          <w:szCs w:val="20"/>
        </w:rPr>
        <w:t>Загальні вимоги до виконання послуг:</w:t>
      </w:r>
    </w:p>
    <w:p w:rsidR="00636CC6" w:rsidRPr="00C13E21" w:rsidRDefault="00636CC6" w:rsidP="00636CC6">
      <w:pPr>
        <w:pStyle w:val="a5"/>
        <w:ind w:firstLine="567"/>
        <w:jc w:val="both"/>
        <w:rPr>
          <w:color w:val="000000"/>
          <w:sz w:val="20"/>
          <w:szCs w:val="20"/>
        </w:rPr>
      </w:pPr>
      <w:r w:rsidRPr="00C13E21">
        <w:rPr>
          <w:color w:val="000000"/>
          <w:sz w:val="20"/>
          <w:szCs w:val="20"/>
        </w:rPr>
        <w:t>Технічне діагностування посудин, що працюють під тиском, виконується у відповідності до НПАОП 0.00-1.81-18 «Правила охорони праці під час експлуатації обладнання, що працює під тиском» та Постанови КМУ від 26.05.2004 р. № 687 «Порядок проведення огляду, випробування та експертного обстеження (технічного діагностування) машин, механізмів, устаткування підвищеної небезпеки».</w:t>
      </w:r>
    </w:p>
    <w:p w:rsidR="00636CC6" w:rsidRPr="00C13E21" w:rsidRDefault="00636CC6" w:rsidP="00636CC6">
      <w:pPr>
        <w:pStyle w:val="a5"/>
        <w:ind w:firstLine="567"/>
        <w:jc w:val="both"/>
        <w:rPr>
          <w:color w:val="000000"/>
          <w:sz w:val="20"/>
          <w:szCs w:val="20"/>
        </w:rPr>
      </w:pPr>
      <w:r w:rsidRPr="00C13E21">
        <w:rPr>
          <w:color w:val="000000"/>
          <w:sz w:val="20"/>
          <w:szCs w:val="20"/>
        </w:rPr>
        <w:t xml:space="preserve">Фахівці експертних організацій, що проводять експертизу, повинні бути атестовані відповідно до порядку, встановленого НПАОП 0.00-6.08-07 «Порядок атестації фахівців, які мають право проводити технічний огляд та/або експертне обстеження устаткування підвищеної небезпеки». Згідно з вимогами п.4.1 НПАОП 0.00-7.10-07 «Вимоги до спеціалізованих та експертних організацій», передбачених Постановою КМУ від 26.05.2004 р. № 687, суб’єкт господарювання повинен мати у штаті не менше двох технічних експертів з промислової безпеки з кожного заявленого напряму діяльності, атестованих згідно з «Порядком атестації фахівців, які мають право проводити технічний огляд та/або експертне обстеження устаткування підвищеної небезпеки», затвердженим наказом </w:t>
      </w:r>
      <w:proofErr w:type="spellStart"/>
      <w:r w:rsidRPr="00C13E21">
        <w:rPr>
          <w:color w:val="000000"/>
          <w:sz w:val="20"/>
          <w:szCs w:val="20"/>
        </w:rPr>
        <w:t>Держгірпромнагляду</w:t>
      </w:r>
      <w:proofErr w:type="spellEnd"/>
      <w:r w:rsidRPr="00C13E21">
        <w:rPr>
          <w:color w:val="000000"/>
          <w:sz w:val="20"/>
          <w:szCs w:val="20"/>
        </w:rPr>
        <w:t xml:space="preserve"> від 20.12.2016 р. № 16.</w:t>
      </w:r>
    </w:p>
    <w:p w:rsidR="00636CC6" w:rsidRPr="00C13E21" w:rsidRDefault="00636CC6" w:rsidP="00636CC6">
      <w:pPr>
        <w:pStyle w:val="a5"/>
        <w:jc w:val="both"/>
        <w:rPr>
          <w:b/>
          <w:color w:val="000000"/>
          <w:sz w:val="20"/>
          <w:szCs w:val="20"/>
        </w:rPr>
      </w:pPr>
      <w:r w:rsidRPr="00C13E21">
        <w:rPr>
          <w:b/>
          <w:color w:val="000000"/>
          <w:sz w:val="20"/>
          <w:szCs w:val="20"/>
        </w:rPr>
        <w:t>Умови виконання послуг:</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Термін надання послуг: по - грудень 2024 року</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Виконавець бере на себе зобов’язання своїми силами і засобами (транспорт) надати послуги з проведення експертного обстеження, позачергового технічного огляду посудин, що працюють під тиском, за адресою:</w:t>
      </w:r>
      <w:r w:rsidRPr="00C13E21">
        <w:rPr>
          <w:b/>
          <w:sz w:val="20"/>
          <w:szCs w:val="20"/>
        </w:rPr>
        <w:t xml:space="preserve"> </w:t>
      </w:r>
      <w:r w:rsidRPr="00C13E21">
        <w:rPr>
          <w:sz w:val="20"/>
          <w:szCs w:val="20"/>
        </w:rPr>
        <w:t>46001, Тернопільська обл., м. Тернопіль, вул. Замкова, 10</w:t>
      </w:r>
      <w:r w:rsidRPr="00C13E21">
        <w:rPr>
          <w:color w:val="000000"/>
          <w:sz w:val="20"/>
          <w:szCs w:val="20"/>
        </w:rPr>
        <w:t>.</w:t>
      </w:r>
    </w:p>
    <w:p w:rsidR="00636CC6" w:rsidRPr="00C13E21" w:rsidRDefault="00636CC6" w:rsidP="00636CC6">
      <w:pPr>
        <w:pStyle w:val="a5"/>
        <w:spacing w:after="0"/>
        <w:ind w:firstLine="567"/>
        <w:jc w:val="both"/>
        <w:rPr>
          <w:color w:val="000000"/>
          <w:sz w:val="20"/>
          <w:szCs w:val="20"/>
        </w:rPr>
      </w:pPr>
    </w:p>
    <w:p w:rsidR="00636CC6" w:rsidRPr="00C13E21" w:rsidRDefault="00636CC6" w:rsidP="00636CC6">
      <w:pPr>
        <w:pStyle w:val="a5"/>
        <w:spacing w:after="0"/>
        <w:ind w:firstLine="567"/>
        <w:jc w:val="both"/>
        <w:rPr>
          <w:color w:val="000000"/>
          <w:sz w:val="20"/>
          <w:szCs w:val="20"/>
        </w:rPr>
      </w:pPr>
      <w:r w:rsidRPr="00C13E21">
        <w:rPr>
          <w:color w:val="000000"/>
          <w:sz w:val="20"/>
          <w:szCs w:val="20"/>
        </w:rPr>
        <w:t xml:space="preserve">Під час проведення чергового </w:t>
      </w:r>
      <w:r>
        <w:rPr>
          <w:color w:val="000000"/>
          <w:sz w:val="20"/>
          <w:szCs w:val="20"/>
        </w:rPr>
        <w:t xml:space="preserve">періодичного </w:t>
      </w:r>
      <w:r w:rsidRPr="00C13E21">
        <w:rPr>
          <w:color w:val="000000"/>
          <w:sz w:val="20"/>
          <w:szCs w:val="20"/>
        </w:rPr>
        <w:t>повного технічного огляду стерилізатора парового Виконавець зобов’язаний:</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розпочати роботи згідно договору за заявкою Замовника в термін не більше 48 годин (2 доби) з моменту отримання заявки від Замовника;</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мати відповідні ліцензії та дозволи на виконання робіт;</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використовувати в роботі власне устаткування та засоби вимірювальної техніки, номенклатуру яких встановлено організаційно-методичними документами для проведення робіт по експертному обстеженню та технічному огляду посудин, що працюють під тиском;</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забезпечити надання послуг на території підприємства Замовника згідно з вимогами нормативно-правових актів з охорони праці та промислової безпеки;</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 забезпечити додержання заходів безпеки, що передбачені наряд-допуском (за винятком виконання робіт з експертизи проектної документації).</w:t>
      </w:r>
    </w:p>
    <w:p w:rsidR="00636CC6" w:rsidRPr="00C13E21" w:rsidRDefault="00636CC6" w:rsidP="00636CC6">
      <w:pPr>
        <w:pStyle w:val="a5"/>
        <w:spacing w:after="0"/>
        <w:ind w:firstLine="567"/>
        <w:jc w:val="both"/>
        <w:rPr>
          <w:color w:val="000000"/>
          <w:sz w:val="20"/>
          <w:szCs w:val="20"/>
        </w:rPr>
      </w:pPr>
      <w:r w:rsidRPr="00C13E21">
        <w:rPr>
          <w:color w:val="000000"/>
          <w:sz w:val="20"/>
          <w:szCs w:val="20"/>
        </w:rPr>
        <w:t>Учасник визначає вартість надання послуг з урахуванням усіх своїх витрат, податків і зборів, що сплачуються або мають бути сплачені, в тому числі на транспортування.</w:t>
      </w:r>
    </w:p>
    <w:p w:rsidR="00636CC6" w:rsidRDefault="00636CC6">
      <w:pPr>
        <w:spacing w:after="0" w:line="240" w:lineRule="auto"/>
        <w:ind w:firstLine="708"/>
        <w:jc w:val="both"/>
        <w:rPr>
          <w:rFonts w:ascii="Times New Roman" w:eastAsia="Times New Roman" w:hAnsi="Times New Roman"/>
          <w:sz w:val="20"/>
          <w:szCs w:val="20"/>
        </w:rPr>
      </w:pPr>
    </w:p>
    <w:p w:rsidR="00636CC6" w:rsidRDefault="00636CC6" w:rsidP="00636CC6">
      <w:pPr>
        <w:shd w:val="clear" w:color="auto" w:fill="FFFFFF"/>
        <w:spacing w:before="100" w:beforeAutospacing="1" w:after="100" w:afterAutospacing="1" w:line="240" w:lineRule="auto"/>
        <w:rPr>
          <w:rFonts w:ascii="Times New Roman" w:hAnsi="Times New Roman"/>
          <w:color w:val="333333"/>
          <w:sz w:val="20"/>
          <w:szCs w:val="20"/>
          <w:shd w:val="clear" w:color="auto" w:fill="FFFFFF"/>
        </w:rPr>
      </w:pPr>
      <w:r>
        <w:rPr>
          <w:rFonts w:ascii="Times New Roman" w:eastAsia="Times New Roman" w:hAnsi="Times New Roman"/>
          <w:color w:val="0E1D2F"/>
          <w:sz w:val="20"/>
          <w:szCs w:val="20"/>
        </w:rPr>
        <w:t xml:space="preserve">Обґрунтування очікуваної ціни закупівлі/бюджетного призначення. </w:t>
      </w:r>
      <w:r w:rsidRPr="00A5698A">
        <w:rPr>
          <w:rFonts w:ascii="Times New Roman" w:hAnsi="Times New Roman"/>
          <w:color w:val="333333"/>
          <w:sz w:val="20"/>
          <w:szCs w:val="20"/>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w:t>
      </w:r>
      <w:r w:rsidRPr="00A5698A">
        <w:rPr>
          <w:rFonts w:ascii="Times New Roman" w:hAnsi="Times New Roman"/>
          <w:color w:val="333333"/>
          <w:sz w:val="20"/>
          <w:szCs w:val="20"/>
          <w:shd w:val="clear" w:color="auto" w:fill="FFFFFF"/>
        </w:rPr>
        <w:lastRenderedPageBreak/>
        <w:t xml:space="preserve">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A5698A">
        <w:rPr>
          <w:rFonts w:ascii="Times New Roman" w:hAnsi="Times New Roman"/>
          <w:color w:val="333333"/>
          <w:sz w:val="20"/>
          <w:szCs w:val="20"/>
          <w:shd w:val="clear" w:color="auto" w:fill="FFFFFF"/>
        </w:rPr>
        <w:t>прайс-листах</w:t>
      </w:r>
      <w:proofErr w:type="spellEnd"/>
      <w:r w:rsidRPr="00A5698A">
        <w:rPr>
          <w:rFonts w:ascii="Times New Roman" w:hAnsi="Times New Roman"/>
          <w:color w:val="333333"/>
          <w:sz w:val="20"/>
          <w:szCs w:val="20"/>
          <w:shd w:val="clear" w:color="auto" w:fill="FFFFFF"/>
        </w:rPr>
        <w:t>, в реєстрі оптово-відпускних цін, в електронній системі закупівель "</w:t>
      </w:r>
      <w:proofErr w:type="spellStart"/>
      <w:r w:rsidRPr="00A5698A">
        <w:rPr>
          <w:rFonts w:ascii="Times New Roman" w:hAnsi="Times New Roman"/>
          <w:color w:val="333333"/>
          <w:sz w:val="20"/>
          <w:szCs w:val="20"/>
          <w:shd w:val="clear" w:color="auto" w:fill="FFFFFF"/>
        </w:rPr>
        <w:t>Prozorro</w:t>
      </w:r>
      <w:proofErr w:type="spellEnd"/>
      <w:r w:rsidRPr="00A5698A">
        <w:rPr>
          <w:rFonts w:ascii="Times New Roman" w:hAnsi="Times New Roman"/>
          <w:color w:val="333333"/>
          <w:sz w:val="20"/>
          <w:szCs w:val="20"/>
          <w:shd w:val="clear" w:color="auto" w:fill="FFFFFF"/>
        </w:rPr>
        <w:t>" і т.д.). Таким чином, враховуючи наявну потребу була запланована закупівля</w:t>
      </w:r>
      <w:r>
        <w:rPr>
          <w:rFonts w:ascii="Times New Roman" w:hAnsi="Times New Roman"/>
          <w:color w:val="333333"/>
          <w:sz w:val="20"/>
          <w:szCs w:val="20"/>
          <w:shd w:val="clear" w:color="auto" w:fill="FFFFFF"/>
        </w:rPr>
        <w:t>.</w:t>
      </w:r>
    </w:p>
    <w:p w:rsidR="00CD500E" w:rsidRDefault="00636CC6" w:rsidP="00636CC6">
      <w:pPr>
        <w:spacing w:after="0" w:line="240" w:lineRule="auto"/>
        <w:ind w:firstLine="708"/>
        <w:jc w:val="both"/>
        <w:rPr>
          <w:rFonts w:ascii="Times New Roman" w:eastAsia="Times New Roman" w:hAnsi="Times New Roman"/>
          <w:sz w:val="20"/>
          <w:szCs w:val="20"/>
        </w:rPr>
      </w:pPr>
      <w:r w:rsidRPr="00A5698A">
        <w:rPr>
          <w:rFonts w:ascii="Times New Roman" w:hAnsi="Times New Roman"/>
          <w:color w:val="333333"/>
          <w:sz w:val="20"/>
          <w:szCs w:val="20"/>
          <w:shd w:val="clear" w:color="auto" w:fill="FFFFFF"/>
        </w:rPr>
        <w:t xml:space="preserve">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A5698A">
        <w:rPr>
          <w:rFonts w:ascii="Times New Roman" w:hAnsi="Times New Roman"/>
          <w:color w:val="333333"/>
          <w:sz w:val="20"/>
          <w:szCs w:val="20"/>
          <w:shd w:val="clear" w:color="auto" w:fill="FFFFFF"/>
        </w:rPr>
        <w:t>веб-сайті</w:t>
      </w:r>
      <w:proofErr w:type="spellEnd"/>
      <w:r w:rsidRPr="00A5698A">
        <w:rPr>
          <w:rFonts w:ascii="Times New Roman" w:hAnsi="Times New Roman"/>
          <w:color w:val="333333"/>
          <w:sz w:val="20"/>
          <w:szCs w:val="20"/>
          <w:shd w:val="clear" w:color="auto" w:fill="FFFFFF"/>
        </w:rPr>
        <w:t xml:space="preserve"> (або на офіційному </w:t>
      </w:r>
      <w:proofErr w:type="spellStart"/>
      <w:r w:rsidRPr="00A5698A">
        <w:rPr>
          <w:rFonts w:ascii="Times New Roman" w:hAnsi="Times New Roman"/>
          <w:color w:val="333333"/>
          <w:sz w:val="20"/>
          <w:szCs w:val="20"/>
          <w:shd w:val="clear" w:color="auto" w:fill="FFFFFF"/>
        </w:rPr>
        <w:t>веб-сайті</w:t>
      </w:r>
      <w:proofErr w:type="spellEnd"/>
      <w:r w:rsidRPr="00A5698A">
        <w:rPr>
          <w:rFonts w:ascii="Times New Roman" w:hAnsi="Times New Roman"/>
          <w:color w:val="333333"/>
          <w:sz w:val="20"/>
          <w:szCs w:val="20"/>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sectPr w:rsidR="00CD500E" w:rsidSect="00CD500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CD500E"/>
    <w:rsid w:val="001D47A7"/>
    <w:rsid w:val="005B37FE"/>
    <w:rsid w:val="00636CC6"/>
    <w:rsid w:val="00720C40"/>
    <w:rsid w:val="00B333F7"/>
    <w:rsid w:val="00CD500E"/>
    <w:rsid w:val="00F824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normal"/>
    <w:next w:val="normal"/>
    <w:rsid w:val="00CD500E"/>
    <w:pPr>
      <w:keepNext/>
      <w:keepLines/>
      <w:spacing w:before="480" w:after="120"/>
      <w:outlineLvl w:val="0"/>
    </w:pPr>
    <w:rPr>
      <w:b/>
      <w:sz w:val="48"/>
      <w:szCs w:val="48"/>
    </w:rPr>
  </w:style>
  <w:style w:type="paragraph" w:styleId="2">
    <w:name w:val="heading 2"/>
    <w:basedOn w:val="normal"/>
    <w:next w:val="normal"/>
    <w:rsid w:val="00CD500E"/>
    <w:pPr>
      <w:keepNext/>
      <w:keepLines/>
      <w:spacing w:before="360" w:after="80"/>
      <w:outlineLvl w:val="1"/>
    </w:pPr>
    <w:rPr>
      <w:b/>
      <w:sz w:val="36"/>
      <w:szCs w:val="36"/>
    </w:rPr>
  </w:style>
  <w:style w:type="paragraph" w:styleId="3">
    <w:name w:val="heading 3"/>
    <w:basedOn w:val="normal"/>
    <w:next w:val="normal"/>
    <w:rsid w:val="00CD500E"/>
    <w:pPr>
      <w:keepNext/>
      <w:keepLines/>
      <w:spacing w:before="280" w:after="80"/>
      <w:outlineLvl w:val="2"/>
    </w:pPr>
    <w:rPr>
      <w:b/>
      <w:sz w:val="28"/>
      <w:szCs w:val="28"/>
    </w:rPr>
  </w:style>
  <w:style w:type="paragraph" w:styleId="4">
    <w:name w:val="heading 4"/>
    <w:basedOn w:val="normal"/>
    <w:next w:val="normal"/>
    <w:rsid w:val="00CD500E"/>
    <w:pPr>
      <w:keepNext/>
      <w:keepLines/>
      <w:spacing w:before="240" w:after="40"/>
      <w:outlineLvl w:val="3"/>
    </w:pPr>
    <w:rPr>
      <w:b/>
      <w:sz w:val="24"/>
      <w:szCs w:val="24"/>
    </w:rPr>
  </w:style>
  <w:style w:type="paragraph" w:styleId="5">
    <w:name w:val="heading 5"/>
    <w:basedOn w:val="normal"/>
    <w:next w:val="normal"/>
    <w:rsid w:val="00CD500E"/>
    <w:pPr>
      <w:keepNext/>
      <w:keepLines/>
      <w:spacing w:before="220" w:after="40"/>
      <w:outlineLvl w:val="4"/>
    </w:pPr>
    <w:rPr>
      <w:b/>
    </w:rPr>
  </w:style>
  <w:style w:type="paragraph" w:styleId="6">
    <w:name w:val="heading 6"/>
    <w:basedOn w:val="normal"/>
    <w:next w:val="normal"/>
    <w:rsid w:val="00CD500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D500E"/>
  </w:style>
  <w:style w:type="table" w:customStyle="1" w:styleId="TableNormal">
    <w:name w:val="Table Normal"/>
    <w:rsid w:val="00CD500E"/>
    <w:tblPr>
      <w:tblCellMar>
        <w:top w:w="0" w:type="dxa"/>
        <w:left w:w="0" w:type="dxa"/>
        <w:bottom w:w="0" w:type="dxa"/>
        <w:right w:w="0" w:type="dxa"/>
      </w:tblCellMar>
    </w:tblPr>
  </w:style>
  <w:style w:type="paragraph" w:styleId="a3">
    <w:name w:val="Title"/>
    <w:basedOn w:val="normal"/>
    <w:next w:val="normal"/>
    <w:rsid w:val="00CD500E"/>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Обычный (веб)1"/>
    <w:basedOn w:val="a"/>
    <w:link w:val="a6"/>
    <w:uiPriority w:val="99"/>
    <w:unhideWhenUsed/>
    <w:qFormat/>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Subtitle"/>
    <w:basedOn w:val="normal"/>
    <w:next w:val="normal"/>
    <w:rsid w:val="00CD500E"/>
    <w:pPr>
      <w:keepNext/>
      <w:keepLines/>
      <w:spacing w:before="360" w:after="80"/>
    </w:pPr>
    <w:rPr>
      <w:rFonts w:ascii="Georgia" w:eastAsia="Georgia" w:hAnsi="Georgia" w:cs="Georgia"/>
      <w:i/>
      <w:color w:val="666666"/>
      <w:sz w:val="48"/>
      <w:szCs w:val="48"/>
    </w:rPr>
  </w:style>
  <w:style w:type="character" w:customStyle="1" w:styleId="a6">
    <w:name w:val="Звичайни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1 Знак"/>
    <w:link w:val="a5"/>
    <w:uiPriority w:val="99"/>
    <w:qFormat/>
    <w:locked/>
    <w:rsid w:val="00636CC6"/>
    <w:rPr>
      <w:rFonts w:ascii="Times New Roman" w:hAnsi="Times New Roman" w:cs="Times New Roman"/>
      <w:sz w:val="24"/>
      <w:szCs w:val="24"/>
    </w:rPr>
  </w:style>
  <w:style w:type="character" w:customStyle="1" w:styleId="tendertuidzvje7">
    <w:name w:val="tender__tuid__zvje7"/>
    <w:basedOn w:val="a0"/>
    <w:rsid w:val="001D47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7596</Words>
  <Characters>4330</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Dovhaia</dc:creator>
  <cp:lastModifiedBy>User</cp:lastModifiedBy>
  <cp:revision>4</cp:revision>
  <dcterms:created xsi:type="dcterms:W3CDTF">2023-03-08T08:26:00Z</dcterms:created>
  <dcterms:modified xsi:type="dcterms:W3CDTF">2024-06-10T07:58:00Z</dcterms:modified>
</cp:coreProperties>
</file>