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6D" w:rsidRPr="008F026D" w:rsidRDefault="008F026D" w:rsidP="008F026D">
      <w:pPr>
        <w:shd w:val="clear" w:color="auto" w:fill="FFFFFF"/>
        <w:spacing w:before="100" w:beforeAutospacing="1" w:after="100" w:afterAutospacing="1" w:line="240" w:lineRule="auto"/>
        <w:rPr>
          <w:rFonts w:ascii="Times New Roman" w:eastAsia="Times New Roman" w:hAnsi="Times New Roman" w:cs="Times New Roman"/>
          <w:color w:val="0E1D2F"/>
          <w:sz w:val="28"/>
          <w:szCs w:val="28"/>
          <w:lang w:eastAsia="uk-UA"/>
        </w:rPr>
      </w:pPr>
      <w:r w:rsidRPr="008F026D">
        <w:rPr>
          <w:rFonts w:ascii="Times New Roman" w:eastAsia="Times New Roman" w:hAnsi="Times New Roman" w:cs="Times New Roman"/>
          <w:b/>
          <w:bCs/>
          <w:color w:val="0E1D2F"/>
          <w:sz w:val="28"/>
          <w:szCs w:val="28"/>
          <w:lang w:eastAsia="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F026D" w:rsidRPr="008F026D" w:rsidRDefault="008F026D" w:rsidP="008F026D">
      <w:pPr>
        <w:spacing w:after="0" w:line="240" w:lineRule="auto"/>
        <w:jc w:val="both"/>
        <w:rPr>
          <w:rFonts w:ascii="Times New Roman" w:hAnsi="Times New Roman"/>
        </w:rPr>
      </w:pPr>
      <w:r w:rsidRPr="008F026D">
        <w:rPr>
          <w:rFonts w:ascii="Times New Roman" w:hAnsi="Times New Roman" w:cs="Times New Roman"/>
          <w:color w:val="0E1D2F"/>
        </w:rPr>
        <w:t>Предмет закупівлі</w:t>
      </w:r>
      <w:r w:rsidRPr="008F026D">
        <w:rPr>
          <w:color w:val="333333"/>
          <w:shd w:val="clear" w:color="auto" w:fill="FFFFFF"/>
        </w:rPr>
        <w:t xml:space="preserve">  </w:t>
      </w:r>
      <w:r w:rsidR="006A6A57" w:rsidRPr="00600865">
        <w:rPr>
          <w:rFonts w:ascii="Times New Roman" w:eastAsia="Times New Roman" w:hAnsi="Times New Roman" w:cs="Times New Roman"/>
          <w:color w:val="000000"/>
          <w:sz w:val="16"/>
          <w:szCs w:val="16"/>
        </w:rPr>
        <w:t xml:space="preserve">КОД НАЦІОНАЛЬНОГО КЛАСИФІКАТОРА УКРАЇНИ </w:t>
      </w:r>
      <w:proofErr w:type="spellStart"/>
      <w:r w:rsidR="006A6A57" w:rsidRPr="00600865">
        <w:rPr>
          <w:rFonts w:ascii="Times New Roman" w:eastAsia="Times New Roman" w:hAnsi="Times New Roman" w:cs="Times New Roman"/>
          <w:color w:val="000000"/>
          <w:sz w:val="16"/>
          <w:szCs w:val="16"/>
        </w:rPr>
        <w:t>ДК</w:t>
      </w:r>
      <w:proofErr w:type="spellEnd"/>
      <w:r w:rsidR="006A6A57" w:rsidRPr="00600865">
        <w:rPr>
          <w:rFonts w:ascii="Times New Roman" w:eastAsia="Times New Roman" w:hAnsi="Times New Roman" w:cs="Times New Roman"/>
          <w:color w:val="000000"/>
          <w:sz w:val="16"/>
          <w:szCs w:val="16"/>
        </w:rPr>
        <w:t xml:space="preserve"> 021:2015 «ЄДИНИЙ ЗАКУПІВЕЛЬНИЙ СЛОВНИК» - </w:t>
      </w:r>
      <w:r w:rsidR="006A6A57" w:rsidRPr="00600865">
        <w:rPr>
          <w:rFonts w:ascii="Times New Roman" w:hAnsi="Times New Roman" w:cs="Times New Roman"/>
          <w:color w:val="000000"/>
          <w:sz w:val="16"/>
          <w:szCs w:val="16"/>
          <w:lang w:eastAsia="ar-SA"/>
        </w:rPr>
        <w:t>38430000-8 ДЕТЕКТОРИ ТА АНАЛІЗАТОРИ</w:t>
      </w:r>
      <w:r w:rsidR="006A6A57" w:rsidRPr="00600865">
        <w:rPr>
          <w:rFonts w:ascii="Times New Roman" w:hAnsi="Times New Roman" w:cs="Times New Roman"/>
          <w:sz w:val="16"/>
          <w:szCs w:val="16"/>
        </w:rPr>
        <w:t xml:space="preserve"> (</w:t>
      </w:r>
      <w:r w:rsidR="006A6A57" w:rsidRPr="00600865">
        <w:rPr>
          <w:rFonts w:ascii="Times New Roman" w:hAnsi="Times New Roman" w:cs="Times New Roman"/>
          <w:b/>
          <w:bCs/>
          <w:sz w:val="16"/>
          <w:szCs w:val="16"/>
        </w:rPr>
        <w:t>Автоматичний гематологічний аналізатор</w:t>
      </w:r>
      <w:r w:rsidR="006A6A57" w:rsidRPr="00600865">
        <w:rPr>
          <w:sz w:val="16"/>
          <w:szCs w:val="16"/>
        </w:rPr>
        <w:t xml:space="preserve"> </w:t>
      </w:r>
      <w:r w:rsidR="006A6A57" w:rsidRPr="00600865">
        <w:rPr>
          <w:rFonts w:ascii="Times New Roman" w:hAnsi="Times New Roman" w:cs="Times New Roman"/>
          <w:sz w:val="16"/>
          <w:szCs w:val="16"/>
        </w:rPr>
        <w:t xml:space="preserve">код НК 024:2023-35476-Аналізатор гематологічний IVD (діагностика </w:t>
      </w:r>
      <w:proofErr w:type="spellStart"/>
      <w:r w:rsidR="006A6A57" w:rsidRPr="00600865">
        <w:rPr>
          <w:rFonts w:ascii="Times New Roman" w:hAnsi="Times New Roman" w:cs="Times New Roman"/>
          <w:sz w:val="16"/>
          <w:szCs w:val="16"/>
        </w:rPr>
        <w:t>in</w:t>
      </w:r>
      <w:proofErr w:type="spellEnd"/>
      <w:r w:rsidR="006A6A57" w:rsidRPr="00600865">
        <w:rPr>
          <w:rFonts w:ascii="Times New Roman" w:hAnsi="Times New Roman" w:cs="Times New Roman"/>
          <w:sz w:val="16"/>
          <w:szCs w:val="16"/>
        </w:rPr>
        <w:t xml:space="preserve"> </w:t>
      </w:r>
      <w:proofErr w:type="spellStart"/>
      <w:r w:rsidR="006A6A57" w:rsidRPr="00600865">
        <w:rPr>
          <w:rFonts w:ascii="Times New Roman" w:hAnsi="Times New Roman" w:cs="Times New Roman"/>
          <w:sz w:val="16"/>
          <w:szCs w:val="16"/>
        </w:rPr>
        <w:t>vitro</w:t>
      </w:r>
      <w:proofErr w:type="spellEnd"/>
      <w:r w:rsidR="006A6A57" w:rsidRPr="00600865">
        <w:rPr>
          <w:rFonts w:ascii="Times New Roman" w:hAnsi="Times New Roman" w:cs="Times New Roman"/>
          <w:sz w:val="16"/>
          <w:szCs w:val="16"/>
        </w:rPr>
        <w:t xml:space="preserve"> ), автоматичний</w:t>
      </w:r>
      <w:r w:rsidR="006A6A57" w:rsidRPr="00600865">
        <w:rPr>
          <w:rFonts w:ascii="Times New Roman" w:hAnsi="Times New Roman" w:cs="Times New Roman"/>
          <w:b/>
          <w:bCs/>
          <w:sz w:val="16"/>
          <w:szCs w:val="16"/>
        </w:rPr>
        <w:t xml:space="preserve">; Напівавтоматичний 4-канальний </w:t>
      </w:r>
      <w:proofErr w:type="spellStart"/>
      <w:r w:rsidR="006A6A57" w:rsidRPr="00600865">
        <w:rPr>
          <w:rFonts w:ascii="Times New Roman" w:hAnsi="Times New Roman" w:cs="Times New Roman"/>
          <w:b/>
          <w:bCs/>
          <w:sz w:val="16"/>
          <w:szCs w:val="16"/>
        </w:rPr>
        <w:t>коагулометр</w:t>
      </w:r>
      <w:proofErr w:type="spellEnd"/>
      <w:r w:rsidR="006A6A57" w:rsidRPr="00600865">
        <w:rPr>
          <w:rFonts w:ascii="Times New Roman" w:hAnsi="Times New Roman" w:cs="Times New Roman"/>
          <w:b/>
          <w:bCs/>
          <w:sz w:val="16"/>
          <w:szCs w:val="16"/>
        </w:rPr>
        <w:t xml:space="preserve"> </w:t>
      </w:r>
      <w:r w:rsidR="006A6A57" w:rsidRPr="00600865">
        <w:rPr>
          <w:rFonts w:ascii="Times New Roman" w:hAnsi="Times New Roman" w:cs="Times New Roman"/>
          <w:sz w:val="16"/>
          <w:szCs w:val="16"/>
        </w:rPr>
        <w:t xml:space="preserve">НК 024:2023 - </w:t>
      </w:r>
      <w:r w:rsidR="006A6A57" w:rsidRPr="00600865">
        <w:rPr>
          <w:rFonts w:ascii="Times New Roman" w:hAnsi="Times New Roman" w:cs="Times New Roman"/>
          <w:bCs/>
          <w:color w:val="000000" w:themeColor="text1"/>
          <w:sz w:val="16"/>
          <w:szCs w:val="16"/>
        </w:rPr>
        <w:t xml:space="preserve">56690 Напівавтоматичний лабораторний </w:t>
      </w:r>
      <w:proofErr w:type="spellStart"/>
      <w:r w:rsidR="006A6A57" w:rsidRPr="00600865">
        <w:rPr>
          <w:rFonts w:ascii="Times New Roman" w:hAnsi="Times New Roman" w:cs="Times New Roman"/>
          <w:bCs/>
          <w:color w:val="000000" w:themeColor="text1"/>
          <w:sz w:val="16"/>
          <w:szCs w:val="16"/>
        </w:rPr>
        <w:t>коагулометр</w:t>
      </w:r>
      <w:proofErr w:type="spellEnd"/>
      <w:r w:rsidR="006A6A57" w:rsidRPr="00600865">
        <w:rPr>
          <w:rFonts w:ascii="Times New Roman" w:hAnsi="Times New Roman" w:cs="Times New Roman"/>
          <w:bCs/>
          <w:color w:val="000000" w:themeColor="text1"/>
          <w:sz w:val="16"/>
          <w:szCs w:val="16"/>
        </w:rPr>
        <w:t xml:space="preserve"> IVD (діагностика </w:t>
      </w:r>
      <w:proofErr w:type="spellStart"/>
      <w:r w:rsidR="006A6A57" w:rsidRPr="00600865">
        <w:rPr>
          <w:rFonts w:ascii="Times New Roman" w:hAnsi="Times New Roman" w:cs="Times New Roman"/>
          <w:bCs/>
          <w:color w:val="000000" w:themeColor="text1"/>
          <w:sz w:val="16"/>
          <w:szCs w:val="16"/>
        </w:rPr>
        <w:t>in</w:t>
      </w:r>
      <w:proofErr w:type="spellEnd"/>
      <w:r w:rsidR="006A6A57" w:rsidRPr="00600865">
        <w:rPr>
          <w:rFonts w:ascii="Times New Roman" w:hAnsi="Times New Roman" w:cs="Times New Roman"/>
          <w:bCs/>
          <w:color w:val="000000" w:themeColor="text1"/>
          <w:sz w:val="16"/>
          <w:szCs w:val="16"/>
        </w:rPr>
        <w:t xml:space="preserve"> </w:t>
      </w:r>
      <w:proofErr w:type="spellStart"/>
      <w:r w:rsidR="006A6A57" w:rsidRPr="00600865">
        <w:rPr>
          <w:rFonts w:ascii="Times New Roman" w:hAnsi="Times New Roman" w:cs="Times New Roman"/>
          <w:bCs/>
          <w:color w:val="000000" w:themeColor="text1"/>
          <w:sz w:val="16"/>
          <w:szCs w:val="16"/>
        </w:rPr>
        <w:t>vitro</w:t>
      </w:r>
      <w:proofErr w:type="spellEnd"/>
      <w:r w:rsidR="006A6A57" w:rsidRPr="00600865">
        <w:rPr>
          <w:rFonts w:ascii="Times New Roman" w:hAnsi="Times New Roman" w:cs="Times New Roman"/>
          <w:bCs/>
          <w:color w:val="000000" w:themeColor="text1"/>
          <w:sz w:val="16"/>
          <w:szCs w:val="16"/>
        </w:rPr>
        <w:t>)</w:t>
      </w: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p>
    <w:p w:rsidR="008F026D" w:rsidRPr="008F026D" w:rsidRDefault="008F026D" w:rsidP="008F026D">
      <w:pPr>
        <w:pStyle w:val="1"/>
        <w:shd w:val="clear" w:color="auto" w:fill="FFFFFF"/>
        <w:spacing w:before="0" w:beforeAutospacing="0" w:after="0" w:afterAutospacing="0"/>
        <w:textAlignment w:val="baseline"/>
        <w:rPr>
          <w:color w:val="0E1D2F"/>
          <w:sz w:val="20"/>
          <w:szCs w:val="20"/>
        </w:rPr>
      </w:pPr>
      <w:r w:rsidRPr="008F026D">
        <w:rPr>
          <w:color w:val="0E1D2F"/>
          <w:sz w:val="20"/>
          <w:szCs w:val="20"/>
        </w:rPr>
        <w:t>Обґрунтування доцільності закупівлі</w:t>
      </w:r>
      <w:r>
        <w:rPr>
          <w:color w:val="0E1D2F"/>
          <w:sz w:val="20"/>
          <w:szCs w:val="20"/>
        </w:rPr>
        <w:t>:</w:t>
      </w:r>
    </w:p>
    <w:p w:rsidR="008F026D" w:rsidRPr="008F026D" w:rsidRDefault="006A6A57" w:rsidP="008F026D">
      <w:pPr>
        <w:shd w:val="clear" w:color="auto" w:fill="FFFFFF"/>
        <w:spacing w:before="100" w:beforeAutospacing="1" w:after="100" w:afterAutospacing="1" w:line="240" w:lineRule="auto"/>
        <w:rPr>
          <w:rFonts w:ascii="Times New Roman" w:eastAsia="Times New Roman" w:hAnsi="Times New Roman" w:cs="Times New Roman"/>
          <w:color w:val="0E1D2F"/>
          <w:lang w:eastAsia="uk-UA"/>
        </w:rPr>
      </w:pPr>
      <w:r>
        <w:rPr>
          <w:rFonts w:ascii="Times New Roman" w:eastAsia="Times New Roman" w:hAnsi="Times New Roman" w:cs="Times New Roman"/>
          <w:color w:val="0E1D2F"/>
          <w:lang w:eastAsia="uk-UA"/>
        </w:rPr>
        <w:t xml:space="preserve">  </w:t>
      </w:r>
      <w:r w:rsidR="008F026D">
        <w:rPr>
          <w:rFonts w:ascii="Times New Roman" w:eastAsia="Times New Roman" w:hAnsi="Times New Roman" w:cs="Times New Roman"/>
          <w:color w:val="0E1D2F"/>
          <w:lang w:eastAsia="uk-UA"/>
        </w:rPr>
        <w:t xml:space="preserve">Тому для виконання </w:t>
      </w:r>
      <w:r w:rsidR="008F026D" w:rsidRPr="008F026D">
        <w:rPr>
          <w:rFonts w:ascii="Times New Roman" w:eastAsia="Times New Roman" w:hAnsi="Times New Roman" w:cs="Times New Roman"/>
          <w:color w:val="0E1D2F"/>
          <w:lang w:eastAsia="uk-UA"/>
        </w:rPr>
        <w:t>зазначених завдань</w:t>
      </w:r>
      <w:r w:rsidR="008F026D">
        <w:rPr>
          <w:rFonts w:ascii="Times New Roman" w:eastAsia="Times New Roman" w:hAnsi="Times New Roman" w:cs="Times New Roman"/>
          <w:color w:val="0E1D2F"/>
          <w:lang w:eastAsia="uk-UA"/>
        </w:rPr>
        <w:t xml:space="preserve"> </w:t>
      </w:r>
      <w:r w:rsidR="008F026D" w:rsidRPr="008F026D">
        <w:rPr>
          <w:rFonts w:ascii="Times New Roman" w:eastAsia="Times New Roman" w:hAnsi="Times New Roman" w:cs="Times New Roman"/>
          <w:color w:val="0E1D2F"/>
          <w:lang w:eastAsia="uk-UA"/>
        </w:rPr>
        <w:t xml:space="preserve"> Замовник повинен, зокрема, забезпечити заклад </w:t>
      </w:r>
      <w:r w:rsidR="008F026D">
        <w:rPr>
          <w:rFonts w:ascii="Times New Roman" w:eastAsia="Times New Roman" w:hAnsi="Times New Roman" w:cs="Times New Roman"/>
          <w:color w:val="0E1D2F"/>
          <w:lang w:eastAsia="uk-UA"/>
        </w:rPr>
        <w:t>даним аналізатором</w:t>
      </w:r>
      <w:r>
        <w:rPr>
          <w:rFonts w:ascii="Times New Roman" w:eastAsia="Times New Roman" w:hAnsi="Times New Roman" w:cs="Times New Roman"/>
          <w:color w:val="0E1D2F"/>
          <w:lang w:eastAsia="uk-UA"/>
        </w:rPr>
        <w:t xml:space="preserve"> та </w:t>
      </w:r>
      <w:proofErr w:type="spellStart"/>
      <w:r>
        <w:rPr>
          <w:rFonts w:ascii="Times New Roman" w:eastAsia="Times New Roman" w:hAnsi="Times New Roman" w:cs="Times New Roman"/>
          <w:color w:val="0E1D2F"/>
          <w:lang w:eastAsia="uk-UA"/>
        </w:rPr>
        <w:t>коагулометром</w:t>
      </w:r>
      <w:proofErr w:type="spellEnd"/>
      <w:r>
        <w:rPr>
          <w:rFonts w:ascii="Times New Roman" w:eastAsia="Times New Roman" w:hAnsi="Times New Roman" w:cs="Times New Roman"/>
          <w:color w:val="0E1D2F"/>
          <w:lang w:eastAsia="uk-UA"/>
        </w:rPr>
        <w:t xml:space="preserve"> </w:t>
      </w:r>
      <w:r w:rsidR="008F026D">
        <w:rPr>
          <w:rFonts w:ascii="Times New Roman" w:eastAsia="Times New Roman" w:hAnsi="Times New Roman" w:cs="Times New Roman"/>
          <w:color w:val="0E1D2F"/>
          <w:lang w:eastAsia="uk-UA"/>
        </w:rPr>
        <w:t xml:space="preserve"> </w:t>
      </w:r>
      <w:r w:rsidR="008F026D" w:rsidRPr="008F026D">
        <w:rPr>
          <w:rFonts w:ascii="Times New Roman" w:eastAsia="Times New Roman" w:hAnsi="Times New Roman" w:cs="Times New Roman"/>
          <w:color w:val="0E1D2F"/>
          <w:lang w:eastAsia="uk-UA"/>
        </w:rPr>
        <w:t xml:space="preserve">  , для виконання своїх  функцій, що використовується у процесі надання допомоги пацієнтам .</w:t>
      </w:r>
    </w:p>
    <w:p w:rsidR="008F026D" w:rsidRPr="008F026D" w:rsidRDefault="008F026D" w:rsidP="008F026D">
      <w:pPr>
        <w:rPr>
          <w:rFonts w:ascii="Times New Roman" w:hAnsi="Times New Roman" w:cs="Times New Roman"/>
          <w:bCs/>
        </w:rPr>
      </w:pPr>
      <w:r w:rsidRPr="008F026D">
        <w:rPr>
          <w:rFonts w:ascii="Times New Roman" w:hAnsi="Times New Roman"/>
          <w:bCs/>
        </w:rPr>
        <w:t>Кількісні характеристики та одиниці виміру(специфікація):</w:t>
      </w:r>
    </w:p>
    <w:p w:rsidR="006A6A57" w:rsidRPr="00791E11" w:rsidRDefault="006A6A57" w:rsidP="006A6A57">
      <w:pPr>
        <w:numPr>
          <w:ilvl w:val="0"/>
          <w:numId w:val="1"/>
        </w:numPr>
        <w:pBdr>
          <w:top w:val="nil"/>
          <w:left w:val="nil"/>
          <w:bottom w:val="nil"/>
          <w:right w:val="nil"/>
          <w:between w:val="nil"/>
        </w:pBdr>
        <w:shd w:val="clear" w:color="auto" w:fill="FFFFFF"/>
        <w:spacing w:after="0" w:line="240" w:lineRule="auto"/>
        <w:ind w:left="810"/>
        <w:jc w:val="both"/>
        <w:rPr>
          <w:sz w:val="18"/>
          <w:szCs w:val="18"/>
        </w:rPr>
      </w:pPr>
      <w:r w:rsidRPr="00791E11">
        <w:rPr>
          <w:rFonts w:ascii="Times New Roman" w:eastAsia="Times New Roman" w:hAnsi="Times New Roman" w:cs="Times New Roman"/>
          <w:color w:val="000000"/>
          <w:sz w:val="18"/>
          <w:szCs w:val="18"/>
        </w:rPr>
        <w:t>Найменування та код згідно з ЄДРПОУ державного замовника, його категорія:</w:t>
      </w:r>
    </w:p>
    <w:p w:rsidR="006A6A57" w:rsidRPr="00791E11" w:rsidRDefault="006A6A57" w:rsidP="006A6A57">
      <w:pPr>
        <w:pStyle w:val="a6"/>
        <w:widowControl w:val="0"/>
        <w:spacing w:before="0" w:beforeAutospacing="0" w:after="0" w:afterAutospacing="0"/>
        <w:ind w:left="362" w:hanging="362"/>
        <w:jc w:val="center"/>
        <w:rPr>
          <w:color w:val="000000"/>
          <w:sz w:val="18"/>
          <w:szCs w:val="18"/>
          <w:lang w:val="uk-UA"/>
        </w:rPr>
      </w:pPr>
      <w:proofErr w:type="spellStart"/>
      <w:r w:rsidRPr="00791E11">
        <w:rPr>
          <w:color w:val="000000"/>
          <w:sz w:val="18"/>
          <w:szCs w:val="18"/>
        </w:rPr>
        <w:t>найменування</w:t>
      </w:r>
      <w:proofErr w:type="spellEnd"/>
      <w:r w:rsidRPr="00791E11">
        <w:rPr>
          <w:color w:val="000000"/>
          <w:sz w:val="18"/>
          <w:szCs w:val="18"/>
        </w:rPr>
        <w:t xml:space="preserve"> державного </w:t>
      </w:r>
      <w:proofErr w:type="spellStart"/>
      <w:r w:rsidRPr="00791E11">
        <w:rPr>
          <w:color w:val="000000"/>
          <w:sz w:val="18"/>
          <w:szCs w:val="18"/>
        </w:rPr>
        <w:t>замовника</w:t>
      </w:r>
      <w:proofErr w:type="spellEnd"/>
      <w:r w:rsidRPr="00791E11">
        <w:rPr>
          <w:color w:val="000000"/>
          <w:sz w:val="18"/>
          <w:szCs w:val="18"/>
        </w:rPr>
        <w:t xml:space="preserve">: </w:t>
      </w:r>
    </w:p>
    <w:p w:rsidR="006A6A57" w:rsidRPr="00791E11" w:rsidRDefault="006A6A57" w:rsidP="006A6A57">
      <w:pPr>
        <w:pStyle w:val="a6"/>
        <w:widowControl w:val="0"/>
        <w:numPr>
          <w:ilvl w:val="1"/>
          <w:numId w:val="1"/>
        </w:numPr>
        <w:spacing w:before="0" w:beforeAutospacing="0" w:after="0" w:afterAutospacing="0"/>
        <w:jc w:val="center"/>
        <w:rPr>
          <w:sz w:val="18"/>
          <w:szCs w:val="18"/>
          <w:lang w:val="uk-UA"/>
        </w:rPr>
      </w:pPr>
      <w:r w:rsidRPr="00791E11">
        <w:rPr>
          <w:sz w:val="18"/>
          <w:szCs w:val="18"/>
        </w:rPr>
        <w:t>КНП «</w:t>
      </w:r>
      <w:proofErr w:type="spellStart"/>
      <w:r w:rsidRPr="00791E11">
        <w:rPr>
          <w:sz w:val="18"/>
          <w:szCs w:val="18"/>
        </w:rPr>
        <w:t>Тернопільський</w:t>
      </w:r>
      <w:proofErr w:type="spellEnd"/>
      <w:r w:rsidRPr="00791E11">
        <w:rPr>
          <w:sz w:val="18"/>
          <w:szCs w:val="18"/>
        </w:rPr>
        <w:t xml:space="preserve"> </w:t>
      </w:r>
      <w:proofErr w:type="spellStart"/>
      <w:r w:rsidRPr="00791E11">
        <w:rPr>
          <w:sz w:val="18"/>
          <w:szCs w:val="18"/>
        </w:rPr>
        <w:t>обласний</w:t>
      </w:r>
      <w:proofErr w:type="spellEnd"/>
      <w:r w:rsidRPr="00791E11">
        <w:rPr>
          <w:sz w:val="18"/>
          <w:szCs w:val="18"/>
        </w:rPr>
        <w:t xml:space="preserve"> </w:t>
      </w:r>
      <w:proofErr w:type="spellStart"/>
      <w:r w:rsidRPr="00791E11">
        <w:rPr>
          <w:sz w:val="18"/>
          <w:szCs w:val="18"/>
        </w:rPr>
        <w:t>клінічний</w:t>
      </w:r>
      <w:proofErr w:type="spellEnd"/>
      <w:r w:rsidRPr="00791E11">
        <w:rPr>
          <w:sz w:val="18"/>
          <w:szCs w:val="18"/>
        </w:rPr>
        <w:t xml:space="preserve"> </w:t>
      </w:r>
      <w:proofErr w:type="spellStart"/>
      <w:r w:rsidRPr="00791E11">
        <w:rPr>
          <w:sz w:val="18"/>
          <w:szCs w:val="18"/>
        </w:rPr>
        <w:t>перинатальний</w:t>
      </w:r>
      <w:proofErr w:type="spellEnd"/>
      <w:r w:rsidRPr="00791E11">
        <w:rPr>
          <w:sz w:val="18"/>
          <w:szCs w:val="18"/>
        </w:rPr>
        <w:t xml:space="preserve"> центр «</w:t>
      </w:r>
      <w:proofErr w:type="spellStart"/>
      <w:r w:rsidRPr="00791E11">
        <w:rPr>
          <w:sz w:val="18"/>
          <w:szCs w:val="18"/>
        </w:rPr>
        <w:t>Мати</w:t>
      </w:r>
      <w:proofErr w:type="spellEnd"/>
      <w:r w:rsidRPr="00791E11">
        <w:rPr>
          <w:sz w:val="18"/>
          <w:szCs w:val="18"/>
        </w:rPr>
        <w:t xml:space="preserve"> </w:t>
      </w:r>
      <w:proofErr w:type="spellStart"/>
      <w:r w:rsidRPr="00791E11">
        <w:rPr>
          <w:sz w:val="18"/>
          <w:szCs w:val="18"/>
        </w:rPr>
        <w:t>і</w:t>
      </w:r>
      <w:proofErr w:type="spellEnd"/>
      <w:r w:rsidRPr="00791E11">
        <w:rPr>
          <w:sz w:val="18"/>
          <w:szCs w:val="18"/>
        </w:rPr>
        <w:t xml:space="preserve"> </w:t>
      </w:r>
      <w:proofErr w:type="spellStart"/>
      <w:r w:rsidRPr="00791E11">
        <w:rPr>
          <w:sz w:val="18"/>
          <w:szCs w:val="18"/>
        </w:rPr>
        <w:t>дитина</w:t>
      </w:r>
      <w:proofErr w:type="spellEnd"/>
      <w:proofErr w:type="gramStart"/>
      <w:r w:rsidRPr="00791E11">
        <w:rPr>
          <w:sz w:val="18"/>
          <w:szCs w:val="18"/>
        </w:rPr>
        <w:t>»Т</w:t>
      </w:r>
      <w:proofErr w:type="gramEnd"/>
      <w:r w:rsidRPr="00791E11">
        <w:rPr>
          <w:sz w:val="18"/>
          <w:szCs w:val="18"/>
        </w:rPr>
        <w:t>ОР</w:t>
      </w:r>
    </w:p>
    <w:p w:rsidR="006A6A57" w:rsidRPr="00791E11" w:rsidRDefault="006A6A57" w:rsidP="006A6A57">
      <w:pPr>
        <w:pStyle w:val="a6"/>
        <w:widowControl w:val="0"/>
        <w:numPr>
          <w:ilvl w:val="1"/>
          <w:numId w:val="1"/>
        </w:numPr>
        <w:spacing w:before="0" w:beforeAutospacing="0" w:after="0" w:afterAutospacing="0"/>
        <w:jc w:val="center"/>
        <w:rPr>
          <w:sz w:val="18"/>
          <w:szCs w:val="18"/>
        </w:rPr>
      </w:pPr>
      <w:r w:rsidRPr="00791E11">
        <w:rPr>
          <w:sz w:val="18"/>
          <w:szCs w:val="18"/>
          <w:lang w:val="uk-UA"/>
        </w:rPr>
        <w:t>( код ЄДРПОУ 25492401)</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2.2. місцезнаходження  замовника місто Тернопіль , вул..Замкова 10</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2.3. ідентифікаційний код замовника:35492401</w:t>
      </w:r>
    </w:p>
    <w:p w:rsidR="006A6A57" w:rsidRPr="00791E11" w:rsidRDefault="006A6A57" w:rsidP="006A6A57">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2.4.  категорія</w:t>
      </w:r>
      <w:bookmarkStart w:id="0" w:name="bookmark=id.1t3h5sf" w:colFirst="0" w:colLast="0"/>
      <w:bookmarkEnd w:id="0"/>
      <w:r w:rsidRPr="00791E11">
        <w:rPr>
          <w:rFonts w:ascii="Times New Roman" w:eastAsia="Times New Roman" w:hAnsi="Times New Roman" w:cs="Times New Roman"/>
          <w:color w:val="000000"/>
          <w:sz w:val="18"/>
          <w:szCs w:val="18"/>
        </w:rPr>
        <w:t xml:space="preserve"> замовника:Лікувальний заклад</w:t>
      </w:r>
    </w:p>
    <w:p w:rsidR="006A6A57" w:rsidRPr="00791E11" w:rsidRDefault="006A6A57" w:rsidP="006A6A57">
      <w:pPr>
        <w:numPr>
          <w:ilvl w:val="0"/>
          <w:numId w:val="2"/>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p>
    <w:p w:rsidR="006A6A57" w:rsidRPr="00600865" w:rsidRDefault="006A6A57" w:rsidP="006A6A57">
      <w:pPr>
        <w:jc w:val="center"/>
        <w:rPr>
          <w:rFonts w:ascii="Times New Roman" w:eastAsia="Times New Roman" w:hAnsi="Times New Roman" w:cs="Times New Roman"/>
          <w:sz w:val="16"/>
          <w:szCs w:val="16"/>
        </w:rPr>
      </w:pPr>
      <w:r w:rsidRPr="00791E11">
        <w:rPr>
          <w:rFonts w:ascii="Times New Roman" w:eastAsia="Times New Roman" w:hAnsi="Times New Roman" w:cs="Times New Roman"/>
          <w:color w:val="000000"/>
          <w:sz w:val="18"/>
          <w:szCs w:val="18"/>
        </w:rPr>
        <w:t xml:space="preserve">2. Назва предмета закупівлі із зазначенням коду згідно з Єдиним закупівельним словником та назви відповідних класифікаторів предмета закупівлі й частин предмета закупівлі (лотів) (за наявності): </w:t>
      </w:r>
      <w:r w:rsidRPr="00600865">
        <w:rPr>
          <w:rFonts w:ascii="Times New Roman" w:eastAsia="Times New Roman" w:hAnsi="Times New Roman" w:cs="Times New Roman"/>
          <w:color w:val="000000"/>
          <w:sz w:val="16"/>
          <w:szCs w:val="16"/>
        </w:rPr>
        <w:t xml:space="preserve">- </w:t>
      </w:r>
      <w:r w:rsidRPr="00600865">
        <w:rPr>
          <w:rFonts w:ascii="Times New Roman" w:hAnsi="Times New Roman" w:cs="Times New Roman"/>
          <w:color w:val="000000"/>
          <w:sz w:val="16"/>
          <w:szCs w:val="16"/>
          <w:lang w:eastAsia="ar-SA"/>
        </w:rPr>
        <w:t>38430000-8 ДЕТЕКТОРИ ТА АНАЛІЗАТОРИ</w:t>
      </w:r>
      <w:r w:rsidRPr="00600865">
        <w:rPr>
          <w:rFonts w:ascii="Times New Roman" w:hAnsi="Times New Roman" w:cs="Times New Roman"/>
          <w:sz w:val="16"/>
          <w:szCs w:val="16"/>
        </w:rPr>
        <w:t xml:space="preserve"> (</w:t>
      </w:r>
      <w:r w:rsidRPr="00600865">
        <w:rPr>
          <w:rFonts w:ascii="Times New Roman" w:hAnsi="Times New Roman" w:cs="Times New Roman"/>
          <w:b/>
          <w:bCs/>
          <w:sz w:val="16"/>
          <w:szCs w:val="16"/>
        </w:rPr>
        <w:t>Автоматичний гематологічний аналізатор</w:t>
      </w:r>
      <w:r w:rsidRPr="00600865">
        <w:rPr>
          <w:sz w:val="16"/>
          <w:szCs w:val="16"/>
        </w:rPr>
        <w:t xml:space="preserve"> </w:t>
      </w:r>
      <w:r w:rsidRPr="00600865">
        <w:rPr>
          <w:rFonts w:ascii="Times New Roman" w:hAnsi="Times New Roman" w:cs="Times New Roman"/>
          <w:sz w:val="16"/>
          <w:szCs w:val="16"/>
        </w:rPr>
        <w:t xml:space="preserve">код НК 024:2023-35476-Аналізатор гематологічний IVD (діагностика </w:t>
      </w:r>
      <w:proofErr w:type="spellStart"/>
      <w:r w:rsidRPr="00600865">
        <w:rPr>
          <w:rFonts w:ascii="Times New Roman" w:hAnsi="Times New Roman" w:cs="Times New Roman"/>
          <w:sz w:val="16"/>
          <w:szCs w:val="16"/>
        </w:rPr>
        <w:t>in</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vitro</w:t>
      </w:r>
      <w:proofErr w:type="spellEnd"/>
      <w:r w:rsidRPr="00600865">
        <w:rPr>
          <w:rFonts w:ascii="Times New Roman" w:hAnsi="Times New Roman" w:cs="Times New Roman"/>
          <w:sz w:val="16"/>
          <w:szCs w:val="16"/>
        </w:rPr>
        <w:t xml:space="preserve"> ), автоматичний</w:t>
      </w:r>
      <w:r w:rsidRPr="00600865">
        <w:rPr>
          <w:rFonts w:ascii="Times New Roman" w:hAnsi="Times New Roman" w:cs="Times New Roman"/>
          <w:b/>
          <w:bCs/>
          <w:sz w:val="16"/>
          <w:szCs w:val="16"/>
        </w:rPr>
        <w:t xml:space="preserve">; Напівавтоматичний 4-канальний </w:t>
      </w:r>
      <w:proofErr w:type="spellStart"/>
      <w:r w:rsidRPr="00600865">
        <w:rPr>
          <w:rFonts w:ascii="Times New Roman" w:hAnsi="Times New Roman" w:cs="Times New Roman"/>
          <w:b/>
          <w:bCs/>
          <w:sz w:val="16"/>
          <w:szCs w:val="16"/>
        </w:rPr>
        <w:t>коагулометр</w:t>
      </w:r>
      <w:proofErr w:type="spellEnd"/>
      <w:r w:rsidRPr="00600865">
        <w:rPr>
          <w:rFonts w:ascii="Times New Roman" w:hAnsi="Times New Roman" w:cs="Times New Roman"/>
          <w:b/>
          <w:bCs/>
          <w:sz w:val="16"/>
          <w:szCs w:val="16"/>
        </w:rPr>
        <w:t xml:space="preserve"> </w:t>
      </w:r>
      <w:r w:rsidRPr="00600865">
        <w:rPr>
          <w:rFonts w:ascii="Times New Roman" w:hAnsi="Times New Roman" w:cs="Times New Roman"/>
          <w:sz w:val="16"/>
          <w:szCs w:val="16"/>
        </w:rPr>
        <w:t xml:space="preserve">НК 024:2023 - </w:t>
      </w:r>
      <w:r w:rsidRPr="00600865">
        <w:rPr>
          <w:rFonts w:ascii="Times New Roman" w:hAnsi="Times New Roman" w:cs="Times New Roman"/>
          <w:bCs/>
          <w:color w:val="000000" w:themeColor="text1"/>
          <w:sz w:val="16"/>
          <w:szCs w:val="16"/>
        </w:rPr>
        <w:t xml:space="preserve">56690 Напівавтоматичний лабораторний </w:t>
      </w:r>
      <w:proofErr w:type="spellStart"/>
      <w:r w:rsidRPr="00600865">
        <w:rPr>
          <w:rFonts w:ascii="Times New Roman" w:hAnsi="Times New Roman" w:cs="Times New Roman"/>
          <w:bCs/>
          <w:color w:val="000000" w:themeColor="text1"/>
          <w:sz w:val="16"/>
          <w:szCs w:val="16"/>
        </w:rPr>
        <w:t>коагулометр</w:t>
      </w:r>
      <w:proofErr w:type="spellEnd"/>
      <w:r w:rsidRPr="00600865">
        <w:rPr>
          <w:rFonts w:ascii="Times New Roman" w:hAnsi="Times New Roman" w:cs="Times New Roman"/>
          <w:bCs/>
          <w:color w:val="000000" w:themeColor="text1"/>
          <w:sz w:val="16"/>
          <w:szCs w:val="16"/>
        </w:rPr>
        <w:t xml:space="preserve"> IVD (діагностика </w:t>
      </w:r>
      <w:proofErr w:type="spellStart"/>
      <w:r w:rsidRPr="00600865">
        <w:rPr>
          <w:rFonts w:ascii="Times New Roman" w:hAnsi="Times New Roman" w:cs="Times New Roman"/>
          <w:bCs/>
          <w:color w:val="000000" w:themeColor="text1"/>
          <w:sz w:val="16"/>
          <w:szCs w:val="16"/>
        </w:rPr>
        <w:t>in</w:t>
      </w:r>
      <w:proofErr w:type="spellEnd"/>
      <w:r w:rsidRPr="00600865">
        <w:rPr>
          <w:rFonts w:ascii="Times New Roman" w:hAnsi="Times New Roman" w:cs="Times New Roman"/>
          <w:bCs/>
          <w:color w:val="000000" w:themeColor="text1"/>
          <w:sz w:val="16"/>
          <w:szCs w:val="16"/>
        </w:rPr>
        <w:t xml:space="preserve"> </w:t>
      </w:r>
      <w:proofErr w:type="spellStart"/>
      <w:r w:rsidRPr="00600865">
        <w:rPr>
          <w:rFonts w:ascii="Times New Roman" w:hAnsi="Times New Roman" w:cs="Times New Roman"/>
          <w:bCs/>
          <w:color w:val="000000" w:themeColor="text1"/>
          <w:sz w:val="16"/>
          <w:szCs w:val="16"/>
        </w:rPr>
        <w:t>vitro</w:t>
      </w:r>
      <w:proofErr w:type="spellEnd"/>
      <w:r w:rsidRPr="00600865">
        <w:rPr>
          <w:rFonts w:ascii="Times New Roman" w:hAnsi="Times New Roman" w:cs="Times New Roman"/>
          <w:bCs/>
          <w:color w:val="000000" w:themeColor="text1"/>
          <w:sz w:val="16"/>
          <w:szCs w:val="16"/>
        </w:rPr>
        <w:t>)</w:t>
      </w:r>
    </w:p>
    <w:p w:rsidR="006A6A57" w:rsidRPr="00600865" w:rsidRDefault="006A6A57" w:rsidP="006A6A57">
      <w:pPr>
        <w:shd w:val="clear" w:color="auto" w:fill="FFFFFF"/>
        <w:textAlignment w:val="baseline"/>
        <w:outlineLvl w:val="0"/>
        <w:rPr>
          <w:rFonts w:ascii="Times New Roman" w:eastAsia="Times New Roman" w:hAnsi="Times New Roman"/>
          <w:b/>
          <w:bCs/>
          <w:sz w:val="16"/>
          <w:szCs w:val="16"/>
        </w:rPr>
      </w:pPr>
      <w:r w:rsidRPr="00600865">
        <w:rPr>
          <w:rFonts w:ascii="Times New Roman" w:eastAsia="Times New Roman" w:hAnsi="Times New Roman"/>
          <w:b/>
          <w:bCs/>
          <w:sz w:val="16"/>
          <w:szCs w:val="16"/>
        </w:rPr>
        <w:t xml:space="preserve"> на потреби 2024 року </w:t>
      </w:r>
    </w:p>
    <w:p w:rsidR="006A6A57" w:rsidRPr="00600865" w:rsidRDefault="006A6A57" w:rsidP="006A6A57">
      <w:pPr>
        <w:jc w:val="center"/>
        <w:rPr>
          <w:rFonts w:ascii="Times New Roman" w:eastAsia="Times New Roman" w:hAnsi="Times New Roman" w:cs="Times New Roman"/>
          <w:sz w:val="16"/>
          <w:szCs w:val="16"/>
        </w:rPr>
      </w:pPr>
      <w:r w:rsidRPr="00791E11">
        <w:rPr>
          <w:rFonts w:ascii="Times New Roman" w:eastAsia="Times New Roman" w:hAnsi="Times New Roman" w:cs="Times New Roman"/>
          <w:color w:val="000000"/>
          <w:sz w:val="18"/>
          <w:szCs w:val="18"/>
        </w:rPr>
        <w:t xml:space="preserve">3. Технічні, якісні та інші характеристики предмета закупівлі: </w:t>
      </w:r>
      <w:r w:rsidRPr="00600865">
        <w:rPr>
          <w:rFonts w:ascii="Times New Roman" w:eastAsia="Times New Roman" w:hAnsi="Times New Roman" w:cs="Times New Roman"/>
          <w:color w:val="000000"/>
          <w:sz w:val="16"/>
          <w:szCs w:val="16"/>
        </w:rPr>
        <w:t xml:space="preserve">- </w:t>
      </w:r>
      <w:r w:rsidRPr="00600865">
        <w:rPr>
          <w:rFonts w:ascii="Times New Roman" w:hAnsi="Times New Roman" w:cs="Times New Roman"/>
          <w:color w:val="000000"/>
          <w:sz w:val="16"/>
          <w:szCs w:val="16"/>
          <w:lang w:eastAsia="ar-SA"/>
        </w:rPr>
        <w:t>38430000-8 ДЕТЕКТОРИ ТА АНАЛІЗАТОРИ</w:t>
      </w:r>
      <w:r w:rsidRPr="00600865">
        <w:rPr>
          <w:rFonts w:ascii="Times New Roman" w:hAnsi="Times New Roman" w:cs="Times New Roman"/>
          <w:sz w:val="16"/>
          <w:szCs w:val="16"/>
        </w:rPr>
        <w:t xml:space="preserve"> (</w:t>
      </w:r>
      <w:r w:rsidRPr="00600865">
        <w:rPr>
          <w:rFonts w:ascii="Times New Roman" w:hAnsi="Times New Roman" w:cs="Times New Roman"/>
          <w:b/>
          <w:bCs/>
          <w:sz w:val="16"/>
          <w:szCs w:val="16"/>
        </w:rPr>
        <w:t>Автоматичний гематологічний аналізатор</w:t>
      </w:r>
      <w:r w:rsidRPr="00600865">
        <w:rPr>
          <w:sz w:val="16"/>
          <w:szCs w:val="16"/>
        </w:rPr>
        <w:t xml:space="preserve"> </w:t>
      </w:r>
      <w:r w:rsidRPr="00600865">
        <w:rPr>
          <w:rFonts w:ascii="Times New Roman" w:hAnsi="Times New Roman" w:cs="Times New Roman"/>
          <w:sz w:val="16"/>
          <w:szCs w:val="16"/>
        </w:rPr>
        <w:t xml:space="preserve">код НК 024:2023-35476-Аналізатор гематологічний IVD (діагностика </w:t>
      </w:r>
      <w:proofErr w:type="spellStart"/>
      <w:r w:rsidRPr="00600865">
        <w:rPr>
          <w:rFonts w:ascii="Times New Roman" w:hAnsi="Times New Roman" w:cs="Times New Roman"/>
          <w:sz w:val="16"/>
          <w:szCs w:val="16"/>
        </w:rPr>
        <w:t>in</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vitro</w:t>
      </w:r>
      <w:proofErr w:type="spellEnd"/>
      <w:r w:rsidRPr="00600865">
        <w:rPr>
          <w:rFonts w:ascii="Times New Roman" w:hAnsi="Times New Roman" w:cs="Times New Roman"/>
          <w:sz w:val="16"/>
          <w:szCs w:val="16"/>
        </w:rPr>
        <w:t xml:space="preserve"> ), автоматичний</w:t>
      </w:r>
      <w:r w:rsidRPr="00600865">
        <w:rPr>
          <w:rFonts w:ascii="Times New Roman" w:hAnsi="Times New Roman" w:cs="Times New Roman"/>
          <w:b/>
          <w:bCs/>
          <w:sz w:val="16"/>
          <w:szCs w:val="16"/>
        </w:rPr>
        <w:t xml:space="preserve">; Напівавтоматичний 4-канальний </w:t>
      </w:r>
      <w:proofErr w:type="spellStart"/>
      <w:r w:rsidRPr="00600865">
        <w:rPr>
          <w:rFonts w:ascii="Times New Roman" w:hAnsi="Times New Roman" w:cs="Times New Roman"/>
          <w:b/>
          <w:bCs/>
          <w:sz w:val="16"/>
          <w:szCs w:val="16"/>
        </w:rPr>
        <w:t>коагулометр</w:t>
      </w:r>
      <w:proofErr w:type="spellEnd"/>
      <w:r w:rsidRPr="00600865">
        <w:rPr>
          <w:rFonts w:ascii="Times New Roman" w:hAnsi="Times New Roman" w:cs="Times New Roman"/>
          <w:b/>
          <w:bCs/>
          <w:sz w:val="16"/>
          <w:szCs w:val="16"/>
        </w:rPr>
        <w:t xml:space="preserve"> </w:t>
      </w:r>
      <w:r w:rsidRPr="00600865">
        <w:rPr>
          <w:rFonts w:ascii="Times New Roman" w:hAnsi="Times New Roman" w:cs="Times New Roman"/>
          <w:sz w:val="16"/>
          <w:szCs w:val="16"/>
        </w:rPr>
        <w:t xml:space="preserve">НК 024:2023 - </w:t>
      </w:r>
      <w:r w:rsidRPr="00600865">
        <w:rPr>
          <w:rFonts w:ascii="Times New Roman" w:hAnsi="Times New Roman" w:cs="Times New Roman"/>
          <w:bCs/>
          <w:color w:val="000000" w:themeColor="text1"/>
          <w:sz w:val="16"/>
          <w:szCs w:val="16"/>
        </w:rPr>
        <w:t xml:space="preserve">56690 Напівавтоматичний лабораторний </w:t>
      </w:r>
      <w:proofErr w:type="spellStart"/>
      <w:r w:rsidRPr="00600865">
        <w:rPr>
          <w:rFonts w:ascii="Times New Roman" w:hAnsi="Times New Roman" w:cs="Times New Roman"/>
          <w:bCs/>
          <w:color w:val="000000" w:themeColor="text1"/>
          <w:sz w:val="16"/>
          <w:szCs w:val="16"/>
        </w:rPr>
        <w:t>коагулометр</w:t>
      </w:r>
      <w:proofErr w:type="spellEnd"/>
      <w:r w:rsidRPr="00600865">
        <w:rPr>
          <w:rFonts w:ascii="Times New Roman" w:hAnsi="Times New Roman" w:cs="Times New Roman"/>
          <w:bCs/>
          <w:color w:val="000000" w:themeColor="text1"/>
          <w:sz w:val="16"/>
          <w:szCs w:val="16"/>
        </w:rPr>
        <w:t xml:space="preserve"> IVD (діагностика </w:t>
      </w:r>
      <w:proofErr w:type="spellStart"/>
      <w:r w:rsidRPr="00600865">
        <w:rPr>
          <w:rFonts w:ascii="Times New Roman" w:hAnsi="Times New Roman" w:cs="Times New Roman"/>
          <w:bCs/>
          <w:color w:val="000000" w:themeColor="text1"/>
          <w:sz w:val="16"/>
          <w:szCs w:val="16"/>
        </w:rPr>
        <w:t>in</w:t>
      </w:r>
      <w:proofErr w:type="spellEnd"/>
      <w:r w:rsidRPr="00600865">
        <w:rPr>
          <w:rFonts w:ascii="Times New Roman" w:hAnsi="Times New Roman" w:cs="Times New Roman"/>
          <w:bCs/>
          <w:color w:val="000000" w:themeColor="text1"/>
          <w:sz w:val="16"/>
          <w:szCs w:val="16"/>
        </w:rPr>
        <w:t xml:space="preserve"> </w:t>
      </w:r>
      <w:proofErr w:type="spellStart"/>
      <w:r w:rsidRPr="00600865">
        <w:rPr>
          <w:rFonts w:ascii="Times New Roman" w:hAnsi="Times New Roman" w:cs="Times New Roman"/>
          <w:bCs/>
          <w:color w:val="000000" w:themeColor="text1"/>
          <w:sz w:val="16"/>
          <w:szCs w:val="16"/>
        </w:rPr>
        <w:t>vitro</w:t>
      </w:r>
      <w:proofErr w:type="spellEnd"/>
      <w:r w:rsidRPr="00600865">
        <w:rPr>
          <w:rFonts w:ascii="Times New Roman" w:hAnsi="Times New Roman" w:cs="Times New Roman"/>
          <w:bCs/>
          <w:color w:val="000000" w:themeColor="text1"/>
          <w:sz w:val="16"/>
          <w:szCs w:val="16"/>
        </w:rPr>
        <w:t>)</w:t>
      </w:r>
    </w:p>
    <w:p w:rsidR="006A6A57"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000000"/>
          <w:sz w:val="18"/>
          <w:szCs w:val="18"/>
        </w:rPr>
        <w:t xml:space="preserve">4. Орієнтовні кількість та місце поставки товарів або обсяг та місце виконання робіт чи надання послуг </w:t>
      </w:r>
    </w:p>
    <w:p w:rsidR="006A6A57" w:rsidRPr="00600865" w:rsidRDefault="006A6A57" w:rsidP="006A6A57">
      <w:pPr>
        <w:pBdr>
          <w:top w:val="nil"/>
          <w:left w:val="nil"/>
          <w:bottom w:val="nil"/>
          <w:right w:val="nil"/>
          <w:between w:val="nil"/>
        </w:pBdr>
        <w:jc w:val="center"/>
        <w:rPr>
          <w:rFonts w:ascii="Times New Roman" w:hAnsi="Times New Roman" w:cs="Times New Roman"/>
          <w:b/>
          <w:bCs/>
          <w:i/>
          <w:iCs/>
          <w:color w:val="000000"/>
          <w:sz w:val="16"/>
          <w:szCs w:val="16"/>
        </w:rPr>
      </w:pPr>
      <w:r w:rsidRPr="00600865">
        <w:rPr>
          <w:rFonts w:ascii="Times New Roman" w:hAnsi="Times New Roman" w:cs="Times New Roman"/>
          <w:b/>
          <w:bCs/>
          <w:i/>
          <w:iCs/>
          <w:color w:val="000000"/>
          <w:sz w:val="16"/>
          <w:szCs w:val="16"/>
        </w:rPr>
        <w:t>МЕДИКО-ТЕХНІЧНІ ВИМОГИ</w:t>
      </w:r>
    </w:p>
    <w:p w:rsidR="006A6A57" w:rsidRDefault="006A6A57" w:rsidP="006A6A57">
      <w:pPr>
        <w:jc w:val="center"/>
        <w:rPr>
          <w:rFonts w:ascii="Times New Roman" w:hAnsi="Times New Roman" w:cs="Times New Roman"/>
          <w:b/>
          <w:sz w:val="16"/>
          <w:szCs w:val="16"/>
        </w:rPr>
      </w:pPr>
      <w:r w:rsidRPr="00600865">
        <w:rPr>
          <w:rFonts w:ascii="Times New Roman" w:hAnsi="Times New Roman" w:cs="Times New Roman"/>
          <w:b/>
          <w:sz w:val="16"/>
          <w:szCs w:val="16"/>
        </w:rPr>
        <w:t>АВТОМАТИЧНИЙ ГЕМАТОЛОГІЧНИЙ АНАЛІЗАТОР</w:t>
      </w:r>
    </w:p>
    <w:p w:rsidR="006A6A57" w:rsidRPr="00600865" w:rsidRDefault="006A6A57" w:rsidP="006A6A57">
      <w:pPr>
        <w:jc w:val="center"/>
        <w:rPr>
          <w:rFonts w:ascii="Times New Roman" w:hAnsi="Times New Roman" w:cs="Times New Roman"/>
          <w:sz w:val="16"/>
          <w:szCs w:val="16"/>
        </w:rPr>
      </w:pPr>
      <w:r w:rsidRPr="00600865">
        <w:rPr>
          <w:rFonts w:ascii="Times New Roman" w:hAnsi="Times New Roman" w:cs="Times New Roman"/>
          <w:sz w:val="16"/>
          <w:szCs w:val="16"/>
        </w:rPr>
        <w:t>Загальні відомості</w:t>
      </w:r>
    </w:p>
    <w:p w:rsidR="006A6A57" w:rsidRPr="00600865" w:rsidRDefault="006A6A57" w:rsidP="006A6A57">
      <w:pPr>
        <w:pStyle w:val="11"/>
        <w:numPr>
          <w:ilvl w:val="1"/>
          <w:numId w:val="3"/>
        </w:numPr>
        <w:suppressAutoHyphens w:val="0"/>
        <w:spacing w:after="0" w:line="240" w:lineRule="auto"/>
        <w:contextualSpacing/>
        <w:rPr>
          <w:rFonts w:ascii="Times New Roman" w:hAnsi="Times New Roman"/>
          <w:sz w:val="16"/>
          <w:szCs w:val="16"/>
        </w:rPr>
      </w:pPr>
      <w:r w:rsidRPr="00600865">
        <w:rPr>
          <w:rFonts w:ascii="Times New Roman" w:hAnsi="Times New Roman"/>
          <w:sz w:val="16"/>
          <w:szCs w:val="16"/>
        </w:rPr>
        <w:t xml:space="preserve"> </w:t>
      </w:r>
      <w:proofErr w:type="spellStart"/>
      <w:r w:rsidRPr="00600865">
        <w:rPr>
          <w:rFonts w:ascii="Times New Roman" w:hAnsi="Times New Roman"/>
          <w:sz w:val="16"/>
          <w:szCs w:val="16"/>
        </w:rPr>
        <w:t>Призначення</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обладнання</w:t>
      </w:r>
      <w:proofErr w:type="spellEnd"/>
    </w:p>
    <w:p w:rsidR="006A6A57" w:rsidRPr="00600865" w:rsidRDefault="006A6A57" w:rsidP="006A6A57">
      <w:pPr>
        <w:pStyle w:val="11"/>
        <w:ind w:left="1080"/>
        <w:jc w:val="both"/>
        <w:rPr>
          <w:rFonts w:ascii="Times New Roman" w:hAnsi="Times New Roman"/>
          <w:sz w:val="16"/>
          <w:szCs w:val="16"/>
          <w:shd w:val="clear" w:color="auto" w:fill="FFFFFF"/>
        </w:rPr>
      </w:pPr>
      <w:proofErr w:type="spellStart"/>
      <w:r w:rsidRPr="00600865">
        <w:rPr>
          <w:rFonts w:ascii="Times New Roman" w:hAnsi="Times New Roman"/>
          <w:sz w:val="16"/>
          <w:szCs w:val="16"/>
          <w:shd w:val="clear" w:color="auto" w:fill="FFFFFF"/>
        </w:rPr>
        <w:t>гематологічний</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аналізатор</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призначений</w:t>
      </w:r>
      <w:proofErr w:type="spellEnd"/>
      <w:r w:rsidRPr="00600865">
        <w:rPr>
          <w:rFonts w:ascii="Times New Roman" w:hAnsi="Times New Roman"/>
          <w:sz w:val="16"/>
          <w:szCs w:val="16"/>
          <w:shd w:val="clear" w:color="auto" w:fill="FFFFFF"/>
        </w:rPr>
        <w:t xml:space="preserve"> для </w:t>
      </w:r>
      <w:proofErr w:type="spellStart"/>
      <w:r w:rsidRPr="00600865">
        <w:rPr>
          <w:rFonts w:ascii="Times New Roman" w:hAnsi="Times New Roman"/>
          <w:sz w:val="16"/>
          <w:szCs w:val="16"/>
          <w:shd w:val="clear" w:color="auto" w:fill="FFFFFF"/>
        </w:rPr>
        <w:t>діагностики</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In</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Vitro</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аналізу</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клітин</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крові</w:t>
      </w:r>
      <w:proofErr w:type="spellEnd"/>
      <w:r w:rsidRPr="00600865">
        <w:rPr>
          <w:rFonts w:ascii="Times New Roman" w:hAnsi="Times New Roman"/>
          <w:sz w:val="16"/>
          <w:szCs w:val="16"/>
          <w:shd w:val="clear" w:color="auto" w:fill="FFFFFF"/>
        </w:rPr>
        <w:t xml:space="preserve"> </w:t>
      </w:r>
      <w:proofErr w:type="spellStart"/>
      <w:r w:rsidRPr="00600865">
        <w:rPr>
          <w:rFonts w:ascii="Times New Roman" w:hAnsi="Times New Roman"/>
          <w:sz w:val="16"/>
          <w:szCs w:val="16"/>
          <w:shd w:val="clear" w:color="auto" w:fill="FFFFFF"/>
        </w:rPr>
        <w:t>людини</w:t>
      </w:r>
      <w:proofErr w:type="spellEnd"/>
    </w:p>
    <w:p w:rsidR="006A6A57" w:rsidRPr="00600865" w:rsidRDefault="006A6A57" w:rsidP="006A6A57">
      <w:pPr>
        <w:pStyle w:val="11"/>
        <w:ind w:left="1080"/>
        <w:jc w:val="both"/>
        <w:rPr>
          <w:rFonts w:ascii="Times New Roman" w:hAnsi="Times New Roman"/>
          <w:sz w:val="16"/>
          <w:szCs w:val="16"/>
        </w:rPr>
      </w:pPr>
      <w:proofErr w:type="spellStart"/>
      <w:r w:rsidRPr="00600865">
        <w:rPr>
          <w:rFonts w:ascii="Times New Roman" w:hAnsi="Times New Roman"/>
          <w:sz w:val="16"/>
          <w:szCs w:val="16"/>
        </w:rPr>
        <w:lastRenderedPageBreak/>
        <w:t>Загальні</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відомості</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588"/>
        <w:gridCol w:w="2995"/>
        <w:gridCol w:w="1987"/>
      </w:tblGrid>
      <w:tr w:rsidR="006A6A57" w:rsidRPr="00600865" w:rsidTr="004B4944">
        <w:tc>
          <w:tcPr>
            <w:tcW w:w="445" w:type="dxa"/>
          </w:tcPr>
          <w:p w:rsidR="006A6A57" w:rsidRPr="00600865" w:rsidRDefault="006A6A57" w:rsidP="004B4944">
            <w:pPr>
              <w:rPr>
                <w:rFonts w:ascii="Times New Roman" w:hAnsi="Times New Roman" w:cs="Times New Roman"/>
                <w:b/>
                <w:sz w:val="16"/>
                <w:szCs w:val="16"/>
              </w:rPr>
            </w:pPr>
            <w:r w:rsidRPr="00600865">
              <w:rPr>
                <w:rFonts w:ascii="Times New Roman" w:hAnsi="Times New Roman" w:cs="Times New Roman"/>
                <w:b/>
                <w:sz w:val="16"/>
                <w:szCs w:val="16"/>
              </w:rPr>
              <w:t>№</w:t>
            </w:r>
          </w:p>
        </w:tc>
        <w:tc>
          <w:tcPr>
            <w:tcW w:w="4588"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Загальні відомості</w:t>
            </w:r>
          </w:p>
        </w:tc>
        <w:tc>
          <w:tcPr>
            <w:tcW w:w="2995"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Ступінь інформації</w:t>
            </w:r>
          </w:p>
        </w:tc>
        <w:tc>
          <w:tcPr>
            <w:tcW w:w="1987"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Інформація</w:t>
            </w:r>
          </w:p>
        </w:tc>
      </w:tr>
      <w:tr w:rsidR="006A6A57" w:rsidRPr="00600865" w:rsidTr="004B4944">
        <w:tc>
          <w:tcPr>
            <w:tcW w:w="44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1.</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Фірма-виробник обладнання</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p>
        </w:tc>
        <w:tc>
          <w:tcPr>
            <w:tcW w:w="1987" w:type="dxa"/>
          </w:tcPr>
          <w:p w:rsidR="006A6A57" w:rsidRPr="00600865" w:rsidRDefault="006A6A57" w:rsidP="004B4944">
            <w:pPr>
              <w:rPr>
                <w:rFonts w:ascii="Times New Roman" w:hAnsi="Times New Roman" w:cs="Times New Roman"/>
                <w:sz w:val="16"/>
                <w:szCs w:val="16"/>
                <w:lang w:val="en-US"/>
              </w:rPr>
            </w:pPr>
          </w:p>
        </w:tc>
      </w:tr>
      <w:tr w:rsidR="006A6A57" w:rsidRPr="00600865" w:rsidTr="004B4944">
        <w:tc>
          <w:tcPr>
            <w:tcW w:w="44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2.</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Країна виробництва</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r w:rsidRPr="00600865">
              <w:rPr>
                <w:rFonts w:ascii="Times New Roman" w:hAnsi="Times New Roman" w:cs="Times New Roman"/>
                <w:color w:val="000000"/>
                <w:sz w:val="16"/>
                <w:szCs w:val="16"/>
              </w:rPr>
              <w:t xml:space="preserve"> (окрім країн, на які накладені санкції)</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4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3.</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Модель</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p>
        </w:tc>
        <w:tc>
          <w:tcPr>
            <w:tcW w:w="1987" w:type="dxa"/>
          </w:tcPr>
          <w:p w:rsidR="006A6A57" w:rsidRPr="00600865" w:rsidRDefault="006A6A57" w:rsidP="004B4944">
            <w:pPr>
              <w:rPr>
                <w:rFonts w:ascii="Times New Roman" w:hAnsi="Times New Roman" w:cs="Times New Roman"/>
                <w:sz w:val="16"/>
                <w:szCs w:val="16"/>
                <w:lang w:val="en-US"/>
              </w:rPr>
            </w:pPr>
          </w:p>
        </w:tc>
      </w:tr>
      <w:tr w:rsidR="006A6A57" w:rsidRPr="00600865" w:rsidTr="004B4944">
        <w:tc>
          <w:tcPr>
            <w:tcW w:w="44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4</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Кількість</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p>
        </w:tc>
        <w:tc>
          <w:tcPr>
            <w:tcW w:w="1987" w:type="dxa"/>
          </w:tcPr>
          <w:p w:rsidR="006A6A57" w:rsidRPr="00600865" w:rsidRDefault="006A6A57" w:rsidP="004B4944">
            <w:pPr>
              <w:rPr>
                <w:rFonts w:ascii="Times New Roman" w:hAnsi="Times New Roman" w:cs="Times New Roman"/>
                <w:bCs/>
                <w:sz w:val="16"/>
                <w:szCs w:val="16"/>
              </w:rPr>
            </w:pPr>
          </w:p>
        </w:tc>
      </w:tr>
    </w:tbl>
    <w:p w:rsidR="006A6A57" w:rsidRPr="00600865" w:rsidRDefault="006A6A57" w:rsidP="006A6A57">
      <w:pPr>
        <w:rPr>
          <w:sz w:val="16"/>
          <w:szCs w:val="16"/>
        </w:rPr>
      </w:pPr>
    </w:p>
    <w:p w:rsidR="006A6A57" w:rsidRPr="00600865" w:rsidRDefault="006A6A57" w:rsidP="006A6A57">
      <w:pPr>
        <w:pStyle w:val="11"/>
        <w:numPr>
          <w:ilvl w:val="1"/>
          <w:numId w:val="3"/>
        </w:numPr>
        <w:suppressAutoHyphens w:val="0"/>
        <w:spacing w:after="0" w:line="240" w:lineRule="auto"/>
        <w:contextualSpacing/>
        <w:rPr>
          <w:rFonts w:ascii="Times New Roman" w:hAnsi="Times New Roman"/>
          <w:sz w:val="16"/>
          <w:szCs w:val="16"/>
        </w:rPr>
      </w:pPr>
      <w:r w:rsidRPr="00600865">
        <w:rPr>
          <w:rFonts w:ascii="Times New Roman" w:hAnsi="Times New Roman"/>
          <w:sz w:val="16"/>
          <w:szCs w:val="16"/>
        </w:rPr>
        <w:t xml:space="preserve"> </w:t>
      </w:r>
      <w:proofErr w:type="spellStart"/>
      <w:r w:rsidRPr="00600865">
        <w:rPr>
          <w:rFonts w:ascii="Times New Roman" w:hAnsi="Times New Roman"/>
          <w:sz w:val="16"/>
          <w:szCs w:val="16"/>
        </w:rPr>
        <w:t>Загальні</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вимоги</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4588"/>
        <w:gridCol w:w="2995"/>
        <w:gridCol w:w="1987"/>
      </w:tblGrid>
      <w:tr w:rsidR="006A6A57" w:rsidRPr="00600865" w:rsidTr="004B4944">
        <w:tc>
          <w:tcPr>
            <w:tcW w:w="458" w:type="dxa"/>
          </w:tcPr>
          <w:p w:rsidR="006A6A57" w:rsidRPr="00600865" w:rsidRDefault="006A6A57" w:rsidP="004B4944">
            <w:pPr>
              <w:rPr>
                <w:rFonts w:ascii="Times New Roman" w:hAnsi="Times New Roman" w:cs="Times New Roman"/>
                <w:b/>
                <w:sz w:val="16"/>
                <w:szCs w:val="16"/>
              </w:rPr>
            </w:pPr>
            <w:r w:rsidRPr="00600865">
              <w:rPr>
                <w:rFonts w:ascii="Times New Roman" w:hAnsi="Times New Roman" w:cs="Times New Roman"/>
                <w:b/>
                <w:sz w:val="16"/>
                <w:szCs w:val="16"/>
              </w:rPr>
              <w:t>№</w:t>
            </w:r>
          </w:p>
        </w:tc>
        <w:tc>
          <w:tcPr>
            <w:tcW w:w="4588"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Загальні відомості</w:t>
            </w:r>
          </w:p>
        </w:tc>
        <w:tc>
          <w:tcPr>
            <w:tcW w:w="2995"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Ступінь інформації</w:t>
            </w:r>
          </w:p>
        </w:tc>
        <w:tc>
          <w:tcPr>
            <w:tcW w:w="1987"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Інформація</w:t>
            </w: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1.</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Рік виготовлення пристрою - не раніше 2023 року</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2.</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Гарантійний термін експлуатації – не менше 12 місяців</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Вказати</w:t>
            </w:r>
          </w:p>
        </w:tc>
        <w:tc>
          <w:tcPr>
            <w:tcW w:w="1987" w:type="dxa"/>
          </w:tcPr>
          <w:p w:rsidR="006A6A57" w:rsidRPr="00600865" w:rsidRDefault="006A6A57" w:rsidP="004B4944">
            <w:pPr>
              <w:rPr>
                <w:rFonts w:ascii="Times New Roman" w:hAnsi="Times New Roman" w:cs="Times New Roman"/>
                <w:sz w:val="16"/>
                <w:szCs w:val="16"/>
                <w:lang w:val="en-US"/>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3.</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Наявність документа , що підтверджує відповідність вимогам технічного регламенту щодо медичних виробів для діагностики </w:t>
            </w:r>
            <w:proofErr w:type="spellStart"/>
            <w:r w:rsidRPr="00600865">
              <w:rPr>
                <w:rFonts w:ascii="Times New Roman" w:hAnsi="Times New Roman" w:cs="Times New Roman"/>
                <w:sz w:val="16"/>
                <w:szCs w:val="16"/>
              </w:rPr>
              <w:t>in</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vitro</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затверженного</w:t>
            </w:r>
            <w:proofErr w:type="spellEnd"/>
            <w:r w:rsidRPr="00600865">
              <w:rPr>
                <w:rFonts w:ascii="Times New Roman" w:hAnsi="Times New Roman" w:cs="Times New Roman"/>
                <w:sz w:val="16"/>
                <w:szCs w:val="16"/>
              </w:rPr>
              <w:t xml:space="preserve"> Постановою КМУ №754 від 02.10.2013р.</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Надати декларацію про відповідність виробів медичних</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4.</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Наявність сервісного обслуговування в Україні</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Надати гарантійний лист постачальника обладнання щодо сервісного обслуговування</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5.</w:t>
            </w:r>
          </w:p>
        </w:tc>
        <w:tc>
          <w:tcPr>
            <w:tcW w:w="4588" w:type="dxa"/>
          </w:tcPr>
          <w:p w:rsidR="006A6A57" w:rsidRPr="00600865" w:rsidRDefault="006A6A57" w:rsidP="004B4944">
            <w:pPr>
              <w:rPr>
                <w:rFonts w:ascii="Times New Roman" w:hAnsi="Times New Roman" w:cs="Times New Roman"/>
                <w:spacing w:val="-1"/>
                <w:sz w:val="16"/>
                <w:szCs w:val="16"/>
              </w:rPr>
            </w:pPr>
            <w:r w:rsidRPr="00600865">
              <w:rPr>
                <w:rFonts w:ascii="Times New Roman" w:hAnsi="Times New Roman" w:cs="Times New Roman"/>
                <w:sz w:val="16"/>
                <w:szCs w:val="16"/>
              </w:rPr>
              <w:t>Оригінал гарантійного (</w:t>
            </w:r>
            <w:proofErr w:type="spellStart"/>
            <w:r w:rsidRPr="00600865">
              <w:rPr>
                <w:rFonts w:ascii="Times New Roman" w:hAnsi="Times New Roman" w:cs="Times New Roman"/>
                <w:sz w:val="16"/>
                <w:szCs w:val="16"/>
              </w:rPr>
              <w:t>авторизаційного</w:t>
            </w:r>
            <w:proofErr w:type="spellEnd"/>
            <w:r w:rsidRPr="00600865">
              <w:rPr>
                <w:rFonts w:ascii="Times New Roman" w:hAnsi="Times New Roman" w:cs="Times New Roman"/>
                <w:sz w:val="16"/>
                <w:szCs w:val="16"/>
              </w:rPr>
              <w:t xml:space="preserve">) листа, виданого безпосередньо виробником (якщо Учасник не є виробником), яким підтверджується можливість поставки товару, який є предметом закупівлі.   </w:t>
            </w:r>
          </w:p>
        </w:tc>
        <w:tc>
          <w:tcPr>
            <w:tcW w:w="2995" w:type="dxa"/>
          </w:tcPr>
          <w:p w:rsidR="006A6A57" w:rsidRPr="00600865" w:rsidRDefault="006A6A57" w:rsidP="004B4944">
            <w:pPr>
              <w:pStyle w:val="1"/>
              <w:spacing w:before="0" w:after="0"/>
              <w:rPr>
                <w:b w:val="0"/>
                <w:sz w:val="16"/>
                <w:szCs w:val="16"/>
              </w:rPr>
            </w:pPr>
            <w:r w:rsidRPr="00600865">
              <w:rPr>
                <w:b w:val="0"/>
                <w:sz w:val="16"/>
                <w:szCs w:val="16"/>
              </w:rPr>
              <w:t>Надати оригінал листа у складі тендерної пропозиції.</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6.</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Наявність інструкції з експлуатації українською мовами</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Надати  копію </w:t>
            </w:r>
          </w:p>
        </w:tc>
        <w:tc>
          <w:tcPr>
            <w:tcW w:w="1987" w:type="dxa"/>
          </w:tcPr>
          <w:p w:rsidR="006A6A57" w:rsidRPr="00600865" w:rsidRDefault="006A6A57" w:rsidP="004B4944">
            <w:pPr>
              <w:rPr>
                <w:rFonts w:ascii="Times New Roman" w:hAnsi="Times New Roman" w:cs="Times New Roman"/>
                <w:sz w:val="16"/>
                <w:szCs w:val="16"/>
              </w:rPr>
            </w:pPr>
          </w:p>
        </w:tc>
      </w:tr>
      <w:tr w:rsidR="006A6A57" w:rsidRPr="00600865" w:rsidTr="004B4944">
        <w:tc>
          <w:tcPr>
            <w:tcW w:w="45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7.</w:t>
            </w:r>
          </w:p>
        </w:tc>
        <w:tc>
          <w:tcPr>
            <w:tcW w:w="4588"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Наявність висновку СЕЕ</w:t>
            </w:r>
          </w:p>
        </w:tc>
        <w:tc>
          <w:tcPr>
            <w:tcW w:w="2995"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Надати  копію</w:t>
            </w:r>
          </w:p>
        </w:tc>
        <w:tc>
          <w:tcPr>
            <w:tcW w:w="1987" w:type="dxa"/>
          </w:tcPr>
          <w:p w:rsidR="006A6A57" w:rsidRPr="00600865" w:rsidRDefault="006A6A57" w:rsidP="004B4944">
            <w:pPr>
              <w:rPr>
                <w:rFonts w:ascii="Times New Roman" w:hAnsi="Times New Roman" w:cs="Times New Roman"/>
                <w:sz w:val="16"/>
                <w:szCs w:val="16"/>
              </w:rPr>
            </w:pPr>
          </w:p>
        </w:tc>
      </w:tr>
    </w:tbl>
    <w:p w:rsidR="006A6A57" w:rsidRPr="00600865" w:rsidRDefault="006A6A57" w:rsidP="006A6A57">
      <w:pPr>
        <w:pStyle w:val="a8"/>
        <w:rPr>
          <w:b w:val="0"/>
          <w:sz w:val="16"/>
          <w:szCs w:val="16"/>
        </w:rPr>
      </w:pPr>
    </w:p>
    <w:p w:rsidR="006A6A57" w:rsidRPr="00600865" w:rsidRDefault="006A6A57" w:rsidP="006A6A57">
      <w:pPr>
        <w:pStyle w:val="13"/>
        <w:numPr>
          <w:ilvl w:val="0"/>
          <w:numId w:val="3"/>
        </w:numPr>
        <w:rPr>
          <w:sz w:val="16"/>
          <w:szCs w:val="16"/>
        </w:rPr>
      </w:pPr>
      <w:r w:rsidRPr="00600865">
        <w:rPr>
          <w:sz w:val="16"/>
          <w:szCs w:val="16"/>
        </w:rPr>
        <w:t>ХАРАКТЕРИСТИКИ АНАЛІЗАТОРА</w:t>
      </w:r>
    </w:p>
    <w:p w:rsidR="006A6A57" w:rsidRPr="00600865" w:rsidRDefault="006A6A57" w:rsidP="006A6A57">
      <w:pPr>
        <w:rPr>
          <w:sz w:val="16"/>
          <w:szCs w:val="16"/>
        </w:rPr>
      </w:pPr>
    </w:p>
    <w:p w:rsidR="006A6A57" w:rsidRPr="00600865" w:rsidRDefault="006A6A57" w:rsidP="006A6A57">
      <w:pPr>
        <w:pStyle w:val="a8"/>
        <w:rPr>
          <w:b w:val="0"/>
          <w:sz w:val="16"/>
          <w:szCs w:val="16"/>
        </w:rPr>
      </w:pPr>
    </w:p>
    <w:tbl>
      <w:tblPr>
        <w:tblW w:w="10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3"/>
        <w:gridCol w:w="5248"/>
        <w:gridCol w:w="3614"/>
        <w:gridCol w:w="1203"/>
      </w:tblGrid>
      <w:tr w:rsidR="006A6A57" w:rsidRPr="00600865" w:rsidTr="004B4944">
        <w:tc>
          <w:tcPr>
            <w:tcW w:w="464"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w:t>
            </w:r>
          </w:p>
        </w:tc>
        <w:tc>
          <w:tcPr>
            <w:tcW w:w="5296" w:type="dxa"/>
          </w:tcPr>
          <w:p w:rsidR="006A6A57" w:rsidRPr="00600865" w:rsidRDefault="006A6A57" w:rsidP="004B4944">
            <w:pPr>
              <w:jc w:val="center"/>
              <w:rPr>
                <w:rFonts w:ascii="Times New Roman" w:hAnsi="Times New Roman" w:cs="Times New Roman"/>
                <w:b/>
                <w:sz w:val="16"/>
                <w:szCs w:val="16"/>
              </w:rPr>
            </w:pPr>
            <w:r w:rsidRPr="00600865">
              <w:rPr>
                <w:rFonts w:ascii="Times New Roman" w:hAnsi="Times New Roman" w:cs="Times New Roman"/>
                <w:b/>
                <w:sz w:val="16"/>
                <w:szCs w:val="16"/>
              </w:rPr>
              <w:t>Найменування  параметра</w:t>
            </w:r>
          </w:p>
        </w:tc>
        <w:tc>
          <w:tcPr>
            <w:tcW w:w="3634" w:type="dxa"/>
          </w:tcPr>
          <w:p w:rsidR="006A6A57" w:rsidRPr="00600865" w:rsidRDefault="006A6A57" w:rsidP="004B4944">
            <w:pPr>
              <w:tabs>
                <w:tab w:val="left" w:pos="2903"/>
              </w:tabs>
              <w:jc w:val="center"/>
              <w:rPr>
                <w:rFonts w:ascii="Times New Roman" w:hAnsi="Times New Roman" w:cs="Times New Roman"/>
                <w:b/>
                <w:sz w:val="16"/>
                <w:szCs w:val="16"/>
              </w:rPr>
            </w:pPr>
            <w:r w:rsidRPr="00600865">
              <w:rPr>
                <w:rFonts w:ascii="Times New Roman" w:hAnsi="Times New Roman" w:cs="Times New Roman"/>
                <w:b/>
                <w:sz w:val="16"/>
                <w:szCs w:val="16"/>
              </w:rPr>
              <w:t>Діапазон значень, наявність , відповідність</w:t>
            </w:r>
          </w:p>
        </w:tc>
        <w:tc>
          <w:tcPr>
            <w:tcW w:w="1134" w:type="dxa"/>
          </w:tcPr>
          <w:p w:rsidR="006A6A57" w:rsidRPr="00600865" w:rsidRDefault="006A6A57" w:rsidP="004B4944">
            <w:pPr>
              <w:tabs>
                <w:tab w:val="left" w:pos="868"/>
                <w:tab w:val="left" w:pos="2903"/>
              </w:tabs>
              <w:jc w:val="center"/>
              <w:rPr>
                <w:rFonts w:ascii="Times New Roman" w:hAnsi="Times New Roman" w:cs="Times New Roman"/>
                <w:b/>
                <w:sz w:val="16"/>
                <w:szCs w:val="16"/>
              </w:rPr>
            </w:pPr>
            <w:r w:rsidRPr="00600865">
              <w:rPr>
                <w:rFonts w:ascii="Times New Roman" w:hAnsi="Times New Roman" w:cs="Times New Roman"/>
                <w:b/>
                <w:sz w:val="16"/>
                <w:szCs w:val="16"/>
              </w:rPr>
              <w:t>Відповідність           (із зазначенням сторінок інструкції з експлуатації )</w:t>
            </w: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Принцип вимірювання</w:t>
            </w:r>
          </w:p>
        </w:tc>
        <w:tc>
          <w:tcPr>
            <w:tcW w:w="3634"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Імпедансний+колориметричний</w:t>
            </w:r>
            <w:proofErr w:type="spellEnd"/>
            <w:r w:rsidRPr="00600865">
              <w:rPr>
                <w:rFonts w:ascii="Times New Roman" w:hAnsi="Times New Roman" w:cs="Times New Roman"/>
                <w:sz w:val="16"/>
                <w:szCs w:val="16"/>
              </w:rPr>
              <w:br/>
              <w:t xml:space="preserve">(Метод електричного  імпедансу для підрахунку клітин, колориметричний метод для визначення HGB) та методу розсіювання </w:t>
            </w:r>
            <w:proofErr w:type="spellStart"/>
            <w:r w:rsidRPr="00600865">
              <w:rPr>
                <w:rFonts w:ascii="Times New Roman" w:hAnsi="Times New Roman" w:cs="Times New Roman"/>
                <w:sz w:val="16"/>
                <w:szCs w:val="16"/>
              </w:rPr>
              <w:t>турбідиметрії</w:t>
            </w:r>
            <w:proofErr w:type="spellEnd"/>
            <w:r w:rsidRPr="00600865">
              <w:rPr>
                <w:rFonts w:ascii="Times New Roman" w:hAnsi="Times New Roman" w:cs="Times New Roman"/>
                <w:sz w:val="16"/>
                <w:szCs w:val="16"/>
              </w:rPr>
              <w:t xml:space="preserve">. Для </w:t>
            </w:r>
            <w:r w:rsidRPr="00600865">
              <w:rPr>
                <w:rFonts w:ascii="Times New Roman" w:hAnsi="Times New Roman" w:cs="Times New Roman"/>
                <w:sz w:val="16"/>
                <w:szCs w:val="16"/>
                <w:lang w:val="en-US"/>
              </w:rPr>
              <w:t>Z</w:t>
            </w:r>
            <w:r w:rsidRPr="00600865">
              <w:rPr>
                <w:rFonts w:ascii="Times New Roman" w:hAnsi="Times New Roman" w:cs="Times New Roman"/>
                <w:sz w:val="16"/>
                <w:szCs w:val="16"/>
              </w:rPr>
              <w:t xml:space="preserve">3 </w:t>
            </w:r>
            <w:r w:rsidRPr="00600865">
              <w:rPr>
                <w:rFonts w:ascii="Times New Roman" w:hAnsi="Times New Roman" w:cs="Times New Roman"/>
                <w:sz w:val="16"/>
                <w:szCs w:val="16"/>
                <w:lang w:val="en-US"/>
              </w:rPr>
              <w:t>CRP</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Кількість дослідних параметрів, не менше</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 xml:space="preserve"> 21 +  3 гістограми</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bCs/>
                <w:sz w:val="16"/>
                <w:szCs w:val="16"/>
              </w:rPr>
              <w:t>Швидкість проведення досліджень:  тестів на годину</w:t>
            </w:r>
            <w:r w:rsidRPr="00600865">
              <w:rPr>
                <w:rFonts w:ascii="Times New Roman" w:hAnsi="Times New Roman" w:cs="Times New Roman"/>
                <w:sz w:val="16"/>
                <w:szCs w:val="16"/>
              </w:rPr>
              <w:t>, не менше</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70</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w:t>
            </w:r>
          </w:p>
        </w:tc>
        <w:tc>
          <w:tcPr>
            <w:tcW w:w="5296" w:type="dxa"/>
          </w:tcPr>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Режими вимірювання</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eastAsia="Arial" w:hAnsi="Times New Roman" w:cs="Times New Roman"/>
                <w:color w:val="191919"/>
                <w:sz w:val="16"/>
                <w:szCs w:val="16"/>
              </w:rPr>
              <w:t>"</w:t>
            </w:r>
            <w:r w:rsidRPr="00600865">
              <w:rPr>
                <w:rFonts w:ascii="Times New Roman" w:eastAsia="Arial" w:hAnsi="Times New Roman" w:cs="Times New Roman"/>
                <w:color w:val="191919"/>
                <w:sz w:val="16"/>
                <w:szCs w:val="16"/>
                <w:lang w:val="en-US"/>
              </w:rPr>
              <w:t>CBC</w:t>
            </w:r>
            <w:r w:rsidRPr="00600865">
              <w:rPr>
                <w:rFonts w:ascii="Times New Roman" w:eastAsia="Arial" w:hAnsi="Times New Roman" w:cs="Times New Roman"/>
                <w:color w:val="191919"/>
                <w:sz w:val="16"/>
                <w:szCs w:val="16"/>
              </w:rPr>
              <w:t>" / "</w:t>
            </w:r>
            <w:r w:rsidRPr="00600865">
              <w:rPr>
                <w:rFonts w:ascii="Times New Roman" w:eastAsia="Arial" w:hAnsi="Times New Roman" w:cs="Times New Roman"/>
                <w:color w:val="191919"/>
                <w:sz w:val="16"/>
                <w:szCs w:val="16"/>
                <w:lang w:val="en-US"/>
              </w:rPr>
              <w:t>CRP</w:t>
            </w:r>
            <w:r w:rsidRPr="00600865">
              <w:rPr>
                <w:rFonts w:ascii="Times New Roman" w:eastAsia="Arial" w:hAnsi="Times New Roman" w:cs="Times New Roman"/>
                <w:color w:val="191919"/>
                <w:sz w:val="16"/>
                <w:szCs w:val="16"/>
              </w:rPr>
              <w:t>" / "</w:t>
            </w:r>
            <w:r w:rsidRPr="00600865">
              <w:rPr>
                <w:rFonts w:ascii="Times New Roman" w:eastAsia="Arial" w:hAnsi="Times New Roman" w:cs="Times New Roman"/>
                <w:color w:val="191919"/>
                <w:sz w:val="16"/>
                <w:szCs w:val="16"/>
                <w:lang w:val="en-US"/>
              </w:rPr>
              <w:t>CBC</w:t>
            </w:r>
            <w:r w:rsidRPr="00600865">
              <w:rPr>
                <w:rFonts w:ascii="Times New Roman" w:eastAsia="Arial" w:hAnsi="Times New Roman" w:cs="Times New Roman"/>
                <w:color w:val="191919"/>
                <w:sz w:val="16"/>
                <w:szCs w:val="16"/>
              </w:rPr>
              <w:t xml:space="preserve"> + </w:t>
            </w:r>
            <w:r w:rsidRPr="00600865">
              <w:rPr>
                <w:rFonts w:ascii="Times New Roman" w:eastAsia="Arial" w:hAnsi="Times New Roman" w:cs="Times New Roman"/>
                <w:color w:val="191919"/>
                <w:sz w:val="16"/>
                <w:szCs w:val="16"/>
                <w:lang w:val="en-US"/>
              </w:rPr>
              <w:t>CRP</w:t>
            </w:r>
            <w:r w:rsidRPr="00600865">
              <w:rPr>
                <w:rFonts w:ascii="Times New Roman" w:eastAsia="Arial" w:hAnsi="Times New Roman" w:cs="Times New Roman"/>
                <w:color w:val="191919"/>
                <w:sz w:val="16"/>
                <w:szCs w:val="16"/>
              </w:rPr>
              <w:t>",</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5</w:t>
            </w:r>
          </w:p>
        </w:tc>
        <w:tc>
          <w:tcPr>
            <w:tcW w:w="5296" w:type="dxa"/>
          </w:tcPr>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Реагенти</w:t>
            </w:r>
          </w:p>
        </w:tc>
        <w:tc>
          <w:tcPr>
            <w:tcW w:w="3634" w:type="dxa"/>
            <w:vAlign w:val="center"/>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Закрита </w:t>
            </w:r>
            <w:proofErr w:type="spellStart"/>
            <w:r w:rsidRPr="00600865">
              <w:rPr>
                <w:rFonts w:ascii="Times New Roman" w:hAnsi="Times New Roman" w:cs="Times New Roman"/>
                <w:sz w:val="16"/>
                <w:szCs w:val="16"/>
              </w:rPr>
              <w:t>ситема</w:t>
            </w:r>
            <w:proofErr w:type="spellEnd"/>
            <w:r w:rsidRPr="00600865">
              <w:rPr>
                <w:rFonts w:ascii="Times New Roman" w:hAnsi="Times New Roman" w:cs="Times New Roman"/>
                <w:sz w:val="16"/>
                <w:szCs w:val="16"/>
              </w:rPr>
              <w:t xml:space="preserve"> реагентів</w:t>
            </w:r>
            <w:r w:rsidRPr="00600865">
              <w:rPr>
                <w:rFonts w:ascii="Times New Roman" w:hAnsi="Times New Roman" w:cs="Times New Roman"/>
                <w:sz w:val="16"/>
                <w:szCs w:val="16"/>
              </w:rPr>
              <w:br/>
              <w:t>готові до використання реагенти,захищений штрих-код</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6</w:t>
            </w:r>
          </w:p>
        </w:tc>
        <w:tc>
          <w:tcPr>
            <w:tcW w:w="5296" w:type="dxa"/>
          </w:tcPr>
          <w:p w:rsidR="006A6A57" w:rsidRPr="00600865" w:rsidRDefault="006A6A57" w:rsidP="004B4944">
            <w:pPr>
              <w:rPr>
                <w:rFonts w:ascii="Times New Roman" w:hAnsi="Times New Roman" w:cs="Times New Roman"/>
                <w:bCs/>
                <w:sz w:val="16"/>
                <w:szCs w:val="16"/>
              </w:rPr>
            </w:pPr>
            <w:proofErr w:type="spellStart"/>
            <w:r w:rsidRPr="00600865">
              <w:rPr>
                <w:rFonts w:ascii="Times New Roman" w:hAnsi="Times New Roman" w:cs="Times New Roman"/>
                <w:bCs/>
                <w:sz w:val="16"/>
                <w:szCs w:val="16"/>
              </w:rPr>
              <w:t>Аспіраційний</w:t>
            </w:r>
            <w:proofErr w:type="spellEnd"/>
            <w:r w:rsidRPr="00600865">
              <w:rPr>
                <w:rFonts w:ascii="Times New Roman" w:hAnsi="Times New Roman" w:cs="Times New Roman"/>
                <w:bCs/>
                <w:sz w:val="16"/>
                <w:szCs w:val="16"/>
              </w:rPr>
              <w:t xml:space="preserve"> ключ</w:t>
            </w:r>
          </w:p>
        </w:tc>
        <w:tc>
          <w:tcPr>
            <w:tcW w:w="3634" w:type="dxa"/>
            <w:vAlign w:val="center"/>
          </w:tcPr>
          <w:p w:rsidR="006A6A57" w:rsidRPr="00600865" w:rsidRDefault="006A6A57" w:rsidP="004B4944">
            <w:pPr>
              <w:ind w:right="283"/>
              <w:rPr>
                <w:rFonts w:ascii="Times New Roman" w:hAnsi="Times New Roman" w:cs="Times New Roman"/>
                <w:sz w:val="16"/>
                <w:szCs w:val="16"/>
              </w:rPr>
            </w:pPr>
            <w:r w:rsidRPr="00600865">
              <w:rPr>
                <w:rFonts w:ascii="Times New Roman" w:hAnsi="Times New Roman" w:cs="Times New Roman"/>
                <w:sz w:val="16"/>
                <w:szCs w:val="16"/>
              </w:rPr>
              <w:t>використовується для початку підрахунку, додавання розчинника або вилучення реагентів для обслуговування.</w:t>
            </w:r>
          </w:p>
          <w:p w:rsidR="006A6A57" w:rsidRPr="00600865" w:rsidRDefault="006A6A57" w:rsidP="004B4944">
            <w:pPr>
              <w:rPr>
                <w:rFonts w:ascii="Times New Roman" w:hAnsi="Times New Roman" w:cs="Times New Roman"/>
                <w:sz w:val="16"/>
                <w:szCs w:val="16"/>
              </w:rPr>
            </w:pP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7</w:t>
            </w:r>
          </w:p>
        </w:tc>
        <w:tc>
          <w:tcPr>
            <w:tcW w:w="5296" w:type="dxa"/>
          </w:tcPr>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Світловий індикатор</w:t>
            </w:r>
          </w:p>
          <w:p w:rsidR="006A6A57" w:rsidRPr="00600865" w:rsidRDefault="006A6A57" w:rsidP="004B4944">
            <w:pPr>
              <w:rPr>
                <w:rFonts w:ascii="Times New Roman" w:hAnsi="Times New Roman" w:cs="Times New Roman"/>
                <w:bCs/>
                <w:sz w:val="16"/>
                <w:szCs w:val="16"/>
              </w:rPr>
            </w:pPr>
          </w:p>
        </w:tc>
        <w:tc>
          <w:tcPr>
            <w:tcW w:w="3634" w:type="dxa"/>
            <w:vAlign w:val="center"/>
          </w:tcPr>
          <w:p w:rsidR="006A6A57" w:rsidRPr="00600865" w:rsidRDefault="006A6A57" w:rsidP="004B4944">
            <w:pPr>
              <w:ind w:right="123"/>
              <w:rPr>
                <w:rFonts w:ascii="Times New Roman" w:hAnsi="Times New Roman" w:cs="Times New Roman"/>
                <w:bCs/>
                <w:sz w:val="16"/>
                <w:szCs w:val="16"/>
              </w:rPr>
            </w:pPr>
            <w:r w:rsidRPr="00600865">
              <w:rPr>
                <w:rFonts w:ascii="Times New Roman" w:hAnsi="Times New Roman" w:cs="Times New Roman"/>
                <w:bCs/>
                <w:sz w:val="16"/>
                <w:szCs w:val="16"/>
              </w:rPr>
              <w:t>Світловий індикатор розташований на лицьовій стороні і використовується для індикації поточного стану системи, забезпечуючи червоний, жовтий та синій індикатори стану.</w:t>
            </w:r>
          </w:p>
          <w:p w:rsidR="006A6A57" w:rsidRPr="00600865" w:rsidRDefault="006A6A57" w:rsidP="004B4944">
            <w:pPr>
              <w:ind w:right="283"/>
              <w:rPr>
                <w:rFonts w:ascii="Times New Roman" w:hAnsi="Times New Roman" w:cs="Times New Roman"/>
                <w:bCs/>
                <w:sz w:val="16"/>
                <w:szCs w:val="16"/>
              </w:rPr>
            </w:pP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364"/>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8</w:t>
            </w:r>
          </w:p>
        </w:tc>
        <w:tc>
          <w:tcPr>
            <w:tcW w:w="5296" w:type="dxa"/>
          </w:tcPr>
          <w:p w:rsidR="006A6A57" w:rsidRPr="00600865" w:rsidRDefault="006A6A57" w:rsidP="004B4944">
            <w:pPr>
              <w:rPr>
                <w:rFonts w:ascii="Times New Roman" w:hAnsi="Times New Roman" w:cs="Times New Roman"/>
                <w:bCs/>
                <w:sz w:val="16"/>
                <w:szCs w:val="16"/>
              </w:rPr>
            </w:pPr>
            <w:proofErr w:type="spellStart"/>
            <w:r w:rsidRPr="00600865">
              <w:rPr>
                <w:rFonts w:ascii="Times New Roman" w:hAnsi="Times New Roman" w:cs="Times New Roman"/>
                <w:bCs/>
                <w:sz w:val="16"/>
                <w:szCs w:val="16"/>
              </w:rPr>
              <w:t>Пять</w:t>
            </w:r>
            <w:proofErr w:type="spellEnd"/>
            <w:r w:rsidRPr="00600865">
              <w:rPr>
                <w:rFonts w:ascii="Times New Roman" w:hAnsi="Times New Roman" w:cs="Times New Roman"/>
                <w:bCs/>
                <w:sz w:val="16"/>
                <w:szCs w:val="16"/>
              </w:rPr>
              <w:t xml:space="preserve"> одиниць часу для різних вікових груп</w:t>
            </w:r>
          </w:p>
        </w:tc>
        <w:tc>
          <w:tcPr>
            <w:tcW w:w="3634" w:type="dxa"/>
            <w:vAlign w:val="center"/>
          </w:tcPr>
          <w:p w:rsidR="006A6A57" w:rsidRPr="00600865" w:rsidRDefault="006A6A57" w:rsidP="004B4944">
            <w:pPr>
              <w:ind w:right="123"/>
              <w:rPr>
                <w:rFonts w:ascii="Times New Roman" w:hAnsi="Times New Roman" w:cs="Times New Roman"/>
                <w:bCs/>
                <w:sz w:val="16"/>
                <w:szCs w:val="16"/>
              </w:rPr>
            </w:pPr>
            <w:r w:rsidRPr="00600865">
              <w:rPr>
                <w:rFonts w:ascii="Times New Roman" w:hAnsi="Times New Roman" w:cs="Times New Roman"/>
                <w:bCs/>
                <w:sz w:val="16"/>
                <w:szCs w:val="16"/>
              </w:rPr>
              <w:t>за "Роками", "Місяцями", "Тижнями", "Днями" та "Години".</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9</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Визначальні параметри</w:t>
            </w:r>
          </w:p>
          <w:p w:rsidR="006A6A57" w:rsidRPr="00600865" w:rsidRDefault="006A6A57" w:rsidP="004B4944">
            <w:pPr>
              <w:spacing w:line="274" w:lineRule="exact"/>
              <w:rPr>
                <w:rFonts w:ascii="Times New Roman" w:hAnsi="Times New Roman" w:cs="Times New Roman"/>
                <w:sz w:val="16"/>
                <w:szCs w:val="16"/>
              </w:rPr>
            </w:pPr>
            <w:r w:rsidRPr="00600865">
              <w:rPr>
                <w:rFonts w:ascii="Times New Roman" w:hAnsi="Times New Roman" w:cs="Times New Roman"/>
                <w:sz w:val="16"/>
                <w:szCs w:val="16"/>
              </w:rPr>
              <w:t xml:space="preserve">Лейкоцити (WBC), відносні та абсолютні величини лімфоцитів (LYM), моноцитів (MID), гранулоцитів (GRAN), тромбоцити (PLT), середній об’єм  тромбоциту (MPV), ширина розподілу тромбоцитів (PDW), </w:t>
            </w:r>
            <w:proofErr w:type="spellStart"/>
            <w:r w:rsidRPr="00600865">
              <w:rPr>
                <w:rFonts w:ascii="Times New Roman" w:hAnsi="Times New Roman" w:cs="Times New Roman"/>
                <w:sz w:val="16"/>
                <w:szCs w:val="16"/>
              </w:rPr>
              <w:t>тромбокрит</w:t>
            </w:r>
            <w:proofErr w:type="spellEnd"/>
            <w:r w:rsidRPr="00600865">
              <w:rPr>
                <w:rFonts w:ascii="Times New Roman" w:hAnsi="Times New Roman" w:cs="Times New Roman"/>
                <w:sz w:val="16"/>
                <w:szCs w:val="16"/>
              </w:rPr>
              <w:t xml:space="preserve"> (PCT), відносний вміст великих тромбоцитів (P_LCR), великі тромбоцити (P_LCС), Еритроцити (RBC), середній об’єм еритроциту (MCV), відносна ширина розподілу еритроцитів за об’ємом та коефіцієнт варіації (RDW_CV), відносна ширина розподілу еритроцитів за об’ємом та коефіцієнт варіації (RDW_SD), гемоглобін (HGB), середній вміст гемоглобіну в еритроциті (MCH), середня концентрація гемоглобіну в еритроциті (MCHC), гематокрит (HCT).</w:t>
            </w:r>
          </w:p>
        </w:tc>
        <w:tc>
          <w:tcPr>
            <w:tcW w:w="3634" w:type="dxa"/>
          </w:tcPr>
          <w:p w:rsidR="006A6A57" w:rsidRPr="00600865" w:rsidRDefault="006A6A57" w:rsidP="004B4944">
            <w:pPr>
              <w:rPr>
                <w:rFonts w:ascii="Times New Roman" w:hAnsi="Times New Roman" w:cs="Times New Roman"/>
                <w:sz w:val="16"/>
                <w:szCs w:val="16"/>
              </w:rPr>
            </w:pPr>
          </w:p>
          <w:p w:rsidR="006A6A57" w:rsidRPr="00600865" w:rsidRDefault="006A6A57" w:rsidP="004B4944">
            <w:pPr>
              <w:rPr>
                <w:rFonts w:ascii="Times New Roman" w:hAnsi="Times New Roman" w:cs="Times New Roman"/>
                <w:sz w:val="16"/>
                <w:szCs w:val="16"/>
              </w:rPr>
            </w:pPr>
          </w:p>
          <w:p w:rsidR="006A6A57" w:rsidRPr="00600865" w:rsidRDefault="006A6A57" w:rsidP="004B4944">
            <w:pPr>
              <w:rPr>
                <w:rFonts w:ascii="Times New Roman" w:hAnsi="Times New Roman" w:cs="Times New Roman"/>
                <w:sz w:val="16"/>
                <w:szCs w:val="16"/>
              </w:rPr>
            </w:pPr>
          </w:p>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10</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Гістограми розподілу: WBC,RBC, PLT</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11</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Діапазон лінійності:</w:t>
            </w:r>
          </w:p>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 xml:space="preserve">WBC </w:t>
            </w:r>
            <w:r w:rsidRPr="00600865">
              <w:rPr>
                <w:rFonts w:ascii="Times New Roman" w:eastAsia="Arial" w:hAnsi="Times New Roman" w:cs="Times New Roman"/>
                <w:color w:val="191919"/>
                <w:sz w:val="16"/>
                <w:szCs w:val="16"/>
              </w:rPr>
              <w:t>(0 - 100.00)×10</w:t>
            </w:r>
            <w:r w:rsidRPr="00600865">
              <w:rPr>
                <w:rFonts w:ascii="Times New Roman" w:eastAsia="Arial" w:hAnsi="Times New Roman" w:cs="Times New Roman"/>
                <w:color w:val="191919"/>
                <w:sz w:val="16"/>
                <w:szCs w:val="16"/>
                <w:vertAlign w:val="superscript"/>
              </w:rPr>
              <w:t>9</w:t>
            </w:r>
            <w:r w:rsidRPr="00600865">
              <w:rPr>
                <w:rFonts w:ascii="Times New Roman" w:eastAsia="Arial" w:hAnsi="Times New Roman" w:cs="Times New Roman"/>
                <w:color w:val="191919"/>
                <w:sz w:val="16"/>
                <w:szCs w:val="16"/>
              </w:rPr>
              <w:t>/л</w:t>
            </w:r>
            <w:r w:rsidRPr="00600865">
              <w:rPr>
                <w:rFonts w:ascii="Times New Roman" w:eastAsia="Arial" w:hAnsi="Times New Roman" w:cs="Times New Roman"/>
                <w:color w:val="191919"/>
                <w:sz w:val="16"/>
                <w:szCs w:val="16"/>
              </w:rPr>
              <w:br/>
              <w:t xml:space="preserve">              (100.01 ~ 300.00)×10</w:t>
            </w:r>
            <w:r w:rsidRPr="00600865">
              <w:rPr>
                <w:rFonts w:ascii="Times New Roman" w:eastAsia="Arial" w:hAnsi="Times New Roman" w:cs="Times New Roman"/>
                <w:color w:val="191919"/>
                <w:sz w:val="16"/>
                <w:szCs w:val="16"/>
                <w:vertAlign w:val="superscript"/>
              </w:rPr>
              <w:t>9</w:t>
            </w:r>
            <w:r w:rsidRPr="00600865">
              <w:rPr>
                <w:rFonts w:ascii="Times New Roman" w:eastAsia="Arial" w:hAnsi="Times New Roman" w:cs="Times New Roman"/>
                <w:color w:val="191919"/>
                <w:sz w:val="16"/>
                <w:szCs w:val="16"/>
              </w:rPr>
              <w:t>/л</w:t>
            </w:r>
          </w:p>
          <w:p w:rsidR="006A6A57" w:rsidRPr="00600865" w:rsidRDefault="006A6A57" w:rsidP="004B4944">
            <w:pPr>
              <w:rPr>
                <w:rFonts w:ascii="Times New Roman" w:hAnsi="Times New Roman" w:cs="Times New Roman"/>
                <w:bCs/>
                <w:sz w:val="16"/>
                <w:szCs w:val="16"/>
                <w:vertAlign w:val="superscript"/>
              </w:rPr>
            </w:pPr>
          </w:p>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 xml:space="preserve">RBC </w:t>
            </w:r>
            <w:r w:rsidRPr="00600865">
              <w:rPr>
                <w:rFonts w:ascii="Times New Roman" w:eastAsia="Arial" w:hAnsi="Times New Roman" w:cs="Times New Roman"/>
                <w:color w:val="191919"/>
                <w:sz w:val="16"/>
                <w:szCs w:val="16"/>
              </w:rPr>
              <w:t>(0 - 8.00)×10</w:t>
            </w:r>
            <w:r w:rsidRPr="00600865">
              <w:rPr>
                <w:rFonts w:ascii="Times New Roman" w:eastAsia="Arial" w:hAnsi="Times New Roman" w:cs="Times New Roman"/>
                <w:color w:val="191919"/>
                <w:sz w:val="16"/>
                <w:szCs w:val="16"/>
                <w:vertAlign w:val="superscript"/>
              </w:rPr>
              <w:t>12</w:t>
            </w:r>
            <w:r w:rsidRPr="00600865">
              <w:rPr>
                <w:rFonts w:ascii="Times New Roman" w:eastAsia="Arial" w:hAnsi="Times New Roman" w:cs="Times New Roman"/>
                <w:color w:val="191919"/>
                <w:sz w:val="16"/>
                <w:szCs w:val="16"/>
              </w:rPr>
              <w:t>/л</w:t>
            </w:r>
          </w:p>
          <w:p w:rsidR="006A6A57" w:rsidRPr="00600865" w:rsidRDefault="006A6A57" w:rsidP="004B4944">
            <w:pPr>
              <w:rPr>
                <w:rFonts w:ascii="Times New Roman" w:hAnsi="Times New Roman" w:cs="Times New Roman"/>
                <w:bCs/>
                <w:sz w:val="16"/>
                <w:szCs w:val="16"/>
                <w:vertAlign w:val="superscript"/>
              </w:rPr>
            </w:pPr>
          </w:p>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HGB г/л(</w:t>
            </w:r>
            <w:r w:rsidRPr="00600865">
              <w:rPr>
                <w:rFonts w:ascii="Times New Roman" w:hAnsi="Times New Roman" w:cs="Times New Roman"/>
                <w:bCs/>
                <w:sz w:val="16"/>
                <w:szCs w:val="16"/>
                <w:lang w:val="en-US"/>
              </w:rPr>
              <w:t>g</w:t>
            </w:r>
            <w:r w:rsidRPr="00600865">
              <w:rPr>
                <w:rFonts w:ascii="Times New Roman" w:hAnsi="Times New Roman" w:cs="Times New Roman"/>
                <w:bCs/>
                <w:sz w:val="16"/>
                <w:szCs w:val="16"/>
              </w:rPr>
              <w:t>/</w:t>
            </w:r>
            <w:r w:rsidRPr="00600865">
              <w:rPr>
                <w:rFonts w:ascii="Times New Roman" w:hAnsi="Times New Roman" w:cs="Times New Roman"/>
                <w:bCs/>
                <w:sz w:val="16"/>
                <w:szCs w:val="16"/>
                <w:lang w:val="en-US"/>
              </w:rPr>
              <w:t>l</w:t>
            </w:r>
            <w:r w:rsidRPr="00600865">
              <w:rPr>
                <w:rFonts w:ascii="Times New Roman" w:hAnsi="Times New Roman" w:cs="Times New Roman"/>
                <w:bCs/>
                <w:sz w:val="16"/>
                <w:szCs w:val="16"/>
              </w:rPr>
              <w:t xml:space="preserve">) </w:t>
            </w:r>
            <w:r w:rsidRPr="00600865">
              <w:rPr>
                <w:rFonts w:ascii="Times New Roman" w:eastAsia="Arial" w:hAnsi="Times New Roman" w:cs="Times New Roman"/>
                <w:color w:val="191919"/>
                <w:sz w:val="16"/>
                <w:szCs w:val="16"/>
              </w:rPr>
              <w:t>(0 - 250)г/л</w:t>
            </w:r>
          </w:p>
          <w:p w:rsidR="006A6A57" w:rsidRPr="00600865" w:rsidRDefault="006A6A57" w:rsidP="004B4944">
            <w:pPr>
              <w:rPr>
                <w:rFonts w:ascii="Times New Roman" w:hAnsi="Times New Roman" w:cs="Times New Roman"/>
                <w:bCs/>
                <w:sz w:val="16"/>
                <w:szCs w:val="16"/>
              </w:rPr>
            </w:pPr>
          </w:p>
          <w:p w:rsidR="006A6A57" w:rsidRPr="00600865" w:rsidRDefault="006A6A57" w:rsidP="004B4944">
            <w:pPr>
              <w:rPr>
                <w:rFonts w:ascii="Times New Roman" w:hAnsi="Times New Roman" w:cs="Times New Roman"/>
                <w:bCs/>
                <w:sz w:val="16"/>
                <w:szCs w:val="16"/>
              </w:rPr>
            </w:pPr>
            <w:r w:rsidRPr="00600865">
              <w:rPr>
                <w:rFonts w:ascii="Times New Roman" w:hAnsi="Times New Roman" w:cs="Times New Roman"/>
                <w:bCs/>
                <w:sz w:val="16"/>
                <w:szCs w:val="16"/>
              </w:rPr>
              <w:t xml:space="preserve">HСТ </w:t>
            </w:r>
            <w:r w:rsidRPr="00600865">
              <w:rPr>
                <w:rFonts w:ascii="Times New Roman" w:eastAsia="Arial" w:hAnsi="Times New Roman" w:cs="Times New Roman"/>
                <w:color w:val="191919"/>
                <w:sz w:val="16"/>
                <w:szCs w:val="16"/>
              </w:rPr>
              <w:t>0% - 67%</w:t>
            </w:r>
          </w:p>
          <w:p w:rsidR="006A6A57" w:rsidRPr="00600865" w:rsidRDefault="006A6A57" w:rsidP="004B4944">
            <w:pPr>
              <w:rPr>
                <w:rFonts w:ascii="Times New Roman" w:hAnsi="Times New Roman" w:cs="Times New Roman"/>
                <w:bCs/>
                <w:sz w:val="16"/>
                <w:szCs w:val="16"/>
              </w:rPr>
            </w:pPr>
          </w:p>
          <w:p w:rsidR="006A6A57" w:rsidRPr="00600865" w:rsidRDefault="006A6A57" w:rsidP="004B4944">
            <w:pPr>
              <w:rPr>
                <w:rFonts w:ascii="Times New Roman" w:hAnsi="Times New Roman" w:cs="Times New Roman"/>
                <w:bCs/>
                <w:sz w:val="16"/>
                <w:szCs w:val="16"/>
              </w:rPr>
            </w:pPr>
          </w:p>
          <w:p w:rsidR="006A6A57" w:rsidRPr="00600865" w:rsidRDefault="006A6A57" w:rsidP="004B4944">
            <w:pPr>
              <w:rPr>
                <w:rFonts w:ascii="Times New Roman" w:eastAsia="Arial" w:hAnsi="Times New Roman" w:cs="Times New Roman"/>
                <w:color w:val="191919"/>
                <w:sz w:val="16"/>
                <w:szCs w:val="16"/>
              </w:rPr>
            </w:pPr>
            <w:r w:rsidRPr="00600865">
              <w:rPr>
                <w:rFonts w:ascii="Times New Roman" w:hAnsi="Times New Roman" w:cs="Times New Roman"/>
                <w:bCs/>
                <w:sz w:val="16"/>
                <w:szCs w:val="16"/>
              </w:rPr>
              <w:lastRenderedPageBreak/>
              <w:t xml:space="preserve">PLT </w:t>
            </w:r>
            <w:r w:rsidRPr="00600865">
              <w:rPr>
                <w:rFonts w:ascii="Times New Roman" w:eastAsia="Arial" w:hAnsi="Times New Roman" w:cs="Times New Roman"/>
                <w:color w:val="191919"/>
                <w:sz w:val="16"/>
                <w:szCs w:val="16"/>
              </w:rPr>
              <w:t>(0 - 1000)×10</w:t>
            </w:r>
            <w:r w:rsidRPr="00600865">
              <w:rPr>
                <w:rFonts w:ascii="Times New Roman" w:eastAsia="Arial" w:hAnsi="Times New Roman" w:cs="Times New Roman"/>
                <w:color w:val="191919"/>
                <w:sz w:val="16"/>
                <w:szCs w:val="16"/>
                <w:vertAlign w:val="superscript"/>
              </w:rPr>
              <w:t>9</w:t>
            </w:r>
            <w:r w:rsidRPr="00600865">
              <w:rPr>
                <w:rFonts w:ascii="Times New Roman" w:eastAsia="Arial" w:hAnsi="Times New Roman" w:cs="Times New Roman"/>
                <w:color w:val="191919"/>
                <w:sz w:val="16"/>
                <w:szCs w:val="16"/>
              </w:rPr>
              <w:t>/л</w:t>
            </w:r>
            <w:r w:rsidRPr="00600865">
              <w:rPr>
                <w:rFonts w:ascii="Times New Roman" w:eastAsia="Arial" w:hAnsi="Times New Roman" w:cs="Times New Roman"/>
                <w:color w:val="191919"/>
                <w:sz w:val="16"/>
                <w:szCs w:val="16"/>
              </w:rPr>
              <w:br/>
              <w:t>(1001 - 4000)×10</w:t>
            </w:r>
            <w:r w:rsidRPr="00600865">
              <w:rPr>
                <w:rFonts w:ascii="Times New Roman" w:eastAsia="Arial" w:hAnsi="Times New Roman" w:cs="Times New Roman"/>
                <w:color w:val="191919"/>
                <w:sz w:val="16"/>
                <w:szCs w:val="16"/>
                <w:vertAlign w:val="superscript"/>
              </w:rPr>
              <w:t>9</w:t>
            </w:r>
            <w:r w:rsidRPr="00600865">
              <w:rPr>
                <w:rFonts w:ascii="Times New Roman" w:eastAsia="Arial" w:hAnsi="Times New Roman" w:cs="Times New Roman"/>
                <w:color w:val="191919"/>
                <w:sz w:val="16"/>
                <w:szCs w:val="16"/>
              </w:rPr>
              <w:t>/л</w:t>
            </w:r>
            <w:r w:rsidRPr="00600865">
              <w:rPr>
                <w:rFonts w:ascii="Times New Roman" w:eastAsia="Arial" w:hAnsi="Times New Roman" w:cs="Times New Roman"/>
                <w:color w:val="191919"/>
                <w:sz w:val="16"/>
                <w:szCs w:val="16"/>
              </w:rPr>
              <w:br/>
            </w:r>
            <w:r w:rsidRPr="00600865">
              <w:rPr>
                <w:rFonts w:ascii="Times New Roman" w:eastAsia="Arial" w:hAnsi="Times New Roman" w:cs="Times New Roman"/>
                <w:color w:val="191919"/>
                <w:sz w:val="16"/>
                <w:szCs w:val="16"/>
              </w:rPr>
              <w:br/>
            </w:r>
            <w:r w:rsidRPr="00600865">
              <w:rPr>
                <w:rFonts w:ascii="Times New Roman" w:hAnsi="Times New Roman" w:cs="Times New Roman"/>
                <w:bCs/>
                <w:sz w:val="16"/>
                <w:szCs w:val="16"/>
                <w:lang w:val="en-US"/>
              </w:rPr>
              <w:t>CRP</w:t>
            </w:r>
            <w:r w:rsidRPr="00600865">
              <w:rPr>
                <w:rFonts w:ascii="Times New Roman" w:hAnsi="Times New Roman" w:cs="Times New Roman"/>
                <w:bCs/>
                <w:sz w:val="16"/>
                <w:szCs w:val="16"/>
              </w:rPr>
              <w:t xml:space="preserve">   </w:t>
            </w:r>
            <w:r w:rsidRPr="00600865">
              <w:rPr>
                <w:rFonts w:ascii="Times New Roman" w:eastAsia="Arial" w:hAnsi="Times New Roman" w:cs="Times New Roman"/>
                <w:color w:val="191919"/>
                <w:sz w:val="16"/>
                <w:szCs w:val="16"/>
              </w:rPr>
              <w:t xml:space="preserve">10.1 </w:t>
            </w:r>
            <w:proofErr w:type="spellStart"/>
            <w:r w:rsidRPr="00600865">
              <w:rPr>
                <w:rFonts w:ascii="Times New Roman" w:eastAsia="Arial" w:hAnsi="Times New Roman" w:cs="Times New Roman"/>
                <w:color w:val="191919"/>
                <w:sz w:val="16"/>
                <w:szCs w:val="16"/>
              </w:rPr>
              <w:t>mg</w:t>
            </w:r>
            <w:proofErr w:type="spellEnd"/>
            <w:r w:rsidRPr="00600865">
              <w:rPr>
                <w:rFonts w:ascii="Times New Roman" w:eastAsia="Arial" w:hAnsi="Times New Roman" w:cs="Times New Roman"/>
                <w:color w:val="191919"/>
                <w:sz w:val="16"/>
                <w:szCs w:val="16"/>
              </w:rPr>
              <w:t>/L - 100.0мг/л</w:t>
            </w:r>
            <w:r w:rsidRPr="00600865">
              <w:rPr>
                <w:rFonts w:ascii="Times New Roman" w:eastAsia="Arial" w:hAnsi="Times New Roman" w:cs="Times New Roman"/>
                <w:color w:val="191919"/>
                <w:sz w:val="16"/>
                <w:szCs w:val="16"/>
              </w:rPr>
              <w:tab/>
            </w:r>
          </w:p>
          <w:p w:rsidR="006A6A57" w:rsidRPr="00600865" w:rsidRDefault="006A6A57" w:rsidP="004B4944">
            <w:pPr>
              <w:rPr>
                <w:rFonts w:ascii="Times New Roman" w:hAnsi="Times New Roman" w:cs="Times New Roman"/>
                <w:sz w:val="16"/>
                <w:szCs w:val="16"/>
              </w:rPr>
            </w:pPr>
            <w:r w:rsidRPr="00600865">
              <w:rPr>
                <w:rFonts w:ascii="Times New Roman" w:eastAsia="Arial" w:hAnsi="Times New Roman" w:cs="Times New Roman"/>
                <w:color w:val="191919"/>
                <w:sz w:val="16"/>
                <w:szCs w:val="16"/>
              </w:rPr>
              <w:t xml:space="preserve">              100.1 </w:t>
            </w:r>
            <w:proofErr w:type="spellStart"/>
            <w:r w:rsidRPr="00600865">
              <w:rPr>
                <w:rFonts w:ascii="Times New Roman" w:eastAsia="Arial" w:hAnsi="Times New Roman" w:cs="Times New Roman"/>
                <w:color w:val="191919"/>
                <w:sz w:val="16"/>
                <w:szCs w:val="16"/>
              </w:rPr>
              <w:t>mg</w:t>
            </w:r>
            <w:proofErr w:type="spellEnd"/>
            <w:r w:rsidRPr="00600865">
              <w:rPr>
                <w:rFonts w:ascii="Times New Roman" w:eastAsia="Arial" w:hAnsi="Times New Roman" w:cs="Times New Roman"/>
                <w:color w:val="191919"/>
                <w:sz w:val="16"/>
                <w:szCs w:val="16"/>
              </w:rPr>
              <w:t>/L - 320.0 мг/л</w:t>
            </w:r>
            <w:r w:rsidRPr="00600865">
              <w:rPr>
                <w:rFonts w:ascii="Times New Roman" w:eastAsia="Arial" w:hAnsi="Times New Roman" w:cs="Times New Roman"/>
                <w:color w:val="191919"/>
                <w:sz w:val="16"/>
                <w:szCs w:val="16"/>
              </w:rPr>
              <w:br/>
            </w:r>
            <w:r w:rsidRPr="00600865">
              <w:rPr>
                <w:rFonts w:ascii="Times New Roman" w:hAnsi="Times New Roman" w:cs="Times New Roman"/>
                <w:bCs/>
                <w:sz w:val="16"/>
                <w:szCs w:val="16"/>
              </w:rPr>
              <w:t xml:space="preserve">           </w:t>
            </w:r>
            <w:r w:rsidRPr="00600865">
              <w:rPr>
                <w:rFonts w:ascii="Times New Roman" w:eastAsia="Arial" w:hAnsi="Times New Roman" w:cs="Times New Roman"/>
                <w:color w:val="191919"/>
                <w:sz w:val="16"/>
                <w:szCs w:val="16"/>
              </w:rPr>
              <w:t xml:space="preserve">0.2 </w:t>
            </w:r>
            <w:proofErr w:type="spellStart"/>
            <w:r w:rsidRPr="00600865">
              <w:rPr>
                <w:rFonts w:ascii="Times New Roman" w:eastAsia="Arial" w:hAnsi="Times New Roman" w:cs="Times New Roman"/>
                <w:color w:val="191919"/>
                <w:sz w:val="16"/>
                <w:szCs w:val="16"/>
              </w:rPr>
              <w:t>mg</w:t>
            </w:r>
            <w:proofErr w:type="spellEnd"/>
            <w:r w:rsidRPr="00600865">
              <w:rPr>
                <w:rFonts w:ascii="Times New Roman" w:eastAsia="Arial" w:hAnsi="Times New Roman" w:cs="Times New Roman"/>
                <w:color w:val="191919"/>
                <w:sz w:val="16"/>
                <w:szCs w:val="16"/>
              </w:rPr>
              <w:t>/L - 10.0 мг/л</w:t>
            </w:r>
            <w:r w:rsidRPr="00600865">
              <w:rPr>
                <w:rFonts w:ascii="Times New Roman" w:hAnsi="Times New Roman" w:cs="Times New Roman"/>
                <w:bCs/>
                <w:sz w:val="16"/>
                <w:szCs w:val="16"/>
              </w:rPr>
              <w:tab/>
            </w:r>
          </w:p>
        </w:tc>
        <w:tc>
          <w:tcPr>
            <w:tcW w:w="3634" w:type="dxa"/>
          </w:tcPr>
          <w:p w:rsidR="006A6A57" w:rsidRPr="00600865" w:rsidRDefault="006A6A57" w:rsidP="004B4944">
            <w:pPr>
              <w:jc w:val="center"/>
              <w:rPr>
                <w:rFonts w:ascii="Times New Roman" w:hAnsi="Times New Roman" w:cs="Times New Roman"/>
                <w:sz w:val="16"/>
                <w:szCs w:val="16"/>
              </w:rPr>
            </w:pPr>
          </w:p>
          <w:p w:rsidR="006A6A57" w:rsidRPr="00600865" w:rsidRDefault="006A6A57" w:rsidP="004B4944">
            <w:pPr>
              <w:pStyle w:val="a4"/>
              <w:rPr>
                <w:rFonts w:ascii="Times New Roman" w:hAnsi="Times New Roman" w:cs="Times New Roman"/>
                <w:sz w:val="16"/>
                <w:szCs w:val="16"/>
                <w:lang w:val="uk-UA"/>
              </w:rPr>
            </w:pPr>
            <w:r w:rsidRPr="00600865">
              <w:rPr>
                <w:rFonts w:ascii="Times New Roman" w:eastAsia="Arial" w:hAnsi="Times New Roman" w:cs="Times New Roman"/>
                <w:color w:val="191919"/>
                <w:sz w:val="16"/>
                <w:szCs w:val="16"/>
                <w:lang w:val="uk-UA"/>
              </w:rPr>
              <w:t>≤±0.30×10</w:t>
            </w:r>
            <w:r w:rsidRPr="00600865">
              <w:rPr>
                <w:rFonts w:ascii="Times New Roman" w:eastAsia="Arial" w:hAnsi="Times New Roman" w:cs="Times New Roman"/>
                <w:color w:val="191919"/>
                <w:sz w:val="16"/>
                <w:szCs w:val="16"/>
                <w:vertAlign w:val="superscript"/>
                <w:lang w:val="uk-UA"/>
              </w:rPr>
              <w:t>9</w:t>
            </w:r>
            <w:r w:rsidRPr="00600865">
              <w:rPr>
                <w:rFonts w:ascii="Times New Roman" w:eastAsia="Arial" w:hAnsi="Times New Roman" w:cs="Times New Roman"/>
                <w:color w:val="191919"/>
                <w:sz w:val="16"/>
                <w:szCs w:val="16"/>
                <w:lang w:val="uk-UA"/>
              </w:rPr>
              <w:t>/л або ≤±5%</w:t>
            </w:r>
            <w:r w:rsidRPr="00600865">
              <w:rPr>
                <w:rFonts w:ascii="Times New Roman" w:eastAsia="Arial" w:hAnsi="Times New Roman" w:cs="Times New Roman"/>
                <w:color w:val="191919"/>
                <w:sz w:val="16"/>
                <w:szCs w:val="16"/>
                <w:lang w:val="uk-UA"/>
              </w:rPr>
              <w:br/>
              <w:t>≤±9%</w:t>
            </w:r>
          </w:p>
          <w:p w:rsidR="006A6A57" w:rsidRPr="00600865" w:rsidRDefault="006A6A57" w:rsidP="004B4944">
            <w:pPr>
              <w:pStyle w:val="a4"/>
              <w:rPr>
                <w:rFonts w:ascii="Times New Roman" w:hAnsi="Times New Roman" w:cs="Times New Roman"/>
                <w:sz w:val="16"/>
                <w:szCs w:val="16"/>
                <w:lang w:val="uk-UA"/>
              </w:rPr>
            </w:pPr>
            <w:r w:rsidRPr="00600865">
              <w:rPr>
                <w:rFonts w:ascii="Times New Roman" w:eastAsia="Arial" w:hAnsi="Times New Roman" w:cs="Times New Roman"/>
                <w:color w:val="191919"/>
                <w:sz w:val="16"/>
                <w:szCs w:val="16"/>
                <w:lang w:val="uk-UA"/>
              </w:rPr>
              <w:br/>
              <w:t>≤±0.05×10</w:t>
            </w:r>
            <w:r w:rsidRPr="00600865">
              <w:rPr>
                <w:rFonts w:ascii="Times New Roman" w:eastAsia="Arial" w:hAnsi="Times New Roman" w:cs="Times New Roman"/>
                <w:color w:val="191919"/>
                <w:sz w:val="16"/>
                <w:szCs w:val="16"/>
                <w:vertAlign w:val="superscript"/>
                <w:lang w:val="uk-UA"/>
              </w:rPr>
              <w:t>12</w:t>
            </w:r>
            <w:r w:rsidRPr="00600865">
              <w:rPr>
                <w:rFonts w:ascii="Times New Roman" w:eastAsia="Arial" w:hAnsi="Times New Roman" w:cs="Times New Roman"/>
                <w:color w:val="191919"/>
                <w:sz w:val="16"/>
                <w:szCs w:val="16"/>
                <w:lang w:val="uk-UA"/>
              </w:rPr>
              <w:t>/л або ≤±5%</w:t>
            </w:r>
            <w:r w:rsidRPr="00600865">
              <w:rPr>
                <w:rFonts w:ascii="Times New Roman" w:eastAsia="Arial" w:hAnsi="Times New Roman" w:cs="Times New Roman"/>
                <w:color w:val="191919"/>
                <w:sz w:val="16"/>
                <w:szCs w:val="16"/>
                <w:lang w:val="uk-UA"/>
              </w:rPr>
              <w:br/>
            </w:r>
            <w:r w:rsidRPr="00600865">
              <w:rPr>
                <w:rFonts w:ascii="Times New Roman" w:eastAsia="Arial" w:hAnsi="Times New Roman" w:cs="Times New Roman"/>
                <w:color w:val="191919"/>
                <w:sz w:val="16"/>
                <w:szCs w:val="16"/>
                <w:lang w:val="uk-UA"/>
              </w:rPr>
              <w:br/>
              <w:t>≤±2г/л або ≤±2%</w:t>
            </w:r>
          </w:p>
          <w:p w:rsidR="006A6A57" w:rsidRPr="00600865" w:rsidRDefault="006A6A57" w:rsidP="004B4944">
            <w:pPr>
              <w:pStyle w:val="a4"/>
              <w:rPr>
                <w:rFonts w:ascii="Times New Roman" w:eastAsia="Arial" w:hAnsi="Times New Roman" w:cs="Times New Roman"/>
                <w:color w:val="191919"/>
                <w:sz w:val="16"/>
                <w:szCs w:val="16"/>
                <w:lang w:val="uk-UA"/>
              </w:rPr>
            </w:pPr>
          </w:p>
          <w:p w:rsidR="006A6A57" w:rsidRPr="00600865" w:rsidRDefault="006A6A57" w:rsidP="004B4944">
            <w:pPr>
              <w:pStyle w:val="a4"/>
              <w:rPr>
                <w:rFonts w:ascii="Times New Roman" w:hAnsi="Times New Roman" w:cs="Times New Roman"/>
                <w:sz w:val="16"/>
                <w:szCs w:val="16"/>
                <w:lang w:val="uk-UA"/>
              </w:rPr>
            </w:pPr>
            <w:r w:rsidRPr="00600865">
              <w:rPr>
                <w:rFonts w:ascii="Times New Roman" w:hAnsi="Times New Roman" w:cs="Times New Roman"/>
                <w:sz w:val="16"/>
                <w:szCs w:val="16"/>
                <w:lang w:val="uk-UA"/>
              </w:rPr>
              <w:t>≤± 2% (</w:t>
            </w:r>
            <w:r w:rsidRPr="00600865">
              <w:rPr>
                <w:rFonts w:ascii="Times New Roman" w:hAnsi="Times New Roman" w:cs="Times New Roman"/>
                <w:sz w:val="16"/>
                <w:szCs w:val="16"/>
                <w:lang w:val="en-US"/>
              </w:rPr>
              <w:t>HCT</w:t>
            </w:r>
            <w:r w:rsidRPr="00600865">
              <w:rPr>
                <w:rFonts w:ascii="Times New Roman" w:hAnsi="Times New Roman" w:cs="Times New Roman"/>
                <w:sz w:val="16"/>
                <w:szCs w:val="16"/>
                <w:lang w:val="uk-UA"/>
              </w:rPr>
              <w:t>)</w:t>
            </w:r>
          </w:p>
          <w:p w:rsidR="006A6A57" w:rsidRPr="00600865" w:rsidRDefault="006A6A57" w:rsidP="004B4944">
            <w:pPr>
              <w:pStyle w:val="a4"/>
              <w:rPr>
                <w:rFonts w:ascii="Times New Roman" w:hAnsi="Times New Roman" w:cs="Times New Roman"/>
                <w:sz w:val="16"/>
                <w:szCs w:val="16"/>
                <w:lang w:val="uk-UA"/>
              </w:rPr>
            </w:pPr>
            <w:proofErr w:type="spellStart"/>
            <w:r w:rsidRPr="00600865">
              <w:rPr>
                <w:rFonts w:ascii="Times New Roman" w:hAnsi="Times New Roman" w:cs="Times New Roman"/>
                <w:sz w:val="16"/>
                <w:szCs w:val="16"/>
                <w:lang w:val="uk-UA"/>
              </w:rPr>
              <w:t>або≤±</w:t>
            </w:r>
            <w:proofErr w:type="spellEnd"/>
            <w:r w:rsidRPr="00600865">
              <w:rPr>
                <w:rFonts w:ascii="Times New Roman" w:hAnsi="Times New Roman" w:cs="Times New Roman"/>
                <w:sz w:val="16"/>
                <w:szCs w:val="16"/>
                <w:lang w:val="uk-UA"/>
              </w:rPr>
              <w:t xml:space="preserve"> 3% (відсоток помилок)</w:t>
            </w:r>
          </w:p>
          <w:p w:rsidR="006A6A57" w:rsidRPr="00600865" w:rsidRDefault="006A6A57" w:rsidP="004B4944">
            <w:pPr>
              <w:pStyle w:val="a4"/>
              <w:rPr>
                <w:rFonts w:ascii="Times New Roman" w:hAnsi="Times New Roman" w:cs="Times New Roman"/>
                <w:sz w:val="16"/>
                <w:szCs w:val="16"/>
                <w:lang w:val="uk-UA"/>
              </w:rPr>
            </w:pPr>
          </w:p>
          <w:p w:rsidR="006A6A57" w:rsidRPr="00600865" w:rsidRDefault="006A6A57" w:rsidP="004B4944">
            <w:pPr>
              <w:pStyle w:val="a4"/>
              <w:rPr>
                <w:rFonts w:ascii="Times New Roman" w:hAnsi="Times New Roman" w:cs="Times New Roman"/>
                <w:sz w:val="16"/>
                <w:szCs w:val="16"/>
                <w:lang w:val="uk-UA"/>
              </w:rPr>
            </w:pPr>
            <w:r w:rsidRPr="00600865">
              <w:rPr>
                <w:rFonts w:ascii="Times New Roman" w:eastAsia="Arial" w:hAnsi="Times New Roman" w:cs="Times New Roman"/>
                <w:color w:val="191919"/>
                <w:sz w:val="16"/>
                <w:szCs w:val="16"/>
                <w:lang w:val="uk-UA"/>
              </w:rPr>
              <w:t>≤±10×10</w:t>
            </w:r>
            <w:r w:rsidRPr="00600865">
              <w:rPr>
                <w:rFonts w:ascii="Times New Roman" w:eastAsia="Arial" w:hAnsi="Times New Roman" w:cs="Times New Roman"/>
                <w:color w:val="191919"/>
                <w:sz w:val="16"/>
                <w:szCs w:val="16"/>
                <w:vertAlign w:val="superscript"/>
                <w:lang w:val="uk-UA"/>
              </w:rPr>
              <w:t>9</w:t>
            </w:r>
            <w:r w:rsidRPr="00600865">
              <w:rPr>
                <w:rFonts w:ascii="Times New Roman" w:eastAsia="Arial" w:hAnsi="Times New Roman" w:cs="Times New Roman"/>
                <w:color w:val="191919"/>
                <w:sz w:val="16"/>
                <w:szCs w:val="16"/>
                <w:lang w:val="uk-UA"/>
              </w:rPr>
              <w:t>/л або ≤±10%</w:t>
            </w:r>
            <w:r w:rsidRPr="00600865">
              <w:rPr>
                <w:rFonts w:ascii="Times New Roman" w:eastAsia="Arial" w:hAnsi="Times New Roman" w:cs="Times New Roman"/>
                <w:color w:val="191919"/>
                <w:sz w:val="16"/>
                <w:szCs w:val="16"/>
                <w:lang w:val="uk-UA"/>
              </w:rPr>
              <w:br/>
              <w:t>≤±12%</w:t>
            </w:r>
            <w:r w:rsidRPr="00600865">
              <w:rPr>
                <w:rFonts w:ascii="Times New Roman" w:eastAsia="Arial" w:hAnsi="Times New Roman" w:cs="Times New Roman"/>
                <w:color w:val="191919"/>
                <w:sz w:val="16"/>
                <w:szCs w:val="16"/>
                <w:lang w:val="uk-UA"/>
              </w:rPr>
              <w:br/>
            </w:r>
            <w:r w:rsidRPr="00600865">
              <w:rPr>
                <w:rFonts w:ascii="Times New Roman" w:eastAsia="Arial" w:hAnsi="Times New Roman" w:cs="Times New Roman"/>
                <w:color w:val="191919"/>
                <w:sz w:val="16"/>
                <w:szCs w:val="16"/>
                <w:lang w:val="uk-UA"/>
              </w:rPr>
              <w:br/>
            </w:r>
            <w:r w:rsidRPr="00600865">
              <w:rPr>
                <w:rFonts w:ascii="Times New Roman" w:eastAsia="Arial" w:hAnsi="Times New Roman" w:cs="Times New Roman"/>
                <w:color w:val="191919"/>
                <w:sz w:val="16"/>
                <w:szCs w:val="16"/>
                <w:lang w:val="uk-UA" w:eastAsia="ru-RU"/>
              </w:rPr>
              <w:t>≤±15%</w:t>
            </w:r>
            <w:r w:rsidRPr="00600865">
              <w:rPr>
                <w:rFonts w:ascii="Times New Roman" w:eastAsia="Arial" w:hAnsi="Times New Roman" w:cs="Times New Roman"/>
                <w:color w:val="191919"/>
                <w:sz w:val="16"/>
                <w:szCs w:val="16"/>
                <w:lang w:val="uk-UA" w:eastAsia="ru-RU"/>
              </w:rPr>
              <w:br/>
              <w:t>≤±20%</w:t>
            </w:r>
            <w:r w:rsidRPr="00600865">
              <w:rPr>
                <w:rFonts w:ascii="Times New Roman" w:eastAsia="Arial" w:hAnsi="Times New Roman" w:cs="Times New Roman"/>
                <w:color w:val="191919"/>
                <w:sz w:val="16"/>
                <w:szCs w:val="16"/>
                <w:lang w:val="uk-UA" w:eastAsia="ru-RU"/>
              </w:rPr>
              <w:br/>
              <w:t>≤±1.0мг/</w:t>
            </w:r>
            <w:r w:rsidRPr="00600865">
              <w:rPr>
                <w:rFonts w:ascii="Times New Roman" w:eastAsia="Arial" w:hAnsi="Times New Roman" w:cs="Times New Roman"/>
                <w:color w:val="191919"/>
                <w:sz w:val="16"/>
                <w:szCs w:val="16"/>
                <w:lang w:val="uk-UA"/>
              </w:rPr>
              <w:t>л</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rPr>
          <w:trHeight w:val="823"/>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12</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Тип проби</w:t>
            </w: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Цільна кров,</w:t>
            </w:r>
          </w:p>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Попередньо розведена кров</w:t>
            </w:r>
          </w:p>
        </w:tc>
        <w:tc>
          <w:tcPr>
            <w:tcW w:w="1134" w:type="dxa"/>
          </w:tcPr>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13</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Ідентифікація проб</w:t>
            </w:r>
          </w:p>
          <w:p w:rsidR="006A6A57" w:rsidRPr="00600865" w:rsidRDefault="006A6A57" w:rsidP="004B4944">
            <w:pPr>
              <w:rPr>
                <w:rFonts w:ascii="Times New Roman" w:hAnsi="Times New Roman" w:cs="Times New Roman"/>
                <w:sz w:val="16"/>
                <w:szCs w:val="16"/>
              </w:rPr>
            </w:pP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Послідовна числова, за індивідуальним номером пацієнта, за прізвищем пацієнта</w:t>
            </w:r>
          </w:p>
        </w:tc>
        <w:tc>
          <w:tcPr>
            <w:tcW w:w="1134" w:type="dxa"/>
          </w:tcPr>
          <w:p w:rsidR="006A6A57" w:rsidRPr="00600865" w:rsidRDefault="006A6A57" w:rsidP="004B4944">
            <w:pPr>
              <w:jc w:val="center"/>
              <w:rPr>
                <w:rFonts w:ascii="Times New Roman" w:hAnsi="Times New Roman" w:cs="Times New Roman"/>
                <w:sz w:val="16"/>
                <w:szCs w:val="16"/>
              </w:rPr>
            </w:pPr>
          </w:p>
          <w:p w:rsidR="006A6A57" w:rsidRPr="00600865" w:rsidRDefault="006A6A57" w:rsidP="004B4944">
            <w:pPr>
              <w:jc w:val="center"/>
              <w:rPr>
                <w:rFonts w:ascii="Times New Roman" w:hAnsi="Times New Roman" w:cs="Times New Roman"/>
                <w:sz w:val="16"/>
                <w:szCs w:val="16"/>
              </w:rPr>
            </w:pPr>
          </w:p>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14</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Об’єм зразку, не менше:</w:t>
            </w:r>
          </w:p>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Цільна кров</w:t>
            </w:r>
          </w:p>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Попередньо розведена кров</w:t>
            </w:r>
          </w:p>
        </w:tc>
        <w:tc>
          <w:tcPr>
            <w:tcW w:w="3634" w:type="dxa"/>
          </w:tcPr>
          <w:p w:rsidR="006A6A57" w:rsidRPr="00600865" w:rsidRDefault="006A6A57" w:rsidP="004B4944">
            <w:pPr>
              <w:jc w:val="center"/>
              <w:rPr>
                <w:rFonts w:ascii="Times New Roman" w:hAnsi="Times New Roman" w:cs="Times New Roman"/>
                <w:sz w:val="16"/>
                <w:szCs w:val="16"/>
              </w:rPr>
            </w:pPr>
          </w:p>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10 мкл</w:t>
            </w:r>
          </w:p>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20 мкл</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15</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Подача зразку</w:t>
            </w: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Ручна</w:t>
            </w:r>
          </w:p>
        </w:tc>
        <w:tc>
          <w:tcPr>
            <w:tcW w:w="1134" w:type="dxa"/>
          </w:tcPr>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16</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Кількість вимірювальних камер</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w:t>
            </w:r>
          </w:p>
        </w:tc>
        <w:tc>
          <w:tcPr>
            <w:tcW w:w="1134" w:type="dxa"/>
          </w:tcPr>
          <w:p w:rsidR="006A6A57" w:rsidRPr="00600865" w:rsidRDefault="006A6A57" w:rsidP="004B4944">
            <w:pPr>
              <w:rPr>
                <w:rFonts w:ascii="Times New Roman" w:hAnsi="Times New Roman" w:cs="Times New Roman"/>
                <w:sz w:val="16"/>
                <w:szCs w:val="16"/>
              </w:rPr>
            </w:pPr>
          </w:p>
        </w:tc>
      </w:tr>
      <w:tr w:rsidR="006A6A57" w:rsidRPr="00600865" w:rsidTr="004B4944">
        <w:trPr>
          <w:trHeight w:val="307"/>
        </w:trPr>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17</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Аналітичний цикл</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Автоматичний</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18</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Визначення згустку: автоматичне, (повідомлення на екрані, звуковий сигнал, автоматична промивка камер та про палення </w:t>
            </w:r>
            <w:proofErr w:type="spellStart"/>
            <w:r w:rsidRPr="00600865">
              <w:rPr>
                <w:rFonts w:ascii="Times New Roman" w:hAnsi="Times New Roman" w:cs="Times New Roman"/>
                <w:sz w:val="16"/>
                <w:szCs w:val="16"/>
              </w:rPr>
              <w:t>аппертури</w:t>
            </w:r>
            <w:proofErr w:type="spellEnd"/>
            <w:r w:rsidRPr="00600865">
              <w:rPr>
                <w:rFonts w:ascii="Times New Roman" w:hAnsi="Times New Roman" w:cs="Times New Roman"/>
                <w:sz w:val="16"/>
                <w:szCs w:val="16"/>
              </w:rPr>
              <w:t>)</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19</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Режим </w:t>
            </w:r>
            <w:proofErr w:type="spellStart"/>
            <w:r w:rsidRPr="00600865">
              <w:rPr>
                <w:rFonts w:ascii="Times New Roman" w:hAnsi="Times New Roman" w:cs="Times New Roman"/>
                <w:sz w:val="16"/>
                <w:szCs w:val="16"/>
              </w:rPr>
              <w:t>Standby</w:t>
            </w:r>
            <w:proofErr w:type="spellEnd"/>
            <w:r w:rsidRPr="00600865">
              <w:rPr>
                <w:rFonts w:ascii="Times New Roman" w:hAnsi="Times New Roman" w:cs="Times New Roman"/>
                <w:sz w:val="16"/>
                <w:szCs w:val="16"/>
              </w:rPr>
              <w:t xml:space="preserve"> </w:t>
            </w: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Наявність</w:t>
            </w:r>
          </w:p>
        </w:tc>
        <w:tc>
          <w:tcPr>
            <w:tcW w:w="1134" w:type="dxa"/>
          </w:tcPr>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20</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Типи калібрування приладу</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Автоматичне, ручне</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21</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Автоматична очистка аналізатору та промивання вимірювальної камери, програмована</w:t>
            </w:r>
            <w:r w:rsidRPr="00600865">
              <w:rPr>
                <w:rFonts w:ascii="Times New Roman" w:hAnsi="Times New Roman" w:cs="Times New Roman"/>
                <w:sz w:val="16"/>
                <w:szCs w:val="16"/>
              </w:rPr>
              <w:br/>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 xml:space="preserve"> Наявність, можливість встановлення періодичності по часу та кількості тестів</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22</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Автоматична програма самодіагностики приладу </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23</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Автоматичне визначення фонового значення реагентів</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24</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Пам’ять результатів</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Не менше 40 000</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25</w:t>
            </w:r>
          </w:p>
        </w:tc>
        <w:tc>
          <w:tcPr>
            <w:tcW w:w="5296" w:type="dxa"/>
          </w:tcPr>
          <w:p w:rsidR="006A6A57" w:rsidRPr="00600865" w:rsidRDefault="006A6A57" w:rsidP="004B4944">
            <w:pPr>
              <w:rPr>
                <w:rFonts w:ascii="Times New Roman" w:hAnsi="Times New Roman" w:cs="Times New Roman"/>
                <w:sz w:val="16"/>
                <w:szCs w:val="16"/>
              </w:rPr>
            </w:pPr>
            <w:proofErr w:type="spellStart"/>
            <w:r w:rsidRPr="00600865">
              <w:rPr>
                <w:rFonts w:ascii="Times New Roman" w:hAnsi="Times New Roman" w:cs="Times New Roman"/>
                <w:sz w:val="16"/>
                <w:szCs w:val="16"/>
              </w:rPr>
              <w:t>Флагування</w:t>
            </w:r>
            <w:proofErr w:type="spellEnd"/>
            <w:r w:rsidRPr="00600865">
              <w:rPr>
                <w:rFonts w:ascii="Times New Roman" w:hAnsi="Times New Roman" w:cs="Times New Roman"/>
                <w:sz w:val="16"/>
                <w:szCs w:val="16"/>
              </w:rPr>
              <w:t xml:space="preserve"> результатів, значення яких виходять за референтні межі</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26</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Можливість редагування референтних меж</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27</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Роздруківка результатів</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Автоматична або ручна</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28</w:t>
            </w:r>
          </w:p>
        </w:tc>
        <w:tc>
          <w:tcPr>
            <w:tcW w:w="5296" w:type="dxa"/>
          </w:tcPr>
          <w:p w:rsidR="006A6A57" w:rsidRPr="00600865" w:rsidRDefault="006A6A57" w:rsidP="004B4944">
            <w:pPr>
              <w:spacing w:line="0" w:lineRule="atLeast"/>
              <w:rPr>
                <w:rFonts w:ascii="Times New Roman" w:hAnsi="Times New Roman" w:cs="Times New Roman"/>
                <w:sz w:val="16"/>
                <w:szCs w:val="16"/>
              </w:rPr>
            </w:pPr>
            <w:r w:rsidRPr="00600865">
              <w:rPr>
                <w:rFonts w:ascii="Times New Roman" w:hAnsi="Times New Roman" w:cs="Times New Roman"/>
                <w:sz w:val="16"/>
                <w:szCs w:val="16"/>
              </w:rPr>
              <w:t>Екран: 10,4-дюймовий TFT кольоровий сенсорний екран, до 24-бітного кольору, дозвіл не менше 800 × 600</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29</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Вбудований </w:t>
            </w:r>
            <w:proofErr w:type="spellStart"/>
            <w:r w:rsidRPr="00600865">
              <w:rPr>
                <w:rFonts w:ascii="Times New Roman" w:hAnsi="Times New Roman" w:cs="Times New Roman"/>
                <w:sz w:val="16"/>
                <w:szCs w:val="16"/>
              </w:rPr>
              <w:t>термопринтер</w:t>
            </w:r>
            <w:proofErr w:type="spellEnd"/>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30</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Можливість підключення зовнішнього принтеру </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31</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Система оповіщення користувача (попередження / сигнал оповіщення)</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32</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Сповіщення про помилки на екрані в режимі реального часу</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33</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Передача даних: підтримка ЛІС. </w:t>
            </w:r>
          </w:p>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Протокол HL7</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34</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Підтримка стандарту USB для резервного копіювання та оновлення програмного забезпечення аналізатору</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35</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Можливість запуску користувачем обслуговування системи:                   (промивка, осушення вимірювальних камер, </w:t>
            </w:r>
            <w:proofErr w:type="spellStart"/>
            <w:r w:rsidRPr="00600865">
              <w:rPr>
                <w:rFonts w:ascii="Times New Roman" w:hAnsi="Times New Roman" w:cs="Times New Roman"/>
                <w:sz w:val="16"/>
                <w:szCs w:val="16"/>
              </w:rPr>
              <w:t>пропалення</w:t>
            </w:r>
            <w:proofErr w:type="spellEnd"/>
            <w:r w:rsidRPr="00600865">
              <w:rPr>
                <w:rFonts w:ascii="Times New Roman" w:hAnsi="Times New Roman" w:cs="Times New Roman"/>
                <w:sz w:val="16"/>
                <w:szCs w:val="16"/>
              </w:rPr>
              <w:t xml:space="preserve"> апертури, підготовка до тривалого зберігання, заповнення реагентами окремо кожнім та всіма разом)</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36</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Режим очікування та збереження енергії після тривалої паузи в роботі приладу.</w:t>
            </w:r>
          </w:p>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Програмування запуску режиму очікування через заданий час</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37</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Кількість реагентів для виконання аналізу: не менше 2 шт.</w:t>
            </w:r>
          </w:p>
          <w:p w:rsidR="006A6A57" w:rsidRPr="00600865" w:rsidRDefault="006A6A57" w:rsidP="004B4944">
            <w:pPr>
              <w:rPr>
                <w:rFonts w:ascii="Times New Roman" w:hAnsi="Times New Roman" w:cs="Times New Roman"/>
                <w:sz w:val="16"/>
                <w:szCs w:val="16"/>
              </w:rPr>
            </w:pPr>
            <w:proofErr w:type="spellStart"/>
            <w:r w:rsidRPr="00600865">
              <w:rPr>
                <w:rFonts w:ascii="Times New Roman" w:hAnsi="Times New Roman" w:cs="Times New Roman"/>
                <w:sz w:val="16"/>
                <w:szCs w:val="16"/>
              </w:rPr>
              <w:t>Ділюент</w:t>
            </w:r>
            <w:proofErr w:type="spellEnd"/>
            <w:r w:rsidRPr="00600865">
              <w:rPr>
                <w:rFonts w:ascii="Times New Roman" w:hAnsi="Times New Roman" w:cs="Times New Roman"/>
                <w:sz w:val="16"/>
                <w:szCs w:val="16"/>
              </w:rPr>
              <w:t xml:space="preserve"> і </w:t>
            </w:r>
            <w:proofErr w:type="spellStart"/>
            <w:r w:rsidRPr="00600865">
              <w:rPr>
                <w:rFonts w:ascii="Times New Roman" w:hAnsi="Times New Roman" w:cs="Times New Roman"/>
                <w:sz w:val="16"/>
                <w:szCs w:val="16"/>
              </w:rPr>
              <w:t>лізуючий</w:t>
            </w:r>
            <w:proofErr w:type="spellEnd"/>
            <w:r w:rsidRPr="00600865">
              <w:rPr>
                <w:rFonts w:ascii="Times New Roman" w:hAnsi="Times New Roman" w:cs="Times New Roman"/>
                <w:sz w:val="16"/>
                <w:szCs w:val="16"/>
              </w:rPr>
              <w:t xml:space="preserve"> розчин</w:t>
            </w:r>
            <w:r w:rsidRPr="00600865">
              <w:rPr>
                <w:rFonts w:ascii="Times New Roman" w:hAnsi="Times New Roman" w:cs="Times New Roman"/>
                <w:sz w:val="16"/>
                <w:szCs w:val="16"/>
              </w:rPr>
              <w:br/>
              <w:t xml:space="preserve">додатково </w:t>
            </w:r>
            <w:proofErr w:type="spellStart"/>
            <w:r w:rsidRPr="00600865">
              <w:rPr>
                <w:rFonts w:ascii="Times New Roman" w:hAnsi="Times New Roman" w:cs="Times New Roman"/>
                <w:sz w:val="16"/>
                <w:szCs w:val="16"/>
              </w:rPr>
              <w:t>-очисник</w:t>
            </w:r>
            <w:proofErr w:type="spellEnd"/>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38</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Порти: </w:t>
            </w:r>
            <w:r w:rsidRPr="00600865">
              <w:rPr>
                <w:rFonts w:ascii="Times New Roman" w:hAnsi="Times New Roman" w:cs="Times New Roman"/>
                <w:sz w:val="16"/>
                <w:szCs w:val="16"/>
                <w:lang w:val="en-US"/>
              </w:rPr>
              <w:t>USB</w:t>
            </w:r>
            <w:r w:rsidRPr="00600865">
              <w:rPr>
                <w:rFonts w:ascii="Times New Roman" w:hAnsi="Times New Roman" w:cs="Times New Roman"/>
                <w:sz w:val="16"/>
                <w:szCs w:val="16"/>
              </w:rPr>
              <w:t xml:space="preserve"> (4 шт.), PS/2, RS-232 (2шт.),  паралельний порт, </w:t>
            </w:r>
            <w:r w:rsidRPr="00600865">
              <w:rPr>
                <w:rFonts w:ascii="Times New Roman" w:hAnsi="Times New Roman" w:cs="Times New Roman"/>
                <w:sz w:val="16"/>
                <w:szCs w:val="16"/>
                <w:lang w:val="en-US"/>
              </w:rPr>
              <w:t>RJ</w:t>
            </w:r>
            <w:r w:rsidRPr="00600865">
              <w:rPr>
                <w:rFonts w:ascii="Times New Roman" w:hAnsi="Times New Roman" w:cs="Times New Roman"/>
                <w:sz w:val="16"/>
                <w:szCs w:val="16"/>
              </w:rPr>
              <w:t xml:space="preserve">-45. </w:t>
            </w:r>
          </w:p>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lastRenderedPageBreak/>
              <w:t>Порт для підключення сенсору для ємкості з відходами.</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39</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 комплекті с аналізатором постачається  ремонтний комплект для сервісного обслуговування  (2 запасні фільтри та 2 гумові ущільнювальні кільця)</w:t>
            </w:r>
          </w:p>
        </w:tc>
        <w:tc>
          <w:tcPr>
            <w:tcW w:w="3634" w:type="dxa"/>
            <w:vAlign w:val="center"/>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40</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Гарантія, гарантійне обслуговування</w:t>
            </w: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Не менше 12 місяців</w:t>
            </w:r>
          </w:p>
        </w:tc>
        <w:tc>
          <w:tcPr>
            <w:tcW w:w="1134" w:type="dxa"/>
          </w:tcPr>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41</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Післягарантійне обслуговування</w:t>
            </w:r>
          </w:p>
        </w:tc>
        <w:tc>
          <w:tcPr>
            <w:tcW w:w="3634" w:type="dxa"/>
          </w:tcPr>
          <w:p w:rsidR="006A6A57" w:rsidRPr="00600865" w:rsidRDefault="006A6A57" w:rsidP="004B4944">
            <w:pPr>
              <w:pStyle w:val="1"/>
              <w:spacing w:before="0" w:after="0"/>
              <w:jc w:val="center"/>
              <w:rPr>
                <w:b w:val="0"/>
                <w:sz w:val="16"/>
                <w:szCs w:val="16"/>
              </w:rPr>
            </w:pPr>
            <w:r w:rsidRPr="00600865">
              <w:rPr>
                <w:b w:val="0"/>
                <w:sz w:val="16"/>
                <w:szCs w:val="16"/>
              </w:rPr>
              <w:t>Наявність</w:t>
            </w:r>
          </w:p>
        </w:tc>
        <w:tc>
          <w:tcPr>
            <w:tcW w:w="1134" w:type="dxa"/>
          </w:tcPr>
          <w:p w:rsidR="006A6A57" w:rsidRPr="00600865" w:rsidRDefault="006A6A57" w:rsidP="004B4944">
            <w:pPr>
              <w:pStyle w:val="1"/>
              <w:spacing w:before="0" w:after="0"/>
              <w:jc w:val="center"/>
              <w:rPr>
                <w:b w:val="0"/>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42</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Наявність сервісного обслуговування в Україні</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Надати гарантійний лист постачальника обладнання щодо сервісного обслуговування</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43</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Вологість : ≤ 30-85%</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Температура навколишнього середовища: +20℃ ~ +35℃</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44</w:t>
            </w:r>
          </w:p>
        </w:tc>
        <w:tc>
          <w:tcPr>
            <w:tcW w:w="5296" w:type="dxa"/>
            <w:vAlign w:val="bottom"/>
          </w:tcPr>
          <w:p w:rsidR="006A6A57" w:rsidRPr="00600865" w:rsidRDefault="006A6A57" w:rsidP="004B4944">
            <w:pPr>
              <w:rPr>
                <w:rFonts w:ascii="Times New Roman" w:eastAsia="Arial" w:hAnsi="Times New Roman" w:cs="Times New Roman"/>
                <w:color w:val="191919"/>
                <w:sz w:val="16"/>
                <w:szCs w:val="16"/>
                <w:lang w:val="en-US"/>
              </w:rPr>
            </w:pPr>
            <w:r w:rsidRPr="00600865">
              <w:rPr>
                <w:rFonts w:ascii="Times New Roman" w:hAnsi="Times New Roman" w:cs="Times New Roman"/>
                <w:sz w:val="16"/>
                <w:szCs w:val="16"/>
              </w:rPr>
              <w:t>Атмосферний тиск 70kPa-106kPa</w:t>
            </w:r>
          </w:p>
        </w:tc>
        <w:tc>
          <w:tcPr>
            <w:tcW w:w="3634" w:type="dxa"/>
            <w:vAlign w:val="bottom"/>
          </w:tcPr>
          <w:p w:rsidR="006A6A57" w:rsidRPr="00600865" w:rsidRDefault="006A6A57" w:rsidP="004B4944">
            <w:pPr>
              <w:jc w:val="center"/>
              <w:rPr>
                <w:rFonts w:ascii="Times New Roman" w:eastAsia="Arial" w:hAnsi="Times New Roman" w:cs="Times New Roman"/>
                <w:color w:val="191919"/>
                <w:sz w:val="16"/>
                <w:szCs w:val="16"/>
              </w:rPr>
            </w:pPr>
            <w:r w:rsidRPr="00600865">
              <w:rPr>
                <w:rFonts w:ascii="Times New Roman" w:hAnsi="Times New Roman" w:cs="Times New Roman"/>
                <w:sz w:val="16"/>
                <w:szCs w:val="16"/>
              </w:rPr>
              <w:t>Відповідність</w:t>
            </w:r>
          </w:p>
        </w:tc>
        <w:tc>
          <w:tcPr>
            <w:tcW w:w="1134" w:type="dxa"/>
            <w:vAlign w:val="bottom"/>
          </w:tcPr>
          <w:p w:rsidR="006A6A57" w:rsidRPr="00600865" w:rsidRDefault="006A6A57" w:rsidP="004B4944">
            <w:pPr>
              <w:spacing w:line="0" w:lineRule="atLeast"/>
              <w:ind w:left="420"/>
              <w:rPr>
                <w:rFonts w:ascii="Times New Roman" w:eastAsia="Arial" w:hAnsi="Times New Roman" w:cs="Times New Roman"/>
                <w:color w:val="191919"/>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45</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Споживча потужність: не більше 180 Вт</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46</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Вимоги до живлення:</w:t>
            </w:r>
            <w:r w:rsidRPr="00600865">
              <w:rPr>
                <w:rFonts w:ascii="Times New Roman" w:hAnsi="Times New Roman" w:cs="Times New Roman"/>
                <w:sz w:val="16"/>
                <w:szCs w:val="16"/>
              </w:rPr>
              <w:br/>
              <w:t xml:space="preserve">100-130VАС, 200-240VAC, 50/60 </w:t>
            </w:r>
            <w:proofErr w:type="spellStart"/>
            <w:r w:rsidRPr="00600865">
              <w:rPr>
                <w:rFonts w:ascii="Times New Roman" w:hAnsi="Times New Roman" w:cs="Times New Roman"/>
                <w:sz w:val="16"/>
                <w:szCs w:val="16"/>
              </w:rPr>
              <w:t>Нz</w:t>
            </w:r>
            <w:proofErr w:type="spellEnd"/>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47</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Вага: не більше 18,0кг</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Відповідність</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48</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Параметри 410(В)300 (Ш) 400(Д) </w:t>
            </w:r>
            <w:proofErr w:type="spellStart"/>
            <w:r w:rsidRPr="00600865">
              <w:rPr>
                <w:rFonts w:ascii="Times New Roman" w:hAnsi="Times New Roman" w:cs="Times New Roman"/>
                <w:sz w:val="16"/>
                <w:szCs w:val="16"/>
              </w:rPr>
              <w:t>mm</w:t>
            </w:r>
            <w:proofErr w:type="spellEnd"/>
          </w:p>
        </w:tc>
        <w:tc>
          <w:tcPr>
            <w:tcW w:w="3634" w:type="dxa"/>
          </w:tcPr>
          <w:p w:rsidR="006A6A57" w:rsidRPr="00600865" w:rsidRDefault="006A6A57" w:rsidP="004B4944">
            <w:pPr>
              <w:jc w:val="center"/>
              <w:rPr>
                <w:rFonts w:ascii="Times New Roman" w:hAnsi="Times New Roman" w:cs="Times New Roman"/>
                <w:sz w:val="16"/>
                <w:szCs w:val="16"/>
              </w:rPr>
            </w:pP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49</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Керівництво користувача</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Українською мовою</w:t>
            </w:r>
          </w:p>
        </w:tc>
        <w:tc>
          <w:tcPr>
            <w:tcW w:w="1134" w:type="dxa"/>
          </w:tcPr>
          <w:p w:rsidR="006A6A57" w:rsidRPr="00600865" w:rsidRDefault="006A6A57" w:rsidP="004B4944">
            <w:pPr>
              <w:jc w:val="center"/>
              <w:rPr>
                <w:rFonts w:ascii="Times New Roman" w:hAnsi="Times New Roman" w:cs="Times New Roman"/>
                <w:sz w:val="16"/>
                <w:szCs w:val="16"/>
              </w:rPr>
            </w:pPr>
          </w:p>
        </w:tc>
      </w:tr>
      <w:tr w:rsidR="006A6A57" w:rsidRPr="00600865" w:rsidTr="004B4944">
        <w:tc>
          <w:tcPr>
            <w:tcW w:w="46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t>50</w:t>
            </w:r>
          </w:p>
        </w:tc>
        <w:tc>
          <w:tcPr>
            <w:tcW w:w="5296" w:type="dxa"/>
          </w:tcPr>
          <w:p w:rsidR="006A6A57" w:rsidRPr="00600865" w:rsidRDefault="006A6A57" w:rsidP="004B4944">
            <w:pPr>
              <w:rPr>
                <w:rFonts w:ascii="Times New Roman" w:hAnsi="Times New Roman" w:cs="Times New Roman"/>
                <w:sz w:val="16"/>
                <w:szCs w:val="16"/>
              </w:rPr>
            </w:pPr>
            <w:r w:rsidRPr="00600865">
              <w:rPr>
                <w:rFonts w:ascii="Times New Roman" w:hAnsi="Times New Roman" w:cs="Times New Roman"/>
                <w:sz w:val="16"/>
                <w:szCs w:val="16"/>
              </w:rPr>
              <w:t xml:space="preserve">Комплектація :  </w:t>
            </w:r>
          </w:p>
          <w:p w:rsidR="006A6A57" w:rsidRPr="00600865" w:rsidRDefault="006A6A57" w:rsidP="006A6A57">
            <w:pPr>
              <w:pStyle w:val="13"/>
              <w:widowControl/>
              <w:numPr>
                <w:ilvl w:val="0"/>
                <w:numId w:val="4"/>
              </w:numPr>
              <w:autoSpaceDE/>
              <w:autoSpaceDN/>
              <w:adjustRightInd/>
              <w:spacing w:after="200" w:line="276" w:lineRule="auto"/>
              <w:rPr>
                <w:sz w:val="16"/>
                <w:szCs w:val="16"/>
                <w:lang w:val="uk-UA"/>
              </w:rPr>
            </w:pPr>
            <w:r w:rsidRPr="00600865">
              <w:rPr>
                <w:sz w:val="16"/>
                <w:szCs w:val="16"/>
                <w:lang w:val="uk-UA"/>
              </w:rPr>
              <w:t>Гематологічний аналізатор</w:t>
            </w:r>
          </w:p>
          <w:p w:rsidR="006A6A57" w:rsidRPr="00600865" w:rsidRDefault="006A6A57" w:rsidP="006A6A57">
            <w:pPr>
              <w:pStyle w:val="13"/>
              <w:widowControl/>
              <w:numPr>
                <w:ilvl w:val="0"/>
                <w:numId w:val="4"/>
              </w:numPr>
              <w:autoSpaceDE/>
              <w:autoSpaceDN/>
              <w:adjustRightInd/>
              <w:spacing w:after="200" w:line="276" w:lineRule="auto"/>
              <w:rPr>
                <w:sz w:val="16"/>
                <w:szCs w:val="16"/>
                <w:lang w:val="uk-UA"/>
              </w:rPr>
            </w:pPr>
            <w:r w:rsidRPr="00600865">
              <w:rPr>
                <w:sz w:val="16"/>
                <w:szCs w:val="16"/>
                <w:lang w:val="uk-UA"/>
              </w:rPr>
              <w:t>Джерело безперебійного живлення</w:t>
            </w:r>
          </w:p>
          <w:p w:rsidR="006A6A57" w:rsidRPr="00600865" w:rsidRDefault="006A6A57" w:rsidP="006A6A57">
            <w:pPr>
              <w:pStyle w:val="13"/>
              <w:widowControl/>
              <w:numPr>
                <w:ilvl w:val="0"/>
                <w:numId w:val="4"/>
              </w:numPr>
              <w:autoSpaceDE/>
              <w:autoSpaceDN/>
              <w:adjustRightInd/>
              <w:spacing w:after="200" w:line="276" w:lineRule="auto"/>
              <w:rPr>
                <w:sz w:val="16"/>
                <w:szCs w:val="16"/>
                <w:lang w:val="uk-UA"/>
              </w:rPr>
            </w:pPr>
            <w:r w:rsidRPr="00600865">
              <w:rPr>
                <w:sz w:val="16"/>
                <w:szCs w:val="16"/>
                <w:lang w:val="uk-UA"/>
              </w:rPr>
              <w:t xml:space="preserve">Пробірка для забору капілярної крові з капіляром 0,2 </w:t>
            </w:r>
            <w:proofErr w:type="spellStart"/>
            <w:r w:rsidRPr="00600865">
              <w:rPr>
                <w:sz w:val="16"/>
                <w:szCs w:val="16"/>
                <w:lang w:val="uk-UA"/>
              </w:rPr>
              <w:t>мл</w:t>
            </w:r>
            <w:proofErr w:type="spellEnd"/>
            <w:r w:rsidRPr="00600865">
              <w:rPr>
                <w:sz w:val="16"/>
                <w:szCs w:val="16"/>
                <w:lang w:val="uk-UA"/>
              </w:rPr>
              <w:t xml:space="preserve"> з К3 ЕДТА. Матеріал пробірки пластик; Кришка пробірки гумова з еластичним хрестоподібним клапаном, що забезпечує герметичне закривання пробірки і проведення дослідження на автоматичних аналізаторах без необхідності зняття кришки, колір кришки - фіолетовий. Наявність у пробірки спідниці стійкості; Наявність антикоагулянту калієвої солі ЕДТА К3 на внутрішніх стінках пробірки в дрібнодисперсному вигляді; Наявність етикетки із зазначенням: стерильності, обсягу пробірки, складу наповнювача, терміну придатності, номера </w:t>
            </w:r>
            <w:r w:rsidRPr="00600865">
              <w:rPr>
                <w:sz w:val="16"/>
                <w:szCs w:val="16"/>
                <w:lang w:val="uk-UA"/>
              </w:rPr>
              <w:lastRenderedPageBreak/>
              <w:t xml:space="preserve">лота, точної оцінки рівня наповнення. Обсяг проби не більше 200 мкл (0,2 </w:t>
            </w:r>
            <w:proofErr w:type="spellStart"/>
            <w:r w:rsidRPr="00600865">
              <w:rPr>
                <w:sz w:val="16"/>
                <w:szCs w:val="16"/>
                <w:lang w:val="uk-UA"/>
              </w:rPr>
              <w:t>мл</w:t>
            </w:r>
            <w:proofErr w:type="spellEnd"/>
            <w:r w:rsidRPr="00600865">
              <w:rPr>
                <w:sz w:val="16"/>
                <w:szCs w:val="16"/>
                <w:lang w:val="uk-UA"/>
              </w:rPr>
              <w:t xml:space="preserve">) </w:t>
            </w:r>
            <w:r w:rsidRPr="00600865">
              <w:rPr>
                <w:sz w:val="16"/>
                <w:szCs w:val="16"/>
              </w:rPr>
              <w:t>-</w:t>
            </w:r>
            <w:r w:rsidRPr="00600865">
              <w:rPr>
                <w:sz w:val="16"/>
                <w:szCs w:val="16"/>
                <w:lang w:val="uk-UA"/>
              </w:rPr>
              <w:t xml:space="preserve">20 </w:t>
            </w:r>
            <w:proofErr w:type="spellStart"/>
            <w:r w:rsidRPr="00600865">
              <w:rPr>
                <w:sz w:val="16"/>
                <w:szCs w:val="16"/>
                <w:lang w:val="uk-UA"/>
              </w:rPr>
              <w:t>шт</w:t>
            </w:r>
            <w:proofErr w:type="spellEnd"/>
            <w:r w:rsidRPr="00600865">
              <w:rPr>
                <w:sz w:val="16"/>
                <w:szCs w:val="16"/>
                <w:lang w:val="uk-UA"/>
              </w:rPr>
              <w:t>; Область застосування: гематологія;</w:t>
            </w:r>
            <w:r w:rsidRPr="00600865">
              <w:rPr>
                <w:sz w:val="16"/>
                <w:szCs w:val="16"/>
                <w:lang w:val="uk-UA"/>
              </w:rPr>
              <w:br/>
              <w:t xml:space="preserve">Наявність сертифіката </w:t>
            </w:r>
            <w:r w:rsidRPr="00600865">
              <w:rPr>
                <w:sz w:val="16"/>
                <w:szCs w:val="16"/>
                <w:lang w:val="en-US"/>
              </w:rPr>
              <w:t>FDA</w:t>
            </w:r>
            <w:r w:rsidRPr="00600865">
              <w:rPr>
                <w:sz w:val="16"/>
                <w:szCs w:val="16"/>
              </w:rPr>
              <w:t xml:space="preserve"> </w:t>
            </w:r>
            <w:r w:rsidRPr="00600865">
              <w:rPr>
                <w:sz w:val="16"/>
                <w:szCs w:val="16"/>
                <w:lang w:val="uk-UA"/>
              </w:rPr>
              <w:t>пробірку</w:t>
            </w:r>
          </w:p>
        </w:tc>
        <w:tc>
          <w:tcPr>
            <w:tcW w:w="3634" w:type="dxa"/>
          </w:tcPr>
          <w:p w:rsidR="006A6A57" w:rsidRPr="00600865" w:rsidRDefault="006A6A57" w:rsidP="004B4944">
            <w:pPr>
              <w:jc w:val="center"/>
              <w:rPr>
                <w:rFonts w:ascii="Times New Roman" w:hAnsi="Times New Roman" w:cs="Times New Roman"/>
                <w:sz w:val="16"/>
                <w:szCs w:val="16"/>
              </w:rPr>
            </w:pPr>
            <w:r w:rsidRPr="00600865">
              <w:rPr>
                <w:rFonts w:ascii="Times New Roman" w:hAnsi="Times New Roman" w:cs="Times New Roman"/>
                <w:sz w:val="16"/>
                <w:szCs w:val="16"/>
              </w:rPr>
              <w:lastRenderedPageBreak/>
              <w:t>Наявність</w:t>
            </w:r>
          </w:p>
        </w:tc>
        <w:tc>
          <w:tcPr>
            <w:tcW w:w="1134" w:type="dxa"/>
          </w:tcPr>
          <w:p w:rsidR="006A6A57" w:rsidRPr="00600865" w:rsidRDefault="006A6A57" w:rsidP="004B4944">
            <w:pPr>
              <w:jc w:val="center"/>
              <w:rPr>
                <w:rFonts w:ascii="Times New Roman" w:hAnsi="Times New Roman" w:cs="Times New Roman"/>
                <w:sz w:val="16"/>
                <w:szCs w:val="16"/>
              </w:rPr>
            </w:pPr>
          </w:p>
        </w:tc>
      </w:tr>
    </w:tbl>
    <w:p w:rsidR="006A6A57" w:rsidRPr="00600865" w:rsidRDefault="006A6A57" w:rsidP="006A6A57">
      <w:pPr>
        <w:pStyle w:val="a4"/>
        <w:rPr>
          <w:rFonts w:ascii="Times New Roman" w:hAnsi="Times New Roman"/>
          <w:sz w:val="16"/>
          <w:szCs w:val="16"/>
        </w:rPr>
      </w:pPr>
    </w:p>
    <w:p w:rsidR="006A6A57" w:rsidRPr="00600865" w:rsidRDefault="006A6A57" w:rsidP="006A6A57">
      <w:pPr>
        <w:pStyle w:val="a4"/>
        <w:rPr>
          <w:rFonts w:ascii="Times New Roman" w:hAnsi="Times New Roman" w:cs="Times New Roman"/>
          <w:sz w:val="16"/>
          <w:szCs w:val="16"/>
        </w:rPr>
      </w:pPr>
      <w:proofErr w:type="spellStart"/>
      <w:r w:rsidRPr="00600865">
        <w:rPr>
          <w:rFonts w:ascii="Times New Roman" w:hAnsi="Times New Roman" w:cs="Times New Roman"/>
          <w:b/>
          <w:sz w:val="16"/>
          <w:szCs w:val="16"/>
        </w:rPr>
        <w:t>Запропоновані</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учасником</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товари</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повинні</w:t>
      </w:r>
      <w:proofErr w:type="spellEnd"/>
      <w:r w:rsidRPr="00600865">
        <w:rPr>
          <w:rFonts w:ascii="Times New Roman" w:hAnsi="Times New Roman" w:cs="Times New Roman"/>
          <w:b/>
          <w:sz w:val="16"/>
          <w:szCs w:val="16"/>
        </w:rPr>
        <w:t xml:space="preserve"> бути </w:t>
      </w:r>
      <w:proofErr w:type="spellStart"/>
      <w:r w:rsidRPr="00600865">
        <w:rPr>
          <w:rFonts w:ascii="Times New Roman" w:hAnsi="Times New Roman" w:cs="Times New Roman"/>
          <w:b/>
          <w:sz w:val="16"/>
          <w:szCs w:val="16"/>
        </w:rPr>
        <w:t>зареєстровані</w:t>
      </w:r>
      <w:proofErr w:type="spellEnd"/>
      <w:r w:rsidRPr="00600865">
        <w:rPr>
          <w:rFonts w:ascii="Times New Roman" w:hAnsi="Times New Roman" w:cs="Times New Roman"/>
          <w:b/>
          <w:sz w:val="16"/>
          <w:szCs w:val="16"/>
        </w:rPr>
        <w:t xml:space="preserve"> в </w:t>
      </w:r>
      <w:proofErr w:type="spellStart"/>
      <w:r w:rsidRPr="00600865">
        <w:rPr>
          <w:rFonts w:ascii="Times New Roman" w:hAnsi="Times New Roman" w:cs="Times New Roman"/>
          <w:b/>
          <w:sz w:val="16"/>
          <w:szCs w:val="16"/>
        </w:rPr>
        <w:t>Україні</w:t>
      </w:r>
      <w:proofErr w:type="spellEnd"/>
      <w:r w:rsidRPr="00600865">
        <w:rPr>
          <w:rFonts w:ascii="Times New Roman" w:hAnsi="Times New Roman" w:cs="Times New Roman"/>
          <w:b/>
          <w:sz w:val="16"/>
          <w:szCs w:val="16"/>
        </w:rPr>
        <w:t xml:space="preserve"> та/</w:t>
      </w:r>
      <w:proofErr w:type="spellStart"/>
      <w:r w:rsidRPr="00600865">
        <w:rPr>
          <w:rFonts w:ascii="Times New Roman" w:hAnsi="Times New Roman" w:cs="Times New Roman"/>
          <w:b/>
          <w:sz w:val="16"/>
          <w:szCs w:val="16"/>
        </w:rPr>
        <w:t>або</w:t>
      </w:r>
      <w:proofErr w:type="spellEnd"/>
      <w:r w:rsidRPr="00600865">
        <w:rPr>
          <w:rFonts w:ascii="Times New Roman" w:hAnsi="Times New Roman" w:cs="Times New Roman"/>
          <w:b/>
          <w:sz w:val="16"/>
          <w:szCs w:val="16"/>
        </w:rPr>
        <w:t xml:space="preserve"> </w:t>
      </w:r>
      <w:proofErr w:type="spellStart"/>
      <w:proofErr w:type="gramStart"/>
      <w:r w:rsidRPr="00600865">
        <w:rPr>
          <w:rFonts w:ascii="Times New Roman" w:hAnsi="Times New Roman" w:cs="Times New Roman"/>
          <w:b/>
          <w:sz w:val="16"/>
          <w:szCs w:val="16"/>
        </w:rPr>
        <w:t>дозволен</w:t>
      </w:r>
      <w:proofErr w:type="gramEnd"/>
      <w:r w:rsidRPr="00600865">
        <w:rPr>
          <w:rFonts w:ascii="Times New Roman" w:hAnsi="Times New Roman" w:cs="Times New Roman"/>
          <w:b/>
          <w:sz w:val="16"/>
          <w:szCs w:val="16"/>
        </w:rPr>
        <w:t>і</w:t>
      </w:r>
      <w:proofErr w:type="spellEnd"/>
      <w:r w:rsidRPr="00600865">
        <w:rPr>
          <w:rFonts w:ascii="Times New Roman" w:hAnsi="Times New Roman" w:cs="Times New Roman"/>
          <w:b/>
          <w:sz w:val="16"/>
          <w:szCs w:val="16"/>
        </w:rPr>
        <w:t xml:space="preserve"> для </w:t>
      </w:r>
      <w:proofErr w:type="spellStart"/>
      <w:r w:rsidRPr="00600865">
        <w:rPr>
          <w:rFonts w:ascii="Times New Roman" w:hAnsi="Times New Roman" w:cs="Times New Roman"/>
          <w:b/>
          <w:sz w:val="16"/>
          <w:szCs w:val="16"/>
        </w:rPr>
        <w:t>введення</w:t>
      </w:r>
      <w:proofErr w:type="spellEnd"/>
      <w:r w:rsidRPr="00600865">
        <w:rPr>
          <w:rFonts w:ascii="Times New Roman" w:hAnsi="Times New Roman" w:cs="Times New Roman"/>
          <w:b/>
          <w:sz w:val="16"/>
          <w:szCs w:val="16"/>
        </w:rPr>
        <w:t xml:space="preserve"> в </w:t>
      </w:r>
      <w:proofErr w:type="spellStart"/>
      <w:r w:rsidRPr="00600865">
        <w:rPr>
          <w:rFonts w:ascii="Times New Roman" w:hAnsi="Times New Roman" w:cs="Times New Roman"/>
          <w:b/>
          <w:sz w:val="16"/>
          <w:szCs w:val="16"/>
        </w:rPr>
        <w:t>обіг</w:t>
      </w:r>
      <w:proofErr w:type="spellEnd"/>
      <w:r w:rsidRPr="00600865">
        <w:rPr>
          <w:rFonts w:ascii="Times New Roman" w:hAnsi="Times New Roman" w:cs="Times New Roman"/>
          <w:b/>
          <w:sz w:val="16"/>
          <w:szCs w:val="16"/>
        </w:rPr>
        <w:t xml:space="preserve"> та/</w:t>
      </w:r>
      <w:proofErr w:type="spellStart"/>
      <w:r w:rsidRPr="00600865">
        <w:rPr>
          <w:rFonts w:ascii="Times New Roman" w:hAnsi="Times New Roman" w:cs="Times New Roman"/>
          <w:b/>
          <w:sz w:val="16"/>
          <w:szCs w:val="16"/>
        </w:rPr>
        <w:t>або</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експлуатацію</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застосування</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відповідно</w:t>
      </w:r>
      <w:proofErr w:type="spellEnd"/>
      <w:r w:rsidRPr="00600865">
        <w:rPr>
          <w:rFonts w:ascii="Times New Roman" w:hAnsi="Times New Roman" w:cs="Times New Roman"/>
          <w:b/>
          <w:sz w:val="16"/>
          <w:szCs w:val="16"/>
        </w:rPr>
        <w:t xml:space="preserve"> до </w:t>
      </w:r>
      <w:proofErr w:type="spellStart"/>
      <w:r w:rsidRPr="00600865">
        <w:rPr>
          <w:rFonts w:ascii="Times New Roman" w:hAnsi="Times New Roman" w:cs="Times New Roman"/>
          <w:b/>
          <w:sz w:val="16"/>
          <w:szCs w:val="16"/>
        </w:rPr>
        <w:t>законодавства</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Ця</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вимога</w:t>
      </w:r>
      <w:proofErr w:type="spellEnd"/>
      <w:r w:rsidRPr="00600865">
        <w:rPr>
          <w:rFonts w:ascii="Times New Roman" w:hAnsi="Times New Roman" w:cs="Times New Roman"/>
          <w:b/>
          <w:sz w:val="16"/>
          <w:szCs w:val="16"/>
        </w:rPr>
        <w:t xml:space="preserve"> </w:t>
      </w:r>
      <w:proofErr w:type="spellStart"/>
      <w:r w:rsidRPr="00600865">
        <w:rPr>
          <w:rFonts w:ascii="Times New Roman" w:hAnsi="Times New Roman" w:cs="Times New Roman"/>
          <w:b/>
          <w:sz w:val="16"/>
          <w:szCs w:val="16"/>
        </w:rPr>
        <w:t>засвідчується</w:t>
      </w:r>
      <w:proofErr w:type="spellEnd"/>
      <w:r w:rsidRPr="00600865">
        <w:rPr>
          <w:rFonts w:ascii="Times New Roman" w:hAnsi="Times New Roman" w:cs="Times New Roman"/>
          <w:sz w:val="16"/>
          <w:szCs w:val="16"/>
        </w:rPr>
        <w:t>:</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завіреною</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копією</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декларації</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або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копіями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документів</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що</w:t>
      </w:r>
      <w:proofErr w:type="spellEnd"/>
      <w:r w:rsidRPr="00600865">
        <w:rPr>
          <w:rFonts w:ascii="Times New Roman" w:hAnsi="Times New Roman" w:cs="Times New Roman"/>
          <w:sz w:val="16"/>
          <w:szCs w:val="16"/>
        </w:rPr>
        <w:t xml:space="preserve"> </w:t>
      </w:r>
      <w:proofErr w:type="spellStart"/>
      <w:proofErr w:type="gramStart"/>
      <w:r w:rsidRPr="00600865">
        <w:rPr>
          <w:rFonts w:ascii="Times New Roman" w:hAnsi="Times New Roman" w:cs="Times New Roman"/>
          <w:sz w:val="16"/>
          <w:szCs w:val="16"/>
        </w:rPr>
        <w:t>п</w:t>
      </w:r>
      <w:proofErr w:type="gramEnd"/>
      <w:r w:rsidRPr="00600865">
        <w:rPr>
          <w:rFonts w:ascii="Times New Roman" w:hAnsi="Times New Roman" w:cs="Times New Roman"/>
          <w:sz w:val="16"/>
          <w:szCs w:val="16"/>
        </w:rPr>
        <w:t>ідтверджують</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можливість</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введення</w:t>
      </w:r>
      <w:proofErr w:type="spellEnd"/>
      <w:r w:rsidRPr="00600865">
        <w:rPr>
          <w:rFonts w:ascii="Times New Roman" w:hAnsi="Times New Roman" w:cs="Times New Roman"/>
          <w:sz w:val="16"/>
          <w:szCs w:val="16"/>
        </w:rPr>
        <w:t xml:space="preserve"> в </w:t>
      </w:r>
      <w:proofErr w:type="spellStart"/>
      <w:r w:rsidRPr="00600865">
        <w:rPr>
          <w:rFonts w:ascii="Times New Roman" w:hAnsi="Times New Roman" w:cs="Times New Roman"/>
          <w:sz w:val="16"/>
          <w:szCs w:val="16"/>
        </w:rPr>
        <w:t>обіг</w:t>
      </w:r>
      <w:proofErr w:type="spellEnd"/>
      <w:r w:rsidRPr="00600865">
        <w:rPr>
          <w:rFonts w:ascii="Times New Roman" w:hAnsi="Times New Roman" w:cs="Times New Roman"/>
          <w:sz w:val="16"/>
          <w:szCs w:val="16"/>
        </w:rPr>
        <w:t xml:space="preserve"> та/</w:t>
      </w:r>
      <w:proofErr w:type="spellStart"/>
      <w:r w:rsidRPr="00600865">
        <w:rPr>
          <w:rFonts w:ascii="Times New Roman" w:hAnsi="Times New Roman" w:cs="Times New Roman"/>
          <w:sz w:val="16"/>
          <w:szCs w:val="16"/>
        </w:rPr>
        <w:t>або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експлуатацію</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застосування</w:t>
      </w:r>
      <w:proofErr w:type="spellEnd"/>
      <w:r w:rsidRPr="00600865">
        <w:rPr>
          <w:rFonts w:ascii="Times New Roman" w:hAnsi="Times New Roman" w:cs="Times New Roman"/>
          <w:sz w:val="16"/>
          <w:szCs w:val="16"/>
        </w:rPr>
        <w:t xml:space="preserve">) товару за результатами </w:t>
      </w:r>
      <w:proofErr w:type="spellStart"/>
      <w:r w:rsidRPr="00600865">
        <w:rPr>
          <w:rFonts w:ascii="Times New Roman" w:hAnsi="Times New Roman" w:cs="Times New Roman"/>
          <w:sz w:val="16"/>
          <w:szCs w:val="16"/>
        </w:rPr>
        <w:t>проходження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процедури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оцінки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відповідності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згідно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вимог</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технічного</w:t>
      </w:r>
      <w:proofErr w:type="spellEnd"/>
      <w:r w:rsidRPr="00600865">
        <w:rPr>
          <w:rFonts w:ascii="Times New Roman" w:hAnsi="Times New Roman" w:cs="Times New Roman"/>
          <w:sz w:val="16"/>
          <w:szCs w:val="16"/>
        </w:rPr>
        <w:t xml:space="preserve"> регламенту, яка </w:t>
      </w:r>
      <w:proofErr w:type="spellStart"/>
      <w:r w:rsidRPr="00600865">
        <w:rPr>
          <w:rFonts w:ascii="Times New Roman" w:hAnsi="Times New Roman" w:cs="Times New Roman"/>
          <w:sz w:val="16"/>
          <w:szCs w:val="16"/>
        </w:rPr>
        <w:t>надається</w:t>
      </w:r>
      <w:proofErr w:type="spellEnd"/>
      <w:r w:rsidRPr="00600865">
        <w:rPr>
          <w:rFonts w:ascii="Times New Roman" w:hAnsi="Times New Roman" w:cs="Times New Roman"/>
          <w:sz w:val="16"/>
          <w:szCs w:val="16"/>
        </w:rPr>
        <w:t xml:space="preserve"> при </w:t>
      </w:r>
      <w:proofErr w:type="spellStart"/>
      <w:r w:rsidRPr="00600865">
        <w:rPr>
          <w:rFonts w:ascii="Times New Roman" w:hAnsi="Times New Roman" w:cs="Times New Roman"/>
          <w:sz w:val="16"/>
          <w:szCs w:val="16"/>
        </w:rPr>
        <w:t>постачанні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надати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гарантійний</w:t>
      </w:r>
      <w:proofErr w:type="spellEnd"/>
      <w:r w:rsidRPr="00600865">
        <w:rPr>
          <w:rFonts w:ascii="Times New Roman" w:hAnsi="Times New Roman" w:cs="Times New Roman"/>
          <w:sz w:val="16"/>
          <w:szCs w:val="16"/>
        </w:rPr>
        <w:t xml:space="preserve"> лист про те, </w:t>
      </w:r>
      <w:proofErr w:type="spellStart"/>
      <w:r w:rsidRPr="00600865">
        <w:rPr>
          <w:rFonts w:ascii="Times New Roman" w:hAnsi="Times New Roman" w:cs="Times New Roman"/>
          <w:sz w:val="16"/>
          <w:szCs w:val="16"/>
        </w:rPr>
        <w:t>що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документи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будуть</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надані</w:t>
      </w:r>
      <w:proofErr w:type="spellEnd"/>
      <w:r w:rsidRPr="00600865">
        <w:rPr>
          <w:rFonts w:ascii="Times New Roman" w:hAnsi="Times New Roman" w:cs="Times New Roman"/>
          <w:sz w:val="16"/>
          <w:szCs w:val="16"/>
        </w:rPr>
        <w:t xml:space="preserve"> при </w:t>
      </w:r>
      <w:proofErr w:type="spellStart"/>
      <w:r w:rsidRPr="00600865">
        <w:rPr>
          <w:rFonts w:ascii="Times New Roman" w:hAnsi="Times New Roman" w:cs="Times New Roman"/>
          <w:sz w:val="16"/>
          <w:szCs w:val="16"/>
        </w:rPr>
        <w:t>постачанні</w:t>
      </w:r>
      <w:proofErr w:type="spellEnd"/>
      <w:r w:rsidRPr="00600865">
        <w:rPr>
          <w:rFonts w:ascii="Times New Roman" w:hAnsi="Times New Roman" w:cs="Times New Roman"/>
          <w:sz w:val="16"/>
          <w:szCs w:val="16"/>
        </w:rPr>
        <w:t xml:space="preserve"> товару);</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При </w:t>
      </w:r>
      <w:proofErr w:type="spellStart"/>
      <w:r w:rsidRPr="00600865">
        <w:rPr>
          <w:rFonts w:ascii="Times New Roman" w:hAnsi="Times New Roman" w:cs="Times New Roman"/>
          <w:sz w:val="16"/>
          <w:szCs w:val="16"/>
        </w:rPr>
        <w:t>поставці</w:t>
      </w:r>
      <w:proofErr w:type="spellEnd"/>
      <w:r w:rsidRPr="00600865">
        <w:rPr>
          <w:rFonts w:ascii="Times New Roman" w:hAnsi="Times New Roman" w:cs="Times New Roman"/>
          <w:sz w:val="16"/>
          <w:szCs w:val="16"/>
        </w:rPr>
        <w:t xml:space="preserve"> повинен </w:t>
      </w:r>
      <w:proofErr w:type="spellStart"/>
      <w:r w:rsidRPr="00600865">
        <w:rPr>
          <w:rFonts w:ascii="Times New Roman" w:hAnsi="Times New Roman" w:cs="Times New Roman"/>
          <w:sz w:val="16"/>
          <w:szCs w:val="16"/>
        </w:rPr>
        <w:t>надаватися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Сертифікат</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якості</w:t>
      </w:r>
      <w:proofErr w:type="spellEnd"/>
      <w:r w:rsidRPr="00600865">
        <w:rPr>
          <w:rFonts w:ascii="Times New Roman" w:hAnsi="Times New Roman" w:cs="Times New Roman"/>
          <w:sz w:val="16"/>
          <w:szCs w:val="16"/>
        </w:rPr>
        <w:t xml:space="preserve"> до товару, </w:t>
      </w:r>
      <w:proofErr w:type="spellStart"/>
      <w:r w:rsidRPr="00600865">
        <w:rPr>
          <w:rFonts w:ascii="Times New Roman" w:hAnsi="Times New Roman" w:cs="Times New Roman"/>
          <w:sz w:val="16"/>
          <w:szCs w:val="16"/>
        </w:rPr>
        <w:t>наданий</w:t>
      </w:r>
      <w:proofErr w:type="spellEnd"/>
      <w:r w:rsidRPr="00600865">
        <w:rPr>
          <w:rFonts w:ascii="Times New Roman" w:hAnsi="Times New Roman" w:cs="Times New Roman"/>
          <w:sz w:val="16"/>
          <w:szCs w:val="16"/>
        </w:rPr>
        <w:t xml:space="preserve"> </w:t>
      </w:r>
      <w:proofErr w:type="spellStart"/>
      <w:proofErr w:type="gramStart"/>
      <w:r w:rsidRPr="00600865">
        <w:rPr>
          <w:rFonts w:ascii="Times New Roman" w:hAnsi="Times New Roman" w:cs="Times New Roman"/>
          <w:sz w:val="16"/>
          <w:szCs w:val="16"/>
        </w:rPr>
        <w:t>п</w:t>
      </w:r>
      <w:proofErr w:type="gramEnd"/>
      <w:r w:rsidRPr="00600865">
        <w:rPr>
          <w:rFonts w:ascii="Times New Roman" w:hAnsi="Times New Roman" w:cs="Times New Roman"/>
          <w:sz w:val="16"/>
          <w:szCs w:val="16"/>
        </w:rPr>
        <w:t>ідприємством-виробником</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або</w:t>
      </w:r>
      <w:proofErr w:type="spellEnd"/>
      <w:r w:rsidRPr="00600865">
        <w:rPr>
          <w:rFonts w:ascii="Times New Roman" w:hAnsi="Times New Roman" w:cs="Times New Roman"/>
          <w:sz w:val="16"/>
          <w:szCs w:val="16"/>
        </w:rPr>
        <w:t xml:space="preserve"> паспорта, </w:t>
      </w:r>
      <w:proofErr w:type="spellStart"/>
      <w:r w:rsidRPr="00600865">
        <w:rPr>
          <w:rFonts w:ascii="Times New Roman" w:hAnsi="Times New Roman" w:cs="Times New Roman"/>
          <w:sz w:val="16"/>
          <w:szCs w:val="16"/>
        </w:rPr>
        <w:t>або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аналітичні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протоколи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надати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гарантійний</w:t>
      </w:r>
      <w:proofErr w:type="spellEnd"/>
      <w:r w:rsidRPr="00600865">
        <w:rPr>
          <w:rFonts w:ascii="Times New Roman" w:hAnsi="Times New Roman" w:cs="Times New Roman"/>
          <w:sz w:val="16"/>
          <w:szCs w:val="16"/>
        </w:rPr>
        <w:t xml:space="preserve"> лист);</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Кожна</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індивідуальна</w:t>
      </w:r>
      <w:proofErr w:type="spellEnd"/>
      <w:r w:rsidRPr="00600865">
        <w:rPr>
          <w:rFonts w:ascii="Times New Roman" w:hAnsi="Times New Roman" w:cs="Times New Roman"/>
          <w:sz w:val="16"/>
          <w:szCs w:val="16"/>
        </w:rPr>
        <w:t xml:space="preserve"> упаковка повинна </w:t>
      </w:r>
      <w:proofErr w:type="spellStart"/>
      <w:proofErr w:type="gramStart"/>
      <w:r w:rsidRPr="00600865">
        <w:rPr>
          <w:rFonts w:ascii="Times New Roman" w:hAnsi="Times New Roman" w:cs="Times New Roman"/>
          <w:sz w:val="16"/>
          <w:szCs w:val="16"/>
        </w:rPr>
        <w:t>м</w:t>
      </w:r>
      <w:proofErr w:type="gramEnd"/>
      <w:r w:rsidRPr="00600865">
        <w:rPr>
          <w:rFonts w:ascii="Times New Roman" w:hAnsi="Times New Roman" w:cs="Times New Roman"/>
          <w:sz w:val="16"/>
          <w:szCs w:val="16"/>
        </w:rPr>
        <w:t>істити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інструкцію</w:t>
      </w:r>
      <w:proofErr w:type="spellEnd"/>
      <w:r w:rsidRPr="00600865">
        <w:rPr>
          <w:rFonts w:ascii="Times New Roman" w:hAnsi="Times New Roman" w:cs="Times New Roman"/>
          <w:sz w:val="16"/>
          <w:szCs w:val="16"/>
        </w:rPr>
        <w:t xml:space="preserve"> по </w:t>
      </w:r>
      <w:proofErr w:type="spellStart"/>
      <w:r w:rsidRPr="00600865">
        <w:rPr>
          <w:rFonts w:ascii="Times New Roman" w:hAnsi="Times New Roman" w:cs="Times New Roman"/>
          <w:sz w:val="16"/>
          <w:szCs w:val="16"/>
        </w:rPr>
        <w:t>застосуванню</w:t>
      </w:r>
      <w:proofErr w:type="spellEnd"/>
      <w:r w:rsidRPr="00600865">
        <w:rPr>
          <w:rFonts w:ascii="Times New Roman" w:hAnsi="Times New Roman" w:cs="Times New Roman"/>
          <w:sz w:val="16"/>
          <w:szCs w:val="16"/>
        </w:rPr>
        <w:t xml:space="preserve"> товару </w:t>
      </w:r>
      <w:proofErr w:type="spellStart"/>
      <w:r w:rsidRPr="00600865">
        <w:rPr>
          <w:rFonts w:ascii="Times New Roman" w:hAnsi="Times New Roman" w:cs="Times New Roman"/>
          <w:sz w:val="16"/>
          <w:szCs w:val="16"/>
        </w:rPr>
        <w:t>українською</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мовою</w:t>
      </w:r>
      <w:proofErr w:type="spellEnd"/>
      <w:r w:rsidRPr="00600865">
        <w:rPr>
          <w:rFonts w:ascii="Times New Roman" w:hAnsi="Times New Roman" w:cs="Times New Roman"/>
          <w:sz w:val="16"/>
          <w:szCs w:val="16"/>
        </w:rPr>
        <w:t xml:space="preserve">, яка </w:t>
      </w:r>
      <w:proofErr w:type="spellStart"/>
      <w:r w:rsidRPr="00600865">
        <w:rPr>
          <w:rFonts w:ascii="Times New Roman" w:hAnsi="Times New Roman" w:cs="Times New Roman"/>
          <w:sz w:val="16"/>
          <w:szCs w:val="16"/>
        </w:rPr>
        <w:t>надається</w:t>
      </w:r>
      <w:proofErr w:type="spellEnd"/>
      <w:r w:rsidRPr="00600865">
        <w:rPr>
          <w:rFonts w:ascii="Times New Roman" w:hAnsi="Times New Roman" w:cs="Times New Roman"/>
          <w:sz w:val="16"/>
          <w:szCs w:val="16"/>
        </w:rPr>
        <w:t xml:space="preserve"> при </w:t>
      </w:r>
      <w:proofErr w:type="spellStart"/>
      <w:r w:rsidRPr="00600865">
        <w:rPr>
          <w:rFonts w:ascii="Times New Roman" w:hAnsi="Times New Roman" w:cs="Times New Roman"/>
          <w:sz w:val="16"/>
          <w:szCs w:val="16"/>
        </w:rPr>
        <w:t>постачанні</w:t>
      </w:r>
      <w:proofErr w:type="spellEnd"/>
      <w:r w:rsidRPr="00600865">
        <w:rPr>
          <w:rFonts w:ascii="Times New Roman" w:hAnsi="Times New Roman" w:cs="Times New Roman"/>
          <w:sz w:val="16"/>
          <w:szCs w:val="16"/>
        </w:rPr>
        <w:t xml:space="preserve"> товару;</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w:t>
      </w:r>
      <w:proofErr w:type="spellStart"/>
      <w:proofErr w:type="gramStart"/>
      <w:r w:rsidRPr="00600865">
        <w:rPr>
          <w:rFonts w:ascii="Times New Roman" w:hAnsi="Times New Roman" w:cs="Times New Roman"/>
          <w:sz w:val="16"/>
          <w:szCs w:val="16"/>
        </w:rPr>
        <w:t>Р</w:t>
      </w:r>
      <w:proofErr w:type="gramEnd"/>
      <w:r w:rsidRPr="00600865">
        <w:rPr>
          <w:rFonts w:ascii="Times New Roman" w:hAnsi="Times New Roman" w:cs="Times New Roman"/>
          <w:sz w:val="16"/>
          <w:szCs w:val="16"/>
        </w:rPr>
        <w:t>ік</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виготовлення</w:t>
      </w:r>
      <w:proofErr w:type="spellEnd"/>
      <w:r w:rsidRPr="00600865">
        <w:rPr>
          <w:rFonts w:ascii="Times New Roman" w:hAnsi="Times New Roman" w:cs="Times New Roman"/>
          <w:sz w:val="16"/>
          <w:szCs w:val="16"/>
        </w:rPr>
        <w:t xml:space="preserve"> пристрою - не </w:t>
      </w:r>
      <w:proofErr w:type="spellStart"/>
      <w:r w:rsidRPr="00600865">
        <w:rPr>
          <w:rFonts w:ascii="Times New Roman" w:hAnsi="Times New Roman" w:cs="Times New Roman"/>
          <w:sz w:val="16"/>
          <w:szCs w:val="16"/>
        </w:rPr>
        <w:t>раніше</w:t>
      </w:r>
      <w:proofErr w:type="spellEnd"/>
      <w:r w:rsidRPr="00600865">
        <w:rPr>
          <w:rFonts w:ascii="Times New Roman" w:hAnsi="Times New Roman" w:cs="Times New Roman"/>
          <w:sz w:val="16"/>
          <w:szCs w:val="16"/>
        </w:rPr>
        <w:t xml:space="preserve"> 2023 року (</w:t>
      </w:r>
      <w:proofErr w:type="spellStart"/>
      <w:r w:rsidRPr="00600865">
        <w:rPr>
          <w:rFonts w:ascii="Times New Roman" w:hAnsi="Times New Roman" w:cs="Times New Roman"/>
          <w:sz w:val="16"/>
          <w:szCs w:val="16"/>
        </w:rPr>
        <w:t>надати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гарантійний</w:t>
      </w:r>
      <w:proofErr w:type="spellEnd"/>
      <w:r w:rsidRPr="00600865">
        <w:rPr>
          <w:rFonts w:ascii="Times New Roman" w:hAnsi="Times New Roman" w:cs="Times New Roman"/>
          <w:sz w:val="16"/>
          <w:szCs w:val="16"/>
        </w:rPr>
        <w:t xml:space="preserve"> лист);</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Упаковка Товару повинна </w:t>
      </w:r>
      <w:proofErr w:type="spellStart"/>
      <w:r w:rsidRPr="00600865">
        <w:rPr>
          <w:rFonts w:ascii="Times New Roman" w:hAnsi="Times New Roman" w:cs="Times New Roman"/>
          <w:sz w:val="16"/>
          <w:szCs w:val="16"/>
        </w:rPr>
        <w:t>відповідати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санітарним</w:t>
      </w:r>
      <w:proofErr w:type="spellEnd"/>
      <w:r w:rsidRPr="00600865">
        <w:rPr>
          <w:rFonts w:ascii="Times New Roman" w:hAnsi="Times New Roman" w:cs="Times New Roman"/>
          <w:sz w:val="16"/>
          <w:szCs w:val="16"/>
        </w:rPr>
        <w:t xml:space="preserve"> нормам </w:t>
      </w:r>
      <w:proofErr w:type="spellStart"/>
      <w:r w:rsidRPr="00600865">
        <w:rPr>
          <w:rFonts w:ascii="Times New Roman" w:hAnsi="Times New Roman" w:cs="Times New Roman"/>
          <w:sz w:val="16"/>
          <w:szCs w:val="16"/>
        </w:rPr>
        <w:t>даного</w:t>
      </w:r>
      <w:proofErr w:type="spellEnd"/>
      <w:r w:rsidRPr="00600865">
        <w:rPr>
          <w:rFonts w:ascii="Times New Roman" w:hAnsi="Times New Roman" w:cs="Times New Roman"/>
          <w:sz w:val="16"/>
          <w:szCs w:val="16"/>
        </w:rPr>
        <w:t xml:space="preserve"> виду </w:t>
      </w:r>
      <w:proofErr w:type="spellStart"/>
      <w:r w:rsidRPr="00600865">
        <w:rPr>
          <w:rFonts w:ascii="Times New Roman" w:hAnsi="Times New Roman" w:cs="Times New Roman"/>
          <w:sz w:val="16"/>
          <w:szCs w:val="16"/>
        </w:rPr>
        <w:t>продукції</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України</w:t>
      </w:r>
      <w:proofErr w:type="spellEnd"/>
      <w:r w:rsidRPr="00600865">
        <w:rPr>
          <w:rFonts w:ascii="Times New Roman" w:hAnsi="Times New Roman" w:cs="Times New Roman"/>
          <w:sz w:val="16"/>
          <w:szCs w:val="16"/>
        </w:rPr>
        <w:t xml:space="preserve">.  Упаковка не </w:t>
      </w:r>
      <w:proofErr w:type="gramStart"/>
      <w:r w:rsidRPr="00600865">
        <w:rPr>
          <w:rFonts w:ascii="Times New Roman" w:hAnsi="Times New Roman" w:cs="Times New Roman"/>
          <w:sz w:val="16"/>
          <w:szCs w:val="16"/>
        </w:rPr>
        <w:t>повинна</w:t>
      </w:r>
      <w:proofErr w:type="gramEnd"/>
      <w:r w:rsidRPr="00600865">
        <w:rPr>
          <w:rFonts w:ascii="Times New Roman" w:hAnsi="Times New Roman" w:cs="Times New Roman"/>
          <w:sz w:val="16"/>
          <w:szCs w:val="16"/>
        </w:rPr>
        <w:t xml:space="preserve"> бути </w:t>
      </w:r>
      <w:proofErr w:type="spellStart"/>
      <w:r w:rsidRPr="00600865">
        <w:rPr>
          <w:rFonts w:ascii="Times New Roman" w:hAnsi="Times New Roman" w:cs="Times New Roman"/>
          <w:sz w:val="16"/>
          <w:szCs w:val="16"/>
        </w:rPr>
        <w:t>пошкоджена</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розкрита</w:t>
      </w:r>
      <w:proofErr w:type="spellEnd"/>
      <w:r w:rsidRPr="00600865">
        <w:rPr>
          <w:rFonts w:ascii="Times New Roman" w:hAnsi="Times New Roman" w:cs="Times New Roman"/>
          <w:sz w:val="16"/>
          <w:szCs w:val="16"/>
        </w:rPr>
        <w:t xml:space="preserve">, не укомплектована </w:t>
      </w:r>
      <w:proofErr w:type="spellStart"/>
      <w:r w:rsidRPr="00600865">
        <w:rPr>
          <w:rFonts w:ascii="Times New Roman" w:hAnsi="Times New Roman" w:cs="Times New Roman"/>
          <w:sz w:val="16"/>
          <w:szCs w:val="16"/>
        </w:rPr>
        <w:t>чи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недоукомплектована</w:t>
      </w:r>
      <w:proofErr w:type="spellEnd"/>
      <w:r w:rsidRPr="00600865">
        <w:rPr>
          <w:rFonts w:ascii="Times New Roman" w:hAnsi="Times New Roman" w:cs="Times New Roman"/>
          <w:sz w:val="16"/>
          <w:szCs w:val="16"/>
        </w:rPr>
        <w:t xml:space="preserve">. Товар </w:t>
      </w:r>
      <w:proofErr w:type="gramStart"/>
      <w:r w:rsidRPr="00600865">
        <w:rPr>
          <w:rFonts w:ascii="Times New Roman" w:hAnsi="Times New Roman" w:cs="Times New Roman"/>
          <w:sz w:val="16"/>
          <w:szCs w:val="16"/>
        </w:rPr>
        <w:t>повинен</w:t>
      </w:r>
      <w:proofErr w:type="gramEnd"/>
      <w:r w:rsidRPr="00600865">
        <w:rPr>
          <w:rFonts w:ascii="Times New Roman" w:hAnsi="Times New Roman" w:cs="Times New Roman"/>
          <w:sz w:val="16"/>
          <w:szCs w:val="16"/>
        </w:rPr>
        <w:t xml:space="preserve"> бути </w:t>
      </w:r>
      <w:proofErr w:type="spellStart"/>
      <w:r w:rsidRPr="00600865">
        <w:rPr>
          <w:rFonts w:ascii="Times New Roman" w:hAnsi="Times New Roman" w:cs="Times New Roman"/>
          <w:sz w:val="16"/>
          <w:szCs w:val="16"/>
        </w:rPr>
        <w:t>упакований</w:t>
      </w:r>
      <w:proofErr w:type="spellEnd"/>
      <w:r w:rsidRPr="00600865">
        <w:rPr>
          <w:rFonts w:ascii="Times New Roman" w:hAnsi="Times New Roman" w:cs="Times New Roman"/>
          <w:sz w:val="16"/>
          <w:szCs w:val="16"/>
        </w:rPr>
        <w:t xml:space="preserve"> таким чином, </w:t>
      </w:r>
      <w:proofErr w:type="spellStart"/>
      <w:r w:rsidRPr="00600865">
        <w:rPr>
          <w:rFonts w:ascii="Times New Roman" w:hAnsi="Times New Roman" w:cs="Times New Roman"/>
          <w:sz w:val="16"/>
          <w:szCs w:val="16"/>
        </w:rPr>
        <w:t>щоб</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запобігати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псуванню</w:t>
      </w:r>
      <w:proofErr w:type="spellEnd"/>
      <w:r w:rsidRPr="00600865">
        <w:rPr>
          <w:rFonts w:ascii="Times New Roman" w:hAnsi="Times New Roman" w:cs="Times New Roman"/>
          <w:sz w:val="16"/>
          <w:szCs w:val="16"/>
        </w:rPr>
        <w:t xml:space="preserve"> та </w:t>
      </w:r>
      <w:proofErr w:type="spellStart"/>
      <w:r w:rsidRPr="00600865">
        <w:rPr>
          <w:rFonts w:ascii="Times New Roman" w:hAnsi="Times New Roman" w:cs="Times New Roman"/>
          <w:sz w:val="16"/>
          <w:szCs w:val="16"/>
        </w:rPr>
        <w:t>знищенню</w:t>
      </w:r>
      <w:proofErr w:type="spellEnd"/>
      <w:r w:rsidRPr="00600865">
        <w:rPr>
          <w:rFonts w:ascii="Times New Roman" w:hAnsi="Times New Roman" w:cs="Times New Roman"/>
          <w:sz w:val="16"/>
          <w:szCs w:val="16"/>
        </w:rPr>
        <w:t xml:space="preserve"> в </w:t>
      </w:r>
      <w:proofErr w:type="spellStart"/>
      <w:r w:rsidRPr="00600865">
        <w:rPr>
          <w:rFonts w:ascii="Times New Roman" w:hAnsi="Times New Roman" w:cs="Times New Roman"/>
          <w:sz w:val="16"/>
          <w:szCs w:val="16"/>
        </w:rPr>
        <w:t>період</w:t>
      </w:r>
      <w:proofErr w:type="spellEnd"/>
      <w:r w:rsidRPr="00600865">
        <w:rPr>
          <w:rFonts w:ascii="Times New Roman" w:hAnsi="Times New Roman" w:cs="Times New Roman"/>
          <w:sz w:val="16"/>
          <w:szCs w:val="16"/>
        </w:rPr>
        <w:t xml:space="preserve"> доставки </w:t>
      </w:r>
      <w:proofErr w:type="spellStart"/>
      <w:r w:rsidRPr="00600865">
        <w:rPr>
          <w:rFonts w:ascii="Times New Roman" w:hAnsi="Times New Roman" w:cs="Times New Roman"/>
          <w:sz w:val="16"/>
          <w:szCs w:val="16"/>
        </w:rPr>
        <w:t>його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другій</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Стороні</w:t>
      </w:r>
      <w:proofErr w:type="spellEnd"/>
      <w:r w:rsidRPr="00600865">
        <w:rPr>
          <w:rFonts w:ascii="Times New Roman" w:hAnsi="Times New Roman" w:cs="Times New Roman"/>
          <w:sz w:val="16"/>
          <w:szCs w:val="16"/>
        </w:rPr>
        <w:t>;</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На </w:t>
      </w:r>
      <w:proofErr w:type="spellStart"/>
      <w:r w:rsidRPr="00600865">
        <w:rPr>
          <w:rFonts w:ascii="Times New Roman" w:hAnsi="Times New Roman" w:cs="Times New Roman"/>
          <w:sz w:val="16"/>
          <w:szCs w:val="16"/>
        </w:rPr>
        <w:t>кожній</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індивідуальній</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упаковці</w:t>
      </w:r>
      <w:proofErr w:type="spellEnd"/>
      <w:r w:rsidRPr="00600865">
        <w:rPr>
          <w:rFonts w:ascii="Times New Roman" w:hAnsi="Times New Roman" w:cs="Times New Roman"/>
          <w:sz w:val="16"/>
          <w:szCs w:val="16"/>
        </w:rPr>
        <w:t xml:space="preserve"> повинно бути </w:t>
      </w:r>
      <w:proofErr w:type="spellStart"/>
      <w:r w:rsidRPr="00600865">
        <w:rPr>
          <w:rFonts w:ascii="Times New Roman" w:hAnsi="Times New Roman" w:cs="Times New Roman"/>
          <w:sz w:val="16"/>
          <w:szCs w:val="16"/>
        </w:rPr>
        <w:t>таке</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маркування</w:t>
      </w:r>
      <w:proofErr w:type="spellEnd"/>
      <w:r w:rsidRPr="00600865">
        <w:rPr>
          <w:rFonts w:ascii="Times New Roman" w:hAnsi="Times New Roman" w:cs="Times New Roman"/>
          <w:sz w:val="16"/>
          <w:szCs w:val="16"/>
        </w:rPr>
        <w:t xml:space="preserve"> на </w:t>
      </w:r>
      <w:proofErr w:type="spellStart"/>
      <w:r w:rsidRPr="00600865">
        <w:rPr>
          <w:rFonts w:ascii="Times New Roman" w:hAnsi="Times New Roman" w:cs="Times New Roman"/>
          <w:sz w:val="16"/>
          <w:szCs w:val="16"/>
        </w:rPr>
        <w:t>українській</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мові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найменування</w:t>
      </w:r>
      <w:proofErr w:type="spellEnd"/>
      <w:r w:rsidRPr="00600865">
        <w:rPr>
          <w:rFonts w:ascii="Times New Roman" w:hAnsi="Times New Roman" w:cs="Times New Roman"/>
          <w:sz w:val="16"/>
          <w:szCs w:val="16"/>
        </w:rPr>
        <w:t xml:space="preserve"> товару, номер </w:t>
      </w:r>
      <w:proofErr w:type="spellStart"/>
      <w:r w:rsidRPr="00600865">
        <w:rPr>
          <w:rFonts w:ascii="Times New Roman" w:hAnsi="Times New Roman" w:cs="Times New Roman"/>
          <w:sz w:val="16"/>
          <w:szCs w:val="16"/>
        </w:rPr>
        <w:t>серії</w:t>
      </w:r>
      <w:proofErr w:type="spellEnd"/>
      <w:r w:rsidRPr="00600865">
        <w:rPr>
          <w:rFonts w:ascii="Times New Roman" w:hAnsi="Times New Roman" w:cs="Times New Roman"/>
          <w:sz w:val="16"/>
          <w:szCs w:val="16"/>
        </w:rPr>
        <w:t xml:space="preserve"> та </w:t>
      </w:r>
      <w:proofErr w:type="spellStart"/>
      <w:r w:rsidRPr="00600865">
        <w:rPr>
          <w:rFonts w:ascii="Times New Roman" w:hAnsi="Times New Roman" w:cs="Times New Roman"/>
          <w:sz w:val="16"/>
          <w:szCs w:val="16"/>
        </w:rPr>
        <w:t>інші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дані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необхідними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реквізитами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виробника</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що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передбачені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чинним</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законодавством</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України</w:t>
      </w:r>
      <w:proofErr w:type="spellEnd"/>
      <w:r w:rsidRPr="00600865">
        <w:rPr>
          <w:rFonts w:ascii="Times New Roman" w:hAnsi="Times New Roman" w:cs="Times New Roman"/>
          <w:sz w:val="16"/>
          <w:szCs w:val="16"/>
        </w:rPr>
        <w:t>.</w:t>
      </w:r>
    </w:p>
    <w:p w:rsidR="006A6A57" w:rsidRPr="00600865" w:rsidRDefault="006A6A57" w:rsidP="006A6A57">
      <w:pPr>
        <w:pStyle w:val="a4"/>
        <w:rPr>
          <w:rFonts w:ascii="Times New Roman" w:hAnsi="Times New Roman" w:cs="Times New Roman"/>
          <w:sz w:val="16"/>
          <w:szCs w:val="16"/>
        </w:rPr>
      </w:pPr>
      <w:r w:rsidRPr="00600865">
        <w:rPr>
          <w:rFonts w:ascii="Times New Roman" w:hAnsi="Times New Roman" w:cs="Times New Roman"/>
          <w:sz w:val="16"/>
          <w:szCs w:val="16"/>
        </w:rPr>
        <w:t xml:space="preserve">- </w:t>
      </w:r>
      <w:proofErr w:type="gramStart"/>
      <w:r w:rsidRPr="00600865">
        <w:rPr>
          <w:rFonts w:ascii="Times New Roman" w:hAnsi="Times New Roman" w:cs="Times New Roman"/>
          <w:sz w:val="16"/>
          <w:szCs w:val="16"/>
        </w:rPr>
        <w:t>З</w:t>
      </w:r>
      <w:proofErr w:type="gramEnd"/>
      <w:r w:rsidRPr="00600865">
        <w:rPr>
          <w:rFonts w:ascii="Times New Roman" w:hAnsi="Times New Roman" w:cs="Times New Roman"/>
          <w:sz w:val="16"/>
          <w:szCs w:val="16"/>
        </w:rPr>
        <w:t xml:space="preserve"> метою </w:t>
      </w:r>
      <w:proofErr w:type="spellStart"/>
      <w:r w:rsidRPr="00600865">
        <w:rPr>
          <w:rFonts w:ascii="Times New Roman" w:hAnsi="Times New Roman" w:cs="Times New Roman"/>
          <w:sz w:val="16"/>
          <w:szCs w:val="16"/>
        </w:rPr>
        <w:t>запобігання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закупівлі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фальсифікатів</w:t>
      </w:r>
      <w:proofErr w:type="spellEnd"/>
      <w:r w:rsidRPr="00600865">
        <w:rPr>
          <w:rFonts w:ascii="Times New Roman" w:hAnsi="Times New Roman" w:cs="Times New Roman"/>
          <w:sz w:val="16"/>
          <w:szCs w:val="16"/>
        </w:rPr>
        <w:t xml:space="preserve"> та </w:t>
      </w:r>
      <w:proofErr w:type="spellStart"/>
      <w:r w:rsidRPr="00600865">
        <w:rPr>
          <w:rFonts w:ascii="Times New Roman" w:hAnsi="Times New Roman" w:cs="Times New Roman"/>
          <w:sz w:val="16"/>
          <w:szCs w:val="16"/>
        </w:rPr>
        <w:t>отримання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w:t>
      </w:r>
      <w:proofErr w:type="spellEnd"/>
      <w:r w:rsidRPr="00600865">
        <w:rPr>
          <w:rFonts w:ascii="Times New Roman" w:hAnsi="Times New Roman" w:cs="Times New Roman"/>
          <w:sz w:val="16"/>
          <w:szCs w:val="16"/>
        </w:rPr>
        <w:t xml:space="preserve"> на </w:t>
      </w:r>
      <w:proofErr w:type="spellStart"/>
      <w:r w:rsidRPr="00600865">
        <w:rPr>
          <w:rFonts w:ascii="Times New Roman" w:hAnsi="Times New Roman" w:cs="Times New Roman"/>
          <w:sz w:val="16"/>
          <w:szCs w:val="16"/>
        </w:rPr>
        <w:t>своєчасне</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постачання</w:t>
      </w:r>
      <w:proofErr w:type="spellEnd"/>
      <w:r w:rsidRPr="00600865">
        <w:rPr>
          <w:rFonts w:ascii="Times New Roman" w:hAnsi="Times New Roman" w:cs="Times New Roman"/>
          <w:sz w:val="16"/>
          <w:szCs w:val="16"/>
        </w:rPr>
        <w:t xml:space="preserve"> товару у </w:t>
      </w:r>
      <w:proofErr w:type="spellStart"/>
      <w:r w:rsidRPr="00600865">
        <w:rPr>
          <w:rFonts w:ascii="Times New Roman" w:hAnsi="Times New Roman" w:cs="Times New Roman"/>
          <w:sz w:val="16"/>
          <w:szCs w:val="16"/>
        </w:rPr>
        <w:t>кількості</w:t>
      </w:r>
      <w:proofErr w:type="spellEnd"/>
      <w:r w:rsidRPr="00600865">
        <w:rPr>
          <w:rFonts w:ascii="Times New Roman" w:hAnsi="Times New Roman" w:cs="Times New Roman"/>
          <w:sz w:val="16"/>
          <w:szCs w:val="16"/>
        </w:rPr>
        <w:t xml:space="preserve"> та </w:t>
      </w:r>
      <w:proofErr w:type="spellStart"/>
      <w:r w:rsidRPr="00600865">
        <w:rPr>
          <w:rFonts w:ascii="Times New Roman" w:hAnsi="Times New Roman" w:cs="Times New Roman"/>
          <w:sz w:val="16"/>
          <w:szCs w:val="16"/>
        </w:rPr>
        <w:t>якості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яких</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вимагає</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ця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документація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надати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оригінали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гарантійних</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листів</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виробників</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або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їх</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офіційних</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представників</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якщо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їх</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повноваження</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поширюються</w:t>
      </w:r>
      <w:proofErr w:type="spellEnd"/>
      <w:r w:rsidRPr="00600865">
        <w:rPr>
          <w:rFonts w:ascii="Times New Roman" w:hAnsi="Times New Roman" w:cs="Times New Roman"/>
          <w:sz w:val="16"/>
          <w:szCs w:val="16"/>
        </w:rPr>
        <w:t xml:space="preserve"> на </w:t>
      </w:r>
      <w:proofErr w:type="spellStart"/>
      <w:r w:rsidRPr="00600865">
        <w:rPr>
          <w:rFonts w:ascii="Times New Roman" w:hAnsi="Times New Roman" w:cs="Times New Roman"/>
          <w:sz w:val="16"/>
          <w:szCs w:val="16"/>
        </w:rPr>
        <w:t>територію</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України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якими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підтверджується</w:t>
      </w:r>
      <w:proofErr w:type="spellEnd"/>
      <w:r w:rsidRPr="00600865">
        <w:rPr>
          <w:rFonts w:ascii="Times New Roman" w:hAnsi="Times New Roman" w:cs="Times New Roman"/>
          <w:sz w:val="16"/>
          <w:szCs w:val="16"/>
        </w:rPr>
        <w:t xml:space="preserve"> те, </w:t>
      </w:r>
      <w:proofErr w:type="spellStart"/>
      <w:r w:rsidRPr="00600865">
        <w:rPr>
          <w:rFonts w:ascii="Times New Roman" w:hAnsi="Times New Roman" w:cs="Times New Roman"/>
          <w:sz w:val="16"/>
          <w:szCs w:val="16"/>
        </w:rPr>
        <w:t>що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Учасник</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має</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можливість</w:t>
      </w:r>
      <w:proofErr w:type="spellEnd"/>
      <w:r w:rsidRPr="00600865">
        <w:rPr>
          <w:rFonts w:ascii="Times New Roman" w:hAnsi="Times New Roman" w:cs="Times New Roman"/>
          <w:sz w:val="16"/>
          <w:szCs w:val="16"/>
        </w:rPr>
        <w:t xml:space="preserve"> поставки </w:t>
      </w:r>
      <w:proofErr w:type="spellStart"/>
      <w:r w:rsidRPr="00600865">
        <w:rPr>
          <w:rFonts w:ascii="Times New Roman" w:hAnsi="Times New Roman" w:cs="Times New Roman"/>
          <w:sz w:val="16"/>
          <w:szCs w:val="16"/>
        </w:rPr>
        <w:t>запропонованого</w:t>
      </w:r>
      <w:proofErr w:type="spellEnd"/>
      <w:r w:rsidRPr="00600865">
        <w:rPr>
          <w:rFonts w:ascii="Times New Roman" w:hAnsi="Times New Roman" w:cs="Times New Roman"/>
          <w:sz w:val="16"/>
          <w:szCs w:val="16"/>
        </w:rPr>
        <w:t xml:space="preserve"> товару для потреб </w:t>
      </w:r>
      <w:proofErr w:type="spellStart"/>
      <w:r w:rsidRPr="00600865">
        <w:rPr>
          <w:rFonts w:ascii="Times New Roman" w:hAnsi="Times New Roman" w:cs="Times New Roman"/>
          <w:sz w:val="16"/>
          <w:szCs w:val="16"/>
        </w:rPr>
        <w:t>Замовника</w:t>
      </w:r>
      <w:proofErr w:type="spellEnd"/>
      <w:r w:rsidRPr="00600865">
        <w:rPr>
          <w:rFonts w:ascii="Times New Roman" w:hAnsi="Times New Roman" w:cs="Times New Roman"/>
          <w:sz w:val="16"/>
          <w:szCs w:val="16"/>
        </w:rPr>
        <w:t xml:space="preserve"> </w:t>
      </w:r>
      <w:proofErr w:type="gramStart"/>
      <w:r w:rsidRPr="00600865">
        <w:rPr>
          <w:rFonts w:ascii="Times New Roman" w:hAnsi="Times New Roman" w:cs="Times New Roman"/>
          <w:sz w:val="16"/>
          <w:szCs w:val="16"/>
        </w:rPr>
        <w:t>у</w:t>
      </w:r>
      <w:proofErr w:type="gram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відповідній</w:t>
      </w:r>
      <w:proofErr w:type="spellEnd"/>
      <w:r w:rsidRPr="00600865">
        <w:rPr>
          <w:rFonts w:ascii="Times New Roman" w:hAnsi="Times New Roman" w:cs="Times New Roman"/>
          <w:sz w:val="16"/>
          <w:szCs w:val="16"/>
        </w:rPr>
        <w:t xml:space="preserve"> до </w:t>
      </w:r>
      <w:proofErr w:type="spellStart"/>
      <w:r w:rsidRPr="00600865">
        <w:rPr>
          <w:rFonts w:ascii="Times New Roman" w:hAnsi="Times New Roman" w:cs="Times New Roman"/>
          <w:sz w:val="16"/>
          <w:szCs w:val="16"/>
        </w:rPr>
        <w:t>вимог</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цієї</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документації</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кількості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якості</w:t>
      </w:r>
      <w:proofErr w:type="spellEnd"/>
      <w:r w:rsidRPr="00600865">
        <w:rPr>
          <w:rFonts w:ascii="Times New Roman" w:hAnsi="Times New Roman" w:cs="Times New Roman"/>
          <w:sz w:val="16"/>
          <w:szCs w:val="16"/>
        </w:rPr>
        <w:t xml:space="preserve"> </w:t>
      </w:r>
      <w:proofErr w:type="gramStart"/>
      <w:r w:rsidRPr="00600865">
        <w:rPr>
          <w:rFonts w:ascii="Times New Roman" w:hAnsi="Times New Roman" w:cs="Times New Roman"/>
          <w:sz w:val="16"/>
          <w:szCs w:val="16"/>
        </w:rPr>
        <w:t>та</w:t>
      </w:r>
      <w:proofErr w:type="gramEnd"/>
      <w:r w:rsidRPr="00600865">
        <w:rPr>
          <w:rFonts w:ascii="Times New Roman" w:hAnsi="Times New Roman" w:cs="Times New Roman"/>
          <w:sz w:val="16"/>
          <w:szCs w:val="16"/>
        </w:rPr>
        <w:t xml:space="preserve"> у </w:t>
      </w:r>
      <w:proofErr w:type="spellStart"/>
      <w:r w:rsidRPr="00600865">
        <w:rPr>
          <w:rFonts w:ascii="Times New Roman" w:hAnsi="Times New Roman" w:cs="Times New Roman"/>
          <w:sz w:val="16"/>
          <w:szCs w:val="16"/>
        </w:rPr>
        <w:t>встановлені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терміни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Гарантійний</w:t>
      </w:r>
      <w:proofErr w:type="spellEnd"/>
      <w:r w:rsidRPr="00600865">
        <w:rPr>
          <w:rFonts w:ascii="Times New Roman" w:hAnsi="Times New Roman" w:cs="Times New Roman"/>
          <w:sz w:val="16"/>
          <w:szCs w:val="16"/>
        </w:rPr>
        <w:t xml:space="preserve"> лист </w:t>
      </w:r>
      <w:proofErr w:type="spellStart"/>
      <w:r w:rsidRPr="00600865">
        <w:rPr>
          <w:rFonts w:ascii="Times New Roman" w:hAnsi="Times New Roman" w:cs="Times New Roman"/>
          <w:sz w:val="16"/>
          <w:szCs w:val="16"/>
        </w:rPr>
        <w:t>виробника</w:t>
      </w:r>
      <w:proofErr w:type="spellEnd"/>
      <w:r w:rsidRPr="00600865">
        <w:rPr>
          <w:rFonts w:ascii="Times New Roman" w:hAnsi="Times New Roman" w:cs="Times New Roman"/>
          <w:sz w:val="16"/>
          <w:szCs w:val="16"/>
        </w:rPr>
        <w:t xml:space="preserve"> повинен </w:t>
      </w:r>
      <w:proofErr w:type="spellStart"/>
      <w:r w:rsidRPr="00600865">
        <w:rPr>
          <w:rFonts w:ascii="Times New Roman" w:hAnsi="Times New Roman" w:cs="Times New Roman"/>
          <w:sz w:val="16"/>
          <w:szCs w:val="16"/>
        </w:rPr>
        <w:t>містити</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повну</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назву</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учасника</w:t>
      </w:r>
      <w:proofErr w:type="spellEnd"/>
      <w:r w:rsidRPr="00600865">
        <w:rPr>
          <w:rFonts w:ascii="Times New Roman" w:hAnsi="Times New Roman" w:cs="Times New Roman"/>
          <w:sz w:val="16"/>
          <w:szCs w:val="16"/>
        </w:rPr>
        <w:t xml:space="preserve">, номер </w:t>
      </w:r>
      <w:proofErr w:type="spellStart"/>
      <w:r w:rsidRPr="00600865">
        <w:rPr>
          <w:rFonts w:ascii="Times New Roman" w:hAnsi="Times New Roman" w:cs="Times New Roman"/>
          <w:sz w:val="16"/>
          <w:szCs w:val="16"/>
        </w:rPr>
        <w:t>оголошення</w:t>
      </w:r>
      <w:proofErr w:type="spellEnd"/>
      <w:r w:rsidRPr="00600865">
        <w:rPr>
          <w:rFonts w:ascii="Times New Roman" w:hAnsi="Times New Roman" w:cs="Times New Roman"/>
          <w:sz w:val="16"/>
          <w:szCs w:val="16"/>
        </w:rPr>
        <w:t xml:space="preserve">, а </w:t>
      </w:r>
      <w:proofErr w:type="spellStart"/>
      <w:r w:rsidRPr="00600865">
        <w:rPr>
          <w:rFonts w:ascii="Times New Roman" w:hAnsi="Times New Roman" w:cs="Times New Roman"/>
          <w:sz w:val="16"/>
          <w:szCs w:val="16"/>
        </w:rPr>
        <w:t>також</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назву</w:t>
      </w:r>
      <w:proofErr w:type="spellEnd"/>
      <w:r w:rsidRPr="00600865">
        <w:rPr>
          <w:rFonts w:ascii="Times New Roman" w:hAnsi="Times New Roman" w:cs="Times New Roman"/>
          <w:sz w:val="16"/>
          <w:szCs w:val="16"/>
        </w:rPr>
        <w:t xml:space="preserve"> предмету </w:t>
      </w:r>
      <w:proofErr w:type="spellStart"/>
      <w:r w:rsidRPr="00600865">
        <w:rPr>
          <w:rFonts w:ascii="Times New Roman" w:hAnsi="Times New Roman" w:cs="Times New Roman"/>
          <w:sz w:val="16"/>
          <w:szCs w:val="16"/>
        </w:rPr>
        <w:t>закупі</w:t>
      </w:r>
      <w:proofErr w:type="gramStart"/>
      <w:r w:rsidRPr="00600865">
        <w:rPr>
          <w:rFonts w:ascii="Times New Roman" w:hAnsi="Times New Roman" w:cs="Times New Roman"/>
          <w:sz w:val="16"/>
          <w:szCs w:val="16"/>
        </w:rPr>
        <w:t>вл</w:t>
      </w:r>
      <w:proofErr w:type="gramEnd"/>
      <w:r w:rsidRPr="00600865">
        <w:rPr>
          <w:rFonts w:ascii="Times New Roman" w:hAnsi="Times New Roman" w:cs="Times New Roman"/>
          <w:sz w:val="16"/>
          <w:szCs w:val="16"/>
        </w:rPr>
        <w:t>і</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згідно</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з</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оголошенням</w:t>
      </w:r>
      <w:proofErr w:type="spellEnd"/>
      <w:r w:rsidRPr="00600865">
        <w:rPr>
          <w:rFonts w:ascii="Times New Roman" w:hAnsi="Times New Roman" w:cs="Times New Roman"/>
          <w:sz w:val="16"/>
          <w:szCs w:val="16"/>
        </w:rPr>
        <w:t>.</w:t>
      </w:r>
    </w:p>
    <w:p w:rsidR="006A6A57" w:rsidRPr="00600865" w:rsidRDefault="006A6A57" w:rsidP="006A6A57">
      <w:pPr>
        <w:pStyle w:val="a4"/>
        <w:rPr>
          <w:rFonts w:ascii="Times New Roman" w:hAnsi="Times New Roman" w:cs="Times New Roman"/>
          <w:sz w:val="16"/>
          <w:szCs w:val="16"/>
        </w:rPr>
      </w:pPr>
    </w:p>
    <w:p w:rsidR="006A6A57" w:rsidRPr="00600865" w:rsidRDefault="006A6A57" w:rsidP="006A6A57">
      <w:pPr>
        <w:pBdr>
          <w:top w:val="nil"/>
          <w:left w:val="nil"/>
          <w:bottom w:val="nil"/>
          <w:right w:val="nil"/>
          <w:between w:val="nil"/>
        </w:pBdr>
        <w:jc w:val="center"/>
        <w:rPr>
          <w:rFonts w:ascii="Times New Roman" w:hAnsi="Times New Roman" w:cs="Times New Roman"/>
          <w:b/>
          <w:bCs/>
          <w:i/>
          <w:iCs/>
          <w:color w:val="000000"/>
          <w:sz w:val="16"/>
          <w:szCs w:val="16"/>
        </w:rPr>
      </w:pPr>
      <w:r w:rsidRPr="00600865">
        <w:rPr>
          <w:rFonts w:ascii="Times New Roman" w:hAnsi="Times New Roman" w:cs="Times New Roman"/>
          <w:b/>
          <w:bCs/>
          <w:i/>
          <w:iCs/>
          <w:color w:val="000000"/>
          <w:sz w:val="16"/>
          <w:szCs w:val="16"/>
        </w:rPr>
        <w:t>МЕДИКО-ТЕХНІЧНІ ВИМОГИ</w:t>
      </w:r>
    </w:p>
    <w:p w:rsidR="006A6A57" w:rsidRPr="00600865" w:rsidRDefault="006A6A57" w:rsidP="006A6A57">
      <w:pPr>
        <w:contextualSpacing/>
        <w:jc w:val="center"/>
        <w:rPr>
          <w:rFonts w:ascii="Times New Roman" w:hAnsi="Times New Roman" w:cs="Times New Roman"/>
          <w:b/>
          <w:bCs/>
          <w:color w:val="000000"/>
          <w:sz w:val="16"/>
          <w:szCs w:val="16"/>
        </w:rPr>
      </w:pPr>
      <w:proofErr w:type="spellStart"/>
      <w:r w:rsidRPr="00600865">
        <w:rPr>
          <w:rFonts w:ascii="Times New Roman" w:hAnsi="Times New Roman" w:cs="Times New Roman"/>
          <w:sz w:val="16"/>
          <w:szCs w:val="16"/>
        </w:rPr>
        <w:t>ДК</w:t>
      </w:r>
      <w:proofErr w:type="spellEnd"/>
      <w:r w:rsidRPr="00600865">
        <w:rPr>
          <w:rFonts w:ascii="Times New Roman" w:hAnsi="Times New Roman" w:cs="Times New Roman"/>
          <w:sz w:val="16"/>
          <w:szCs w:val="16"/>
        </w:rPr>
        <w:t xml:space="preserve"> 021:2015 «Єдиний закупівельний словник»  – 38430000-8  Детектори та аналізатори </w:t>
      </w:r>
    </w:p>
    <w:p w:rsidR="006A6A57" w:rsidRPr="00600865" w:rsidRDefault="006A6A57" w:rsidP="006A6A57">
      <w:pPr>
        <w:contextualSpacing/>
        <w:jc w:val="center"/>
        <w:rPr>
          <w:rFonts w:ascii="Times New Roman" w:hAnsi="Times New Roman" w:cs="Times New Roman"/>
          <w:b/>
          <w:bCs/>
          <w:color w:val="000000"/>
          <w:sz w:val="16"/>
          <w:szCs w:val="16"/>
        </w:rPr>
      </w:pPr>
      <w:proofErr w:type="spellStart"/>
      <w:r w:rsidRPr="00600865">
        <w:rPr>
          <w:rFonts w:ascii="Times New Roman" w:hAnsi="Times New Roman" w:cs="Times New Roman"/>
          <w:b/>
          <w:bCs/>
          <w:color w:val="000000"/>
          <w:sz w:val="16"/>
          <w:szCs w:val="16"/>
        </w:rPr>
        <w:t>Коагулометр</w:t>
      </w:r>
      <w:proofErr w:type="spellEnd"/>
      <w:r w:rsidRPr="00600865">
        <w:rPr>
          <w:rFonts w:ascii="Times New Roman" w:hAnsi="Times New Roman" w:cs="Times New Roman"/>
          <w:b/>
          <w:bCs/>
          <w:color w:val="000000"/>
          <w:sz w:val="16"/>
          <w:szCs w:val="16"/>
        </w:rPr>
        <w:t xml:space="preserve"> напівавтоматичний 4-канальний  </w:t>
      </w:r>
      <w:r w:rsidRPr="00600865">
        <w:rPr>
          <w:rFonts w:ascii="Times New Roman" w:hAnsi="Times New Roman" w:cs="Times New Roman"/>
          <w:b/>
          <w:bCs/>
          <w:color w:val="000000"/>
          <w:sz w:val="16"/>
          <w:szCs w:val="16"/>
        </w:rPr>
        <w:br/>
        <w:t xml:space="preserve">(код НК 024: 2023 -  56690 Напівавтоматичний лабораторний </w:t>
      </w:r>
      <w:proofErr w:type="spellStart"/>
      <w:r w:rsidRPr="00600865">
        <w:rPr>
          <w:rFonts w:ascii="Times New Roman" w:hAnsi="Times New Roman" w:cs="Times New Roman"/>
          <w:b/>
          <w:bCs/>
          <w:color w:val="000000"/>
          <w:sz w:val="16"/>
          <w:szCs w:val="16"/>
        </w:rPr>
        <w:t>коагулометр</w:t>
      </w:r>
      <w:proofErr w:type="spellEnd"/>
      <w:r w:rsidRPr="00600865">
        <w:rPr>
          <w:rFonts w:ascii="Times New Roman" w:hAnsi="Times New Roman" w:cs="Times New Roman"/>
          <w:b/>
          <w:bCs/>
          <w:color w:val="000000"/>
          <w:sz w:val="16"/>
          <w:szCs w:val="16"/>
        </w:rPr>
        <w:t xml:space="preserve"> IVD (діагностика </w:t>
      </w:r>
      <w:proofErr w:type="spellStart"/>
      <w:r w:rsidRPr="00600865">
        <w:rPr>
          <w:rFonts w:ascii="Times New Roman" w:hAnsi="Times New Roman" w:cs="Times New Roman"/>
          <w:b/>
          <w:bCs/>
          <w:color w:val="000000"/>
          <w:sz w:val="16"/>
          <w:szCs w:val="16"/>
        </w:rPr>
        <w:t>in</w:t>
      </w:r>
      <w:proofErr w:type="spellEnd"/>
      <w:r w:rsidRPr="00600865">
        <w:rPr>
          <w:rFonts w:ascii="Times New Roman" w:hAnsi="Times New Roman" w:cs="Times New Roman"/>
          <w:b/>
          <w:bCs/>
          <w:color w:val="000000"/>
          <w:sz w:val="16"/>
          <w:szCs w:val="16"/>
        </w:rPr>
        <w:t xml:space="preserve"> </w:t>
      </w:r>
      <w:proofErr w:type="spellStart"/>
      <w:r w:rsidRPr="00600865">
        <w:rPr>
          <w:rFonts w:ascii="Times New Roman" w:hAnsi="Times New Roman" w:cs="Times New Roman"/>
          <w:b/>
          <w:bCs/>
          <w:color w:val="000000"/>
          <w:sz w:val="16"/>
          <w:szCs w:val="16"/>
        </w:rPr>
        <w:t>vitro</w:t>
      </w:r>
      <w:proofErr w:type="spellEnd"/>
      <w:r w:rsidRPr="00600865">
        <w:rPr>
          <w:rFonts w:ascii="Times New Roman" w:hAnsi="Times New Roman" w:cs="Times New Roman"/>
          <w:b/>
          <w:bCs/>
          <w:color w:val="000000"/>
          <w:sz w:val="16"/>
          <w:szCs w:val="16"/>
        </w:rPr>
        <w:t>)</w:t>
      </w:r>
    </w:p>
    <w:p w:rsidR="006A6A57" w:rsidRPr="00600865" w:rsidRDefault="006A6A57" w:rsidP="006A6A57">
      <w:pPr>
        <w:rPr>
          <w:rFonts w:ascii="Times New Roman" w:hAnsi="Times New Roman" w:cs="Times New Roman"/>
          <w:sz w:val="16"/>
          <w:szCs w:val="16"/>
        </w:rPr>
      </w:pP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469"/>
        <w:gridCol w:w="4111"/>
      </w:tblGrid>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b/>
                <w:sz w:val="16"/>
                <w:szCs w:val="16"/>
                <w:lang w:val="en-US"/>
              </w:rPr>
            </w:pPr>
            <w:r w:rsidRPr="00600865">
              <w:rPr>
                <w:rFonts w:ascii="Times New Roman" w:hAnsi="Times New Roman" w:cs="Times New Roman"/>
                <w:b/>
                <w:sz w:val="16"/>
                <w:szCs w:val="16"/>
                <w:lang w:val="en-US"/>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b/>
                <w:sz w:val="16"/>
                <w:szCs w:val="16"/>
              </w:rPr>
            </w:pPr>
            <w:r w:rsidRPr="00600865">
              <w:rPr>
                <w:rFonts w:ascii="Times New Roman" w:hAnsi="Times New Roman" w:cs="Times New Roman"/>
                <w:b/>
                <w:sz w:val="16"/>
                <w:szCs w:val="16"/>
              </w:rPr>
              <w:t>Загальні вимоги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b/>
                <w:sz w:val="16"/>
                <w:szCs w:val="16"/>
              </w:rPr>
            </w:pPr>
            <w:r w:rsidRPr="00600865">
              <w:rPr>
                <w:rFonts w:ascii="Times New Roman" w:hAnsi="Times New Roman" w:cs="Times New Roman"/>
                <w:b/>
                <w:sz w:val="16"/>
                <w:szCs w:val="16"/>
              </w:rPr>
              <w:t>Підтвердження відповідності</w:t>
            </w: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rPr>
              <w:t>1</w:t>
            </w:r>
            <w:r w:rsidRPr="00600865">
              <w:rPr>
                <w:rFonts w:ascii="Times New Roman" w:hAnsi="Times New Roman" w:cs="Times New Roman"/>
                <w:sz w:val="16"/>
                <w:szCs w:val="16"/>
                <w:lang w:val="en-US"/>
              </w:rPr>
              <w:t>.1.</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Обладнання повинно бути оригінальним (аналізатори виготовлені за програмами OEM/ODM не пропонувати).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b/>
                <w:sz w:val="16"/>
                <w:szCs w:val="16"/>
                <w:lang w:val="en-US"/>
              </w:rPr>
            </w:pPr>
            <w:r w:rsidRPr="00600865">
              <w:rPr>
                <w:rFonts w:ascii="Times New Roman" w:hAnsi="Times New Roman" w:cs="Times New Roman"/>
                <w:b/>
                <w:sz w:val="16"/>
                <w:szCs w:val="16"/>
                <w:lang w:val="en-US"/>
              </w:rPr>
              <w:t>2.</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b/>
                <w:sz w:val="16"/>
                <w:szCs w:val="16"/>
              </w:rPr>
            </w:pPr>
            <w:proofErr w:type="spellStart"/>
            <w:r w:rsidRPr="00600865">
              <w:rPr>
                <w:rFonts w:ascii="Times New Roman" w:hAnsi="Times New Roman" w:cs="Times New Roman"/>
                <w:b/>
                <w:sz w:val="16"/>
                <w:szCs w:val="16"/>
              </w:rPr>
              <w:t>Медико-технічні</w:t>
            </w:r>
            <w:proofErr w:type="spellEnd"/>
            <w:r w:rsidRPr="00600865">
              <w:rPr>
                <w:rFonts w:ascii="Times New Roman" w:hAnsi="Times New Roman" w:cs="Times New Roman"/>
                <w:b/>
                <w:sz w:val="16"/>
                <w:szCs w:val="16"/>
              </w:rPr>
              <w:t xml:space="preserve"> вимоги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b/>
                <w:sz w:val="16"/>
                <w:szCs w:val="16"/>
              </w:rPr>
            </w:pPr>
            <w:r w:rsidRPr="00600865">
              <w:rPr>
                <w:rFonts w:ascii="Times New Roman" w:hAnsi="Times New Roman" w:cs="Times New Roman"/>
                <w:b/>
                <w:sz w:val="16"/>
                <w:szCs w:val="16"/>
              </w:rPr>
              <w:t>Підтвердження відповідності</w:t>
            </w: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t>2.1.</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lang w:val="en-US"/>
              </w:rPr>
            </w:pPr>
            <w:r w:rsidRPr="00600865">
              <w:rPr>
                <w:rFonts w:ascii="Times New Roman" w:hAnsi="Times New Roman" w:cs="Times New Roman"/>
                <w:sz w:val="16"/>
                <w:szCs w:val="16"/>
              </w:rPr>
              <w:t xml:space="preserve">Меню аналізів: </w:t>
            </w:r>
            <w:proofErr w:type="spellStart"/>
            <w:r w:rsidRPr="00600865">
              <w:rPr>
                <w:rFonts w:ascii="Times New Roman" w:hAnsi="Times New Roman" w:cs="Times New Roman"/>
                <w:bCs/>
                <w:sz w:val="16"/>
                <w:szCs w:val="16"/>
              </w:rPr>
              <w:t>протромбіновий</w:t>
            </w:r>
            <w:proofErr w:type="spellEnd"/>
            <w:r w:rsidRPr="00600865">
              <w:rPr>
                <w:rFonts w:ascii="Times New Roman" w:hAnsi="Times New Roman" w:cs="Times New Roman"/>
                <w:bCs/>
                <w:sz w:val="16"/>
                <w:szCs w:val="16"/>
              </w:rPr>
              <w:t xml:space="preserve"> час (</w:t>
            </w:r>
            <w:proofErr w:type="spellStart"/>
            <w:r w:rsidRPr="00600865">
              <w:rPr>
                <w:rFonts w:ascii="Times New Roman" w:hAnsi="Times New Roman" w:cs="Times New Roman"/>
                <w:bCs/>
                <w:sz w:val="16"/>
                <w:szCs w:val="16"/>
              </w:rPr>
              <w:t>ПЧ</w:t>
            </w:r>
            <w:proofErr w:type="spellEnd"/>
            <w:r w:rsidRPr="00600865">
              <w:rPr>
                <w:rFonts w:ascii="Times New Roman" w:hAnsi="Times New Roman" w:cs="Times New Roman"/>
                <w:bCs/>
                <w:sz w:val="16"/>
                <w:szCs w:val="16"/>
              </w:rPr>
              <w:t>)</w:t>
            </w:r>
            <w:r w:rsidRPr="00600865">
              <w:rPr>
                <w:rFonts w:ascii="Times New Roman" w:hAnsi="Times New Roman" w:cs="Times New Roman"/>
                <w:bCs/>
                <w:sz w:val="16"/>
                <w:szCs w:val="16"/>
                <w:lang w:val="en-US"/>
              </w:rPr>
              <w:t>,</w:t>
            </w:r>
            <w:r w:rsidRPr="00600865">
              <w:rPr>
                <w:rFonts w:ascii="Times New Roman" w:hAnsi="Times New Roman" w:cs="Times New Roman"/>
                <w:bCs/>
                <w:sz w:val="16"/>
                <w:szCs w:val="16"/>
              </w:rPr>
              <w:t xml:space="preserve"> активований частковий </w:t>
            </w:r>
            <w:proofErr w:type="spellStart"/>
            <w:r w:rsidRPr="00600865">
              <w:rPr>
                <w:rFonts w:ascii="Times New Roman" w:hAnsi="Times New Roman" w:cs="Times New Roman"/>
                <w:bCs/>
                <w:sz w:val="16"/>
                <w:szCs w:val="16"/>
              </w:rPr>
              <w:t>тромбопластиновий</w:t>
            </w:r>
            <w:proofErr w:type="spellEnd"/>
            <w:r w:rsidRPr="00600865">
              <w:rPr>
                <w:rFonts w:ascii="Times New Roman" w:hAnsi="Times New Roman" w:cs="Times New Roman"/>
                <w:bCs/>
                <w:sz w:val="16"/>
                <w:szCs w:val="16"/>
              </w:rPr>
              <w:t xml:space="preserve"> час (АЧТЧ), фібриноген (</w:t>
            </w:r>
            <w:proofErr w:type="spellStart"/>
            <w:r w:rsidRPr="00600865">
              <w:rPr>
                <w:rFonts w:ascii="Times New Roman" w:hAnsi="Times New Roman" w:cs="Times New Roman"/>
                <w:bCs/>
                <w:sz w:val="16"/>
                <w:szCs w:val="16"/>
              </w:rPr>
              <w:t>Фіб</w:t>
            </w:r>
            <w:proofErr w:type="spellEnd"/>
            <w:r w:rsidRPr="00600865">
              <w:rPr>
                <w:rFonts w:ascii="Times New Roman" w:hAnsi="Times New Roman" w:cs="Times New Roman"/>
                <w:bCs/>
                <w:sz w:val="16"/>
                <w:szCs w:val="16"/>
              </w:rPr>
              <w:t xml:space="preserve">), </w:t>
            </w:r>
            <w:proofErr w:type="spellStart"/>
            <w:r w:rsidRPr="00600865">
              <w:rPr>
                <w:rFonts w:ascii="Times New Roman" w:hAnsi="Times New Roman" w:cs="Times New Roman"/>
                <w:bCs/>
                <w:sz w:val="16"/>
                <w:szCs w:val="16"/>
              </w:rPr>
              <w:t>тромбіновий</w:t>
            </w:r>
            <w:proofErr w:type="spellEnd"/>
            <w:r w:rsidRPr="00600865">
              <w:rPr>
                <w:rFonts w:ascii="Times New Roman" w:hAnsi="Times New Roman" w:cs="Times New Roman"/>
                <w:bCs/>
                <w:sz w:val="16"/>
                <w:szCs w:val="16"/>
              </w:rPr>
              <w:t xml:space="preserve"> час (ТЧ), </w:t>
            </w:r>
            <w:proofErr w:type="spellStart"/>
            <w:r w:rsidRPr="00600865">
              <w:rPr>
                <w:rFonts w:ascii="Times New Roman" w:hAnsi="Times New Roman" w:cs="Times New Roman"/>
                <w:sz w:val="16"/>
                <w:szCs w:val="16"/>
              </w:rPr>
              <w:t>Д-димер</w:t>
            </w:r>
            <w:proofErr w:type="spellEnd"/>
            <w:r w:rsidRPr="00600865">
              <w:rPr>
                <w:rFonts w:ascii="Times New Roman" w:hAnsi="Times New Roman" w:cs="Times New Roman"/>
                <w:bCs/>
                <w:sz w:val="16"/>
                <w:szCs w:val="16"/>
                <w:lang w:val="en-US"/>
              </w:rPr>
              <w:t xml:space="preserve">, </w:t>
            </w:r>
            <w:r w:rsidRPr="00600865">
              <w:rPr>
                <w:rFonts w:ascii="Times New Roman" w:hAnsi="Times New Roman" w:cs="Times New Roman"/>
                <w:bCs/>
                <w:sz w:val="16"/>
                <w:szCs w:val="16"/>
              </w:rPr>
              <w:t xml:space="preserve">фактори </w:t>
            </w:r>
            <w:r w:rsidRPr="00600865">
              <w:rPr>
                <w:rFonts w:ascii="Times New Roman" w:hAnsi="Times New Roman" w:cs="Times New Roman"/>
                <w:sz w:val="16"/>
                <w:szCs w:val="16"/>
              </w:rPr>
              <w:t xml:space="preserve">II, V, VII, X, VIII, IX, XI, XII, протеїн С, протеїн S, </w:t>
            </w:r>
            <w:proofErr w:type="spellStart"/>
            <w:r w:rsidRPr="00600865">
              <w:rPr>
                <w:rFonts w:ascii="Times New Roman" w:hAnsi="Times New Roman" w:cs="Times New Roman"/>
                <w:sz w:val="16"/>
                <w:szCs w:val="16"/>
              </w:rPr>
              <w:t>антитромбін</w:t>
            </w:r>
            <w:proofErr w:type="spellEnd"/>
            <w:r w:rsidRPr="00600865">
              <w:rPr>
                <w:rFonts w:ascii="Times New Roman" w:hAnsi="Times New Roman" w:cs="Times New Roman"/>
                <w:sz w:val="16"/>
                <w:szCs w:val="16"/>
              </w:rPr>
              <w:t xml:space="preserve"> ІІІ, </w:t>
            </w:r>
            <w:proofErr w:type="spellStart"/>
            <w:r w:rsidRPr="00600865">
              <w:rPr>
                <w:rFonts w:ascii="Times New Roman" w:hAnsi="Times New Roman" w:cs="Times New Roman"/>
                <w:sz w:val="16"/>
                <w:szCs w:val="16"/>
              </w:rPr>
              <w:t>вовчаковий</w:t>
            </w:r>
            <w:proofErr w:type="spellEnd"/>
            <w:r w:rsidRPr="00600865">
              <w:rPr>
                <w:rFonts w:ascii="Times New Roman" w:hAnsi="Times New Roman" w:cs="Times New Roman"/>
                <w:sz w:val="16"/>
                <w:szCs w:val="16"/>
              </w:rPr>
              <w:t xml:space="preserve"> антикоагулянт (ВА) та інші тести, визначені користувачем</w:t>
            </w:r>
            <w:r w:rsidRPr="00600865">
              <w:rPr>
                <w:rFonts w:ascii="Times New Roman" w:hAnsi="Times New Roman" w:cs="Times New Roman"/>
                <w:sz w:val="16"/>
                <w:szCs w:val="16"/>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t>2.2.</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lang w:val="en-US"/>
              </w:rPr>
            </w:pPr>
            <w:r w:rsidRPr="00600865">
              <w:rPr>
                <w:rFonts w:ascii="Times New Roman" w:hAnsi="Times New Roman" w:cs="Times New Roman"/>
                <w:sz w:val="16"/>
                <w:szCs w:val="16"/>
              </w:rPr>
              <w:t xml:space="preserve">Підтримка </w:t>
            </w:r>
            <w:proofErr w:type="spellStart"/>
            <w:r w:rsidRPr="00600865">
              <w:rPr>
                <w:rFonts w:ascii="Times New Roman" w:hAnsi="Times New Roman" w:cs="Times New Roman"/>
                <w:sz w:val="16"/>
                <w:szCs w:val="16"/>
              </w:rPr>
              <w:t>нефелометричних</w:t>
            </w:r>
            <w:proofErr w:type="spellEnd"/>
            <w:r w:rsidRPr="00600865">
              <w:rPr>
                <w:rFonts w:ascii="Times New Roman" w:hAnsi="Times New Roman" w:cs="Times New Roman"/>
                <w:sz w:val="16"/>
                <w:szCs w:val="16"/>
              </w:rPr>
              <w:t xml:space="preserve"> вимірювань: не менше 4 позиції,</w:t>
            </w:r>
            <w:r w:rsidRPr="00600865">
              <w:rPr>
                <w:rFonts w:ascii="Times New Roman" w:hAnsi="Times New Roman" w:cs="Times New Roman"/>
                <w:sz w:val="16"/>
                <w:szCs w:val="16"/>
                <w:lang w:val="en-US"/>
              </w:rPr>
              <w:t xml:space="preserve"> </w:t>
            </w:r>
            <w:r w:rsidRPr="00600865">
              <w:rPr>
                <w:rFonts w:ascii="Times New Roman" w:hAnsi="Times New Roman" w:cs="Times New Roman"/>
                <w:sz w:val="16"/>
                <w:szCs w:val="16"/>
              </w:rPr>
              <w:t xml:space="preserve">підтримка </w:t>
            </w:r>
            <w:proofErr w:type="spellStart"/>
            <w:r w:rsidRPr="00600865">
              <w:rPr>
                <w:rFonts w:ascii="Times New Roman" w:hAnsi="Times New Roman" w:cs="Times New Roman"/>
                <w:sz w:val="16"/>
                <w:szCs w:val="16"/>
              </w:rPr>
              <w:t>турбідиметричних</w:t>
            </w:r>
            <w:proofErr w:type="spellEnd"/>
            <w:r w:rsidRPr="00600865">
              <w:rPr>
                <w:rFonts w:ascii="Times New Roman" w:hAnsi="Times New Roman" w:cs="Times New Roman"/>
                <w:sz w:val="16"/>
                <w:szCs w:val="16"/>
              </w:rPr>
              <w:t xml:space="preserve"> вимірювань: не менше 2 позиції</w:t>
            </w:r>
            <w:r w:rsidRPr="00600865">
              <w:rPr>
                <w:rFonts w:ascii="Times New Roman" w:hAnsi="Times New Roman" w:cs="Times New Roman"/>
                <w:sz w:val="16"/>
                <w:szCs w:val="16"/>
                <w:lang w:val="en-US"/>
              </w:rPr>
              <w:t>,</w:t>
            </w:r>
            <w:r w:rsidRPr="00600865">
              <w:rPr>
                <w:rFonts w:ascii="Times New Roman" w:hAnsi="Times New Roman" w:cs="Times New Roman"/>
                <w:sz w:val="16"/>
                <w:szCs w:val="16"/>
              </w:rPr>
              <w:t xml:space="preserve"> підтримка фотометричних вимірювань: не менше </w:t>
            </w:r>
            <w:r w:rsidRPr="00600865">
              <w:rPr>
                <w:rFonts w:ascii="Times New Roman" w:hAnsi="Times New Roman" w:cs="Times New Roman"/>
                <w:sz w:val="16"/>
                <w:szCs w:val="16"/>
                <w:lang w:val="en-US"/>
              </w:rPr>
              <w:t xml:space="preserve">2 </w:t>
            </w:r>
            <w:r w:rsidRPr="00600865">
              <w:rPr>
                <w:rFonts w:ascii="Times New Roman" w:hAnsi="Times New Roman" w:cs="Times New Roman"/>
                <w:sz w:val="16"/>
                <w:szCs w:val="16"/>
              </w:rPr>
              <w:t>позиції</w:t>
            </w:r>
            <w:r w:rsidRPr="00600865">
              <w:rPr>
                <w:rFonts w:ascii="Times New Roman" w:hAnsi="Times New Roman" w:cs="Times New Roman"/>
                <w:sz w:val="16"/>
                <w:szCs w:val="16"/>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lang w:val="en-US"/>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2.3</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tabs>
                <w:tab w:val="left" w:pos="1200"/>
              </w:tabs>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 xml:space="preserve">Довжини хвиль: </w:t>
            </w:r>
            <w:proofErr w:type="spellStart"/>
            <w:r w:rsidRPr="00600865">
              <w:rPr>
                <w:rFonts w:ascii="Times New Roman" w:hAnsi="Times New Roman" w:cs="Times New Roman"/>
                <w:sz w:val="16"/>
                <w:szCs w:val="16"/>
              </w:rPr>
              <w:t>нефелометричне</w:t>
            </w:r>
            <w:proofErr w:type="spellEnd"/>
            <w:r w:rsidRPr="00600865">
              <w:rPr>
                <w:rFonts w:ascii="Times New Roman" w:hAnsi="Times New Roman" w:cs="Times New Roman"/>
                <w:sz w:val="16"/>
                <w:szCs w:val="16"/>
              </w:rPr>
              <w:t xml:space="preserve"> вимірювання - 640 </w:t>
            </w:r>
            <w:proofErr w:type="spellStart"/>
            <w:r w:rsidRPr="00600865">
              <w:rPr>
                <w:rFonts w:ascii="Times New Roman" w:hAnsi="Times New Roman" w:cs="Times New Roman"/>
                <w:sz w:val="16"/>
                <w:szCs w:val="16"/>
              </w:rPr>
              <w:t>нм</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турбідиметричне</w:t>
            </w:r>
            <w:proofErr w:type="spellEnd"/>
            <w:r w:rsidRPr="00600865">
              <w:rPr>
                <w:rFonts w:ascii="Times New Roman" w:hAnsi="Times New Roman" w:cs="Times New Roman"/>
                <w:sz w:val="16"/>
                <w:szCs w:val="16"/>
              </w:rPr>
              <w:t xml:space="preserve"> вимірювання - 570 </w:t>
            </w:r>
            <w:proofErr w:type="spellStart"/>
            <w:r w:rsidRPr="00600865">
              <w:rPr>
                <w:rFonts w:ascii="Times New Roman" w:hAnsi="Times New Roman" w:cs="Times New Roman"/>
                <w:sz w:val="16"/>
                <w:szCs w:val="16"/>
              </w:rPr>
              <w:t>нм</w:t>
            </w:r>
            <w:proofErr w:type="spellEnd"/>
            <w:r w:rsidRPr="00600865">
              <w:rPr>
                <w:rFonts w:ascii="Times New Roman" w:hAnsi="Times New Roman" w:cs="Times New Roman"/>
                <w:sz w:val="16"/>
                <w:szCs w:val="16"/>
              </w:rPr>
              <w:t xml:space="preserve">; хромогенне вимірювання - 405 </w:t>
            </w:r>
            <w:proofErr w:type="spellStart"/>
            <w:r w:rsidRPr="00600865">
              <w:rPr>
                <w:rFonts w:ascii="Times New Roman" w:hAnsi="Times New Roman" w:cs="Times New Roman"/>
                <w:sz w:val="16"/>
                <w:szCs w:val="16"/>
              </w:rPr>
              <w:t>нм</w:t>
            </w:r>
            <w:proofErr w:type="spellEnd"/>
            <w:r w:rsidRPr="00600865">
              <w:rPr>
                <w:rFonts w:ascii="Times New Roman" w:hAnsi="Times New Roman" w:cs="Times New Roman"/>
                <w:sz w:val="16"/>
                <w:szCs w:val="16"/>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2.4.</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Зона інкубації (37⁰С): не менше 20 позицій для кювет; не менше 4 позицій вимірювання; не менше 2 позиції реагенту, що повинні бути придатними для зберігання флаконів з реактивами діаметром не більше 30 мм.</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2.5.</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Можливість калібрування за допомогою зчитування даних у форматі штрих-коду.</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color w:val="000000" w:themeColor="text1"/>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t>2.6.</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tabs>
                <w:tab w:val="left" w:pos="1560"/>
              </w:tabs>
              <w:spacing w:after="0" w:line="240" w:lineRule="auto"/>
              <w:jc w:val="both"/>
              <w:rPr>
                <w:rFonts w:ascii="Times New Roman" w:hAnsi="Times New Roman" w:cs="Times New Roman"/>
                <w:sz w:val="16"/>
                <w:szCs w:val="16"/>
                <w:lang w:val="en-US"/>
              </w:rPr>
            </w:pPr>
            <w:r w:rsidRPr="00600865">
              <w:rPr>
                <w:rFonts w:ascii="Times New Roman" w:hAnsi="Times New Roman" w:cs="Times New Roman"/>
                <w:sz w:val="16"/>
                <w:szCs w:val="16"/>
              </w:rPr>
              <w:t>Одиниці вимірювання: час, ОД/</w:t>
            </w:r>
            <w:proofErr w:type="spellStart"/>
            <w:r w:rsidRPr="00600865">
              <w:rPr>
                <w:rFonts w:ascii="Times New Roman" w:hAnsi="Times New Roman" w:cs="Times New Roman"/>
                <w:sz w:val="16"/>
                <w:szCs w:val="16"/>
              </w:rPr>
              <w:t>хв</w:t>
            </w:r>
            <w:proofErr w:type="spellEnd"/>
            <w:r w:rsidRPr="00600865">
              <w:rPr>
                <w:rFonts w:ascii="Times New Roman" w:hAnsi="Times New Roman" w:cs="Times New Roman"/>
                <w:sz w:val="16"/>
                <w:szCs w:val="16"/>
                <w:lang w:val="en-US"/>
              </w:rPr>
              <w:t xml:space="preserve">, </w:t>
            </w:r>
            <w:r w:rsidRPr="00600865">
              <w:rPr>
                <w:rFonts w:ascii="Times New Roman" w:hAnsi="Times New Roman" w:cs="Times New Roman"/>
                <w:sz w:val="16"/>
                <w:szCs w:val="16"/>
              </w:rPr>
              <w:t>%, МНВ (</w:t>
            </w:r>
            <w:r w:rsidRPr="00600865">
              <w:rPr>
                <w:rFonts w:ascii="Times New Roman" w:hAnsi="Times New Roman" w:cs="Times New Roman"/>
                <w:sz w:val="16"/>
                <w:szCs w:val="16"/>
                <w:lang w:val="en-US"/>
              </w:rPr>
              <w:t>INR</w:t>
            </w:r>
            <w:r w:rsidRPr="00600865">
              <w:rPr>
                <w:rFonts w:ascii="Times New Roman" w:hAnsi="Times New Roman" w:cs="Times New Roman"/>
                <w:sz w:val="16"/>
                <w:szCs w:val="16"/>
              </w:rPr>
              <w:t>),мг/</w:t>
            </w:r>
            <w:proofErr w:type="spellStart"/>
            <w:r w:rsidRPr="00600865">
              <w:rPr>
                <w:rFonts w:ascii="Times New Roman" w:hAnsi="Times New Roman" w:cs="Times New Roman"/>
                <w:sz w:val="16"/>
                <w:szCs w:val="16"/>
              </w:rPr>
              <w:t>дл</w:t>
            </w:r>
            <w:proofErr w:type="spellEnd"/>
            <w:r w:rsidRPr="00600865">
              <w:rPr>
                <w:rFonts w:ascii="Times New Roman" w:hAnsi="Times New Roman" w:cs="Times New Roman"/>
                <w:sz w:val="16"/>
                <w:szCs w:val="16"/>
                <w:lang w:val="en-US"/>
              </w:rPr>
              <w:t xml:space="preserve">, </w:t>
            </w:r>
            <w:r w:rsidRPr="00600865">
              <w:rPr>
                <w:rFonts w:ascii="Times New Roman" w:hAnsi="Times New Roman" w:cs="Times New Roman"/>
                <w:sz w:val="16"/>
                <w:szCs w:val="16"/>
              </w:rPr>
              <w:t>г/л</w:t>
            </w:r>
            <w:r w:rsidRPr="00600865">
              <w:rPr>
                <w:rFonts w:ascii="Times New Roman" w:hAnsi="Times New Roman" w:cs="Times New Roman"/>
                <w:sz w:val="16"/>
                <w:szCs w:val="16"/>
                <w:lang w:val="en-US"/>
              </w:rPr>
              <w:t xml:space="preserve">, </w:t>
            </w:r>
            <w:proofErr w:type="spellStart"/>
            <w:r w:rsidRPr="00600865">
              <w:rPr>
                <w:rFonts w:ascii="Times New Roman" w:hAnsi="Times New Roman" w:cs="Times New Roman"/>
                <w:sz w:val="16"/>
                <w:szCs w:val="16"/>
              </w:rPr>
              <w:t>мкг</w:t>
            </w:r>
            <w:proofErr w:type="spellEnd"/>
            <w:r w:rsidRPr="00600865">
              <w:rPr>
                <w:rFonts w:ascii="Times New Roman" w:hAnsi="Times New Roman" w:cs="Times New Roman"/>
                <w:sz w:val="16"/>
                <w:szCs w:val="16"/>
              </w:rPr>
              <w:t>/</w:t>
            </w:r>
            <w:proofErr w:type="spellStart"/>
            <w:r w:rsidRPr="00600865">
              <w:rPr>
                <w:rFonts w:ascii="Times New Roman" w:hAnsi="Times New Roman" w:cs="Times New Roman"/>
                <w:sz w:val="16"/>
                <w:szCs w:val="16"/>
              </w:rPr>
              <w:t>мл</w:t>
            </w:r>
            <w:proofErr w:type="spellEnd"/>
            <w:r w:rsidRPr="00600865">
              <w:rPr>
                <w:rFonts w:ascii="Times New Roman" w:hAnsi="Times New Roman" w:cs="Times New Roman"/>
                <w:sz w:val="16"/>
                <w:szCs w:val="16"/>
                <w:lang w:val="en-US"/>
              </w:rPr>
              <w:t xml:space="preserve">, </w:t>
            </w:r>
            <w:proofErr w:type="spellStart"/>
            <w:r w:rsidRPr="00600865">
              <w:rPr>
                <w:rFonts w:ascii="Times New Roman" w:hAnsi="Times New Roman" w:cs="Times New Roman"/>
                <w:sz w:val="16"/>
                <w:szCs w:val="16"/>
              </w:rPr>
              <w:t>мкг</w:t>
            </w:r>
            <w:proofErr w:type="spellEnd"/>
            <w:r w:rsidRPr="00600865">
              <w:rPr>
                <w:rFonts w:ascii="Times New Roman" w:hAnsi="Times New Roman" w:cs="Times New Roman"/>
                <w:sz w:val="16"/>
                <w:szCs w:val="16"/>
              </w:rPr>
              <w:t>/л</w:t>
            </w:r>
            <w:r w:rsidRPr="00600865">
              <w:rPr>
                <w:rFonts w:ascii="Times New Roman" w:hAnsi="Times New Roman" w:cs="Times New Roman"/>
                <w:sz w:val="16"/>
                <w:szCs w:val="16"/>
                <w:lang w:val="en-US"/>
              </w:rPr>
              <w:t xml:space="preserve">, </w:t>
            </w:r>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lastRenderedPageBreak/>
              <w:t>мкг</w:t>
            </w:r>
            <w:proofErr w:type="spellEnd"/>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ФЕУ</w:t>
            </w:r>
            <w:proofErr w:type="spellEnd"/>
            <w:r w:rsidRPr="00600865">
              <w:rPr>
                <w:rFonts w:ascii="Times New Roman" w:hAnsi="Times New Roman" w:cs="Times New Roman"/>
                <w:sz w:val="16"/>
                <w:szCs w:val="16"/>
              </w:rPr>
              <w:t>/</w:t>
            </w:r>
            <w:proofErr w:type="spellStart"/>
            <w:r w:rsidRPr="00600865">
              <w:rPr>
                <w:rFonts w:ascii="Times New Roman" w:hAnsi="Times New Roman" w:cs="Times New Roman"/>
                <w:sz w:val="16"/>
                <w:szCs w:val="16"/>
              </w:rPr>
              <w:t>мл</w:t>
            </w:r>
            <w:proofErr w:type="spellEnd"/>
            <w:r w:rsidRPr="00600865">
              <w:rPr>
                <w:rFonts w:ascii="Times New Roman" w:hAnsi="Times New Roman" w:cs="Times New Roman"/>
                <w:sz w:val="16"/>
                <w:szCs w:val="16"/>
                <w:lang w:val="en-US"/>
              </w:rPr>
              <w:t>,</w:t>
            </w:r>
            <w:r w:rsidRPr="00600865">
              <w:rPr>
                <w:rFonts w:ascii="Times New Roman" w:hAnsi="Times New Roman" w:cs="Times New Roman"/>
                <w:sz w:val="16"/>
                <w:szCs w:val="16"/>
              </w:rPr>
              <w:t xml:space="preserve"> </w:t>
            </w:r>
            <w:proofErr w:type="spellStart"/>
            <w:r w:rsidRPr="00600865">
              <w:rPr>
                <w:rFonts w:ascii="Times New Roman" w:hAnsi="Times New Roman" w:cs="Times New Roman"/>
                <w:sz w:val="16"/>
                <w:szCs w:val="16"/>
              </w:rPr>
              <w:t>ДОД</w:t>
            </w:r>
            <w:proofErr w:type="spellEnd"/>
            <w:r w:rsidRPr="00600865">
              <w:rPr>
                <w:rFonts w:ascii="Times New Roman" w:hAnsi="Times New Roman" w:cs="Times New Roman"/>
                <w:sz w:val="16"/>
                <w:szCs w:val="16"/>
                <w:lang w:val="en-US"/>
              </w:rPr>
              <w:t xml:space="preserve">, </w:t>
            </w:r>
            <w:r w:rsidRPr="00600865">
              <w:rPr>
                <w:rFonts w:ascii="Times New Roman" w:hAnsi="Times New Roman" w:cs="Times New Roman"/>
                <w:sz w:val="16"/>
                <w:szCs w:val="16"/>
              </w:rPr>
              <w:t>швидкість</w:t>
            </w:r>
            <w:r w:rsidRPr="00600865">
              <w:rPr>
                <w:rFonts w:ascii="Times New Roman" w:hAnsi="Times New Roman" w:cs="Times New Roman"/>
                <w:sz w:val="16"/>
                <w:szCs w:val="16"/>
                <w:lang w:val="en-US"/>
              </w:rPr>
              <w:t xml:space="preserve">, </w:t>
            </w:r>
            <w:proofErr w:type="spellStart"/>
            <w:r w:rsidRPr="00600865">
              <w:rPr>
                <w:rFonts w:ascii="Times New Roman" w:hAnsi="Times New Roman" w:cs="Times New Roman"/>
                <w:sz w:val="16"/>
                <w:szCs w:val="16"/>
              </w:rPr>
              <w:t>МО</w:t>
            </w:r>
            <w:proofErr w:type="spellEnd"/>
            <w:r w:rsidRPr="00600865">
              <w:rPr>
                <w:rFonts w:ascii="Times New Roman" w:hAnsi="Times New Roman" w:cs="Times New Roman"/>
                <w:sz w:val="16"/>
                <w:szCs w:val="16"/>
              </w:rPr>
              <w:t>/</w:t>
            </w:r>
            <w:proofErr w:type="spellStart"/>
            <w:r w:rsidRPr="00600865">
              <w:rPr>
                <w:rFonts w:ascii="Times New Roman" w:hAnsi="Times New Roman" w:cs="Times New Roman"/>
                <w:sz w:val="16"/>
                <w:szCs w:val="16"/>
              </w:rPr>
              <w:t>мл</w:t>
            </w:r>
            <w:proofErr w:type="spellEnd"/>
            <w:r w:rsidRPr="00600865">
              <w:rPr>
                <w:rFonts w:ascii="Times New Roman" w:hAnsi="Times New Roman" w:cs="Times New Roman"/>
                <w:sz w:val="16"/>
                <w:szCs w:val="16"/>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lastRenderedPageBreak/>
              <w:t>2.7.</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tabs>
                <w:tab w:val="left" w:pos="1560"/>
              </w:tabs>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 xml:space="preserve">Прецизійність вимірювань: </w:t>
            </w:r>
            <w:proofErr w:type="spellStart"/>
            <w:r w:rsidRPr="00600865">
              <w:rPr>
                <w:rFonts w:ascii="Times New Roman" w:hAnsi="Times New Roman" w:cs="Times New Roman"/>
                <w:sz w:val="16"/>
                <w:szCs w:val="16"/>
              </w:rPr>
              <w:t>ПЧ</w:t>
            </w:r>
            <w:proofErr w:type="spellEnd"/>
            <w:r w:rsidRPr="00600865">
              <w:rPr>
                <w:rFonts w:ascii="Times New Roman" w:hAnsi="Times New Roman" w:cs="Times New Roman"/>
                <w:sz w:val="16"/>
                <w:szCs w:val="16"/>
              </w:rPr>
              <w:t>, АЧТЧ ≤2%, ТЧ, фібриноген, фактори згортання, АТІІІ - ≤5%</w:t>
            </w:r>
            <w:r w:rsidRPr="00600865">
              <w:rPr>
                <w:rFonts w:ascii="Times New Roman" w:hAnsi="Times New Roman" w:cs="Times New Roman"/>
                <w:sz w:val="16"/>
                <w:szCs w:val="16"/>
                <w:lang w:val="en-US"/>
              </w:rPr>
              <w:t xml:space="preserve">, </w:t>
            </w:r>
            <w:proofErr w:type="spellStart"/>
            <w:r w:rsidRPr="00600865">
              <w:rPr>
                <w:rFonts w:ascii="Times New Roman" w:hAnsi="Times New Roman" w:cs="Times New Roman"/>
                <w:sz w:val="16"/>
                <w:szCs w:val="16"/>
              </w:rPr>
              <w:t>Д-димер</w:t>
            </w:r>
            <w:proofErr w:type="spellEnd"/>
            <w:r w:rsidRPr="00600865">
              <w:rPr>
                <w:rFonts w:ascii="Times New Roman" w:hAnsi="Times New Roman" w:cs="Times New Roman"/>
                <w:sz w:val="16"/>
                <w:szCs w:val="16"/>
              </w:rPr>
              <w:t xml:space="preserve"> - ≤10%</w:t>
            </w:r>
            <w:r w:rsidRPr="00600865">
              <w:rPr>
                <w:rFonts w:ascii="Times New Roman" w:hAnsi="Times New Roman" w:cs="Times New Roman"/>
                <w:sz w:val="16"/>
                <w:szCs w:val="16"/>
                <w:lang w:val="en-US"/>
              </w:rPr>
              <w:t>.</w:t>
            </w:r>
            <w:r w:rsidRPr="00600865">
              <w:rPr>
                <w:rFonts w:ascii="Times New Roman" w:hAnsi="Times New Roman" w:cs="Times New Roman"/>
                <w:sz w:val="16"/>
                <w:szCs w:val="16"/>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w:t>
            </w:r>
            <w:r w:rsidRPr="00600865">
              <w:rPr>
                <w:rFonts w:ascii="Times New Roman" w:hAnsi="Times New Roman" w:cs="Times New Roman"/>
                <w:sz w:val="16"/>
                <w:szCs w:val="16"/>
                <w:lang w:val="en-US"/>
              </w:rPr>
              <w:t>8</w:t>
            </w:r>
            <w:r w:rsidRPr="00600865">
              <w:rPr>
                <w:rFonts w:ascii="Times New Roman" w:hAnsi="Times New Roman" w:cs="Times New Roman"/>
                <w:sz w:val="16"/>
                <w:szCs w:val="16"/>
              </w:rPr>
              <w:t>.</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Можливість відображення даних контролю якості у форматі діаграми.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w:t>
            </w:r>
            <w:r w:rsidRPr="00600865">
              <w:rPr>
                <w:rFonts w:ascii="Times New Roman" w:hAnsi="Times New Roman" w:cs="Times New Roman"/>
                <w:sz w:val="16"/>
                <w:szCs w:val="16"/>
                <w:lang w:val="en-US"/>
              </w:rPr>
              <w:t>9</w:t>
            </w:r>
            <w:r w:rsidRPr="00600865">
              <w:rPr>
                <w:rFonts w:ascii="Times New Roman" w:hAnsi="Times New Roman" w:cs="Times New Roman"/>
                <w:sz w:val="16"/>
                <w:szCs w:val="16"/>
              </w:rPr>
              <w:t>.</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pStyle w:val="Default"/>
              <w:jc w:val="both"/>
              <w:rPr>
                <w:sz w:val="16"/>
                <w:szCs w:val="16"/>
              </w:rPr>
            </w:pPr>
            <w:r w:rsidRPr="00600865">
              <w:rPr>
                <w:sz w:val="16"/>
                <w:szCs w:val="16"/>
                <w:lang w:val="uk-UA"/>
              </w:rPr>
              <w:t>Робота зі зразками: наявність функції фільтрування результатів</w:t>
            </w:r>
            <w:r w:rsidRPr="00600865">
              <w:rPr>
                <w:sz w:val="16"/>
                <w:szCs w:val="16"/>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t>2.10.</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pStyle w:val="Default"/>
              <w:jc w:val="both"/>
              <w:rPr>
                <w:sz w:val="16"/>
                <w:szCs w:val="16"/>
              </w:rPr>
            </w:pPr>
            <w:r w:rsidRPr="00600865">
              <w:rPr>
                <w:sz w:val="16"/>
                <w:szCs w:val="16"/>
                <w:lang w:val="uk-UA"/>
              </w:rPr>
              <w:t>Можливість підключатись до системи ЛІС</w:t>
            </w:r>
            <w:r w:rsidRPr="00600865">
              <w:rPr>
                <w:sz w:val="16"/>
                <w:szCs w:val="16"/>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lang w:val="en-US"/>
              </w:rPr>
            </w:pPr>
            <w:r w:rsidRPr="00600865">
              <w:rPr>
                <w:rFonts w:ascii="Times New Roman" w:hAnsi="Times New Roman" w:cs="Times New Roman"/>
                <w:sz w:val="16"/>
                <w:szCs w:val="16"/>
                <w:lang w:val="en-US"/>
              </w:rPr>
              <w:t>2.11.</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sz w:val="16"/>
                <w:szCs w:val="16"/>
              </w:rPr>
            </w:pPr>
            <w:r w:rsidRPr="00600865">
              <w:rPr>
                <w:rFonts w:ascii="Times New Roman" w:hAnsi="Times New Roman" w:cs="Times New Roman"/>
                <w:sz w:val="16"/>
                <w:szCs w:val="16"/>
              </w:rPr>
              <w:t>Зберігання даних: не менше 10.000 результатів пацієнтів.</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sz w:val="16"/>
                <w:szCs w:val="16"/>
              </w:rPr>
            </w:pPr>
          </w:p>
        </w:tc>
      </w:tr>
      <w:tr w:rsidR="006A6A57" w:rsidRPr="00600865" w:rsidTr="004B4944">
        <w:trPr>
          <w:trHeight w:val="28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center"/>
              <w:rPr>
                <w:rFonts w:ascii="Times New Roman" w:hAnsi="Times New Roman" w:cs="Times New Roman"/>
                <w:sz w:val="16"/>
                <w:szCs w:val="16"/>
              </w:rPr>
            </w:pPr>
            <w:r w:rsidRPr="00600865">
              <w:rPr>
                <w:rFonts w:ascii="Times New Roman" w:hAnsi="Times New Roman" w:cs="Times New Roman"/>
                <w:sz w:val="16"/>
                <w:szCs w:val="16"/>
              </w:rPr>
              <w:t>2.12.</w:t>
            </w:r>
          </w:p>
        </w:tc>
        <w:tc>
          <w:tcPr>
            <w:tcW w:w="5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rPr>
                <w:rFonts w:ascii="Times New Roman" w:hAnsi="Times New Roman" w:cs="Times New Roman"/>
                <w:sz w:val="16"/>
                <w:szCs w:val="16"/>
              </w:rPr>
            </w:pPr>
            <w:r w:rsidRPr="00600865">
              <w:rPr>
                <w:rFonts w:ascii="Times New Roman" w:hAnsi="Times New Roman" w:cs="Times New Roman"/>
                <w:sz w:val="16"/>
                <w:szCs w:val="16"/>
              </w:rPr>
              <w:t>Комплектація:</w:t>
            </w:r>
          </w:p>
          <w:p w:rsidR="006A6A57" w:rsidRPr="00600865" w:rsidRDefault="006A6A57" w:rsidP="004B4944">
            <w:pPr>
              <w:spacing w:after="0" w:line="240" w:lineRule="auto"/>
              <w:rPr>
                <w:rFonts w:eastAsia="Times New Roman"/>
                <w:color w:val="000000"/>
                <w:sz w:val="16"/>
                <w:szCs w:val="16"/>
                <w:lang w:eastAsia="ru-RU"/>
              </w:rPr>
            </w:pPr>
            <w:proofErr w:type="spellStart"/>
            <w:r w:rsidRPr="00600865">
              <w:rPr>
                <w:rFonts w:ascii="Times New Roman" w:hAnsi="Times New Roman" w:cs="Times New Roman"/>
                <w:sz w:val="16"/>
                <w:szCs w:val="16"/>
              </w:rPr>
              <w:t>Коагулометр</w:t>
            </w:r>
            <w:proofErr w:type="spellEnd"/>
            <w:r w:rsidRPr="00600865">
              <w:rPr>
                <w:rFonts w:ascii="Times New Roman" w:hAnsi="Times New Roman" w:cs="Times New Roman"/>
                <w:sz w:val="16"/>
                <w:szCs w:val="16"/>
              </w:rPr>
              <w:t xml:space="preserve"> напівавтоматичний 4-канальний-1 </w:t>
            </w:r>
            <w:proofErr w:type="spellStart"/>
            <w:r w:rsidRPr="00600865">
              <w:rPr>
                <w:rFonts w:ascii="Times New Roman" w:hAnsi="Times New Roman" w:cs="Times New Roman"/>
                <w:sz w:val="16"/>
                <w:szCs w:val="16"/>
              </w:rPr>
              <w:t>шт</w:t>
            </w:r>
            <w:proofErr w:type="spellEnd"/>
            <w:r w:rsidRPr="00600865">
              <w:rPr>
                <w:rFonts w:ascii="Times New Roman" w:hAnsi="Times New Roman" w:cs="Times New Roman"/>
                <w:sz w:val="16"/>
                <w:szCs w:val="16"/>
              </w:rPr>
              <w:br/>
              <w:t>Кювети в упаковці – 1 пачка</w:t>
            </w:r>
            <w:r w:rsidRPr="00600865">
              <w:rPr>
                <w:rFonts w:ascii="Times New Roman" w:hAnsi="Times New Roman" w:cs="Times New Roman"/>
                <w:sz w:val="16"/>
                <w:szCs w:val="16"/>
              </w:rPr>
              <w:br/>
            </w:r>
            <w:proofErr w:type="spellStart"/>
            <w:r w:rsidRPr="00600865">
              <w:rPr>
                <w:rFonts w:ascii="Times New Roman" w:eastAsia="Times New Roman" w:hAnsi="Times New Roman" w:cs="Times New Roman"/>
                <w:color w:val="000000"/>
                <w:sz w:val="16"/>
                <w:szCs w:val="16"/>
                <w:lang w:eastAsia="ru-RU"/>
              </w:rPr>
              <w:t>Протромбіновий</w:t>
            </w:r>
            <w:proofErr w:type="spellEnd"/>
            <w:r w:rsidRPr="00600865">
              <w:rPr>
                <w:rFonts w:ascii="Times New Roman" w:eastAsia="Times New Roman" w:hAnsi="Times New Roman" w:cs="Times New Roman"/>
                <w:color w:val="000000"/>
                <w:sz w:val="16"/>
                <w:szCs w:val="16"/>
                <w:lang w:eastAsia="ru-RU"/>
              </w:rPr>
              <w:t xml:space="preserve"> час (</w:t>
            </w:r>
            <w:proofErr w:type="spellStart"/>
            <w:r w:rsidRPr="00600865">
              <w:rPr>
                <w:rFonts w:ascii="Times New Roman" w:eastAsia="Times New Roman" w:hAnsi="Times New Roman" w:cs="Times New Roman"/>
                <w:color w:val="000000"/>
                <w:sz w:val="16"/>
                <w:szCs w:val="16"/>
                <w:lang w:eastAsia="ru-RU"/>
              </w:rPr>
              <w:t>ПЧ</w:t>
            </w:r>
            <w:proofErr w:type="spellEnd"/>
            <w:r w:rsidRPr="00600865">
              <w:rPr>
                <w:rFonts w:ascii="Times New Roman" w:eastAsia="Times New Roman" w:hAnsi="Times New Roman" w:cs="Times New Roman"/>
                <w:color w:val="000000"/>
                <w:sz w:val="16"/>
                <w:szCs w:val="16"/>
                <w:lang w:eastAsia="ru-RU"/>
              </w:rPr>
              <w:t>)-1 набір</w:t>
            </w:r>
          </w:p>
          <w:p w:rsidR="006A6A57" w:rsidRPr="00600865" w:rsidRDefault="006A6A57" w:rsidP="004B4944">
            <w:pPr>
              <w:spacing w:after="0" w:line="240" w:lineRule="auto"/>
              <w:rPr>
                <w:rFonts w:ascii="Times New Roman" w:eastAsia="Times New Roman" w:hAnsi="Times New Roman" w:cs="Times New Roman"/>
                <w:color w:val="000000"/>
                <w:sz w:val="16"/>
                <w:szCs w:val="16"/>
                <w:lang w:eastAsia="ru-RU"/>
              </w:rPr>
            </w:pPr>
            <w:r w:rsidRPr="00600865">
              <w:rPr>
                <w:rFonts w:ascii="Times New Roman" w:eastAsia="Times New Roman" w:hAnsi="Times New Roman" w:cs="Times New Roman"/>
                <w:color w:val="000000"/>
                <w:sz w:val="16"/>
                <w:szCs w:val="16"/>
                <w:lang w:eastAsia="ru-RU"/>
              </w:rPr>
              <w:t xml:space="preserve">Активований частковий </w:t>
            </w:r>
            <w:proofErr w:type="spellStart"/>
            <w:r w:rsidRPr="00600865">
              <w:rPr>
                <w:rFonts w:ascii="Times New Roman" w:eastAsia="Times New Roman" w:hAnsi="Times New Roman" w:cs="Times New Roman"/>
                <w:color w:val="000000"/>
                <w:sz w:val="16"/>
                <w:szCs w:val="16"/>
                <w:lang w:eastAsia="ru-RU"/>
              </w:rPr>
              <w:t>тромбопластиновий</w:t>
            </w:r>
            <w:proofErr w:type="spellEnd"/>
            <w:r w:rsidRPr="00600865">
              <w:rPr>
                <w:rFonts w:ascii="Times New Roman" w:eastAsia="Times New Roman" w:hAnsi="Times New Roman" w:cs="Times New Roman"/>
                <w:color w:val="000000"/>
                <w:sz w:val="16"/>
                <w:szCs w:val="16"/>
                <w:lang w:eastAsia="ru-RU"/>
              </w:rPr>
              <w:t xml:space="preserve"> час (</w:t>
            </w:r>
            <w:proofErr w:type="spellStart"/>
            <w:r w:rsidRPr="00600865">
              <w:rPr>
                <w:rFonts w:ascii="Times New Roman" w:eastAsia="Times New Roman" w:hAnsi="Times New Roman" w:cs="Times New Roman"/>
                <w:color w:val="000000"/>
                <w:sz w:val="16"/>
                <w:szCs w:val="16"/>
                <w:lang w:eastAsia="ru-RU"/>
              </w:rPr>
              <w:t>аPTT</w:t>
            </w:r>
            <w:proofErr w:type="spellEnd"/>
            <w:r w:rsidRPr="00600865">
              <w:rPr>
                <w:rFonts w:ascii="Times New Roman" w:eastAsia="Times New Roman" w:hAnsi="Times New Roman" w:cs="Times New Roman"/>
                <w:color w:val="000000"/>
                <w:sz w:val="16"/>
                <w:szCs w:val="16"/>
                <w:lang w:eastAsia="ru-RU"/>
              </w:rPr>
              <w:t>)- 1 набір</w:t>
            </w:r>
          </w:p>
          <w:p w:rsidR="006A6A57" w:rsidRPr="00600865" w:rsidRDefault="006A6A57" w:rsidP="004B4944">
            <w:pPr>
              <w:spacing w:after="0" w:line="240" w:lineRule="auto"/>
              <w:rPr>
                <w:rFonts w:ascii="Times New Roman" w:eastAsia="Times New Roman" w:hAnsi="Times New Roman" w:cs="Times New Roman"/>
                <w:color w:val="000000"/>
                <w:sz w:val="16"/>
                <w:szCs w:val="16"/>
                <w:lang w:eastAsia="ru-RU"/>
              </w:rPr>
            </w:pPr>
            <w:r w:rsidRPr="00600865">
              <w:rPr>
                <w:rFonts w:ascii="Times New Roman" w:eastAsia="Times New Roman" w:hAnsi="Times New Roman" w:cs="Times New Roman"/>
                <w:color w:val="000000"/>
                <w:sz w:val="16"/>
                <w:szCs w:val="16"/>
                <w:lang w:eastAsia="ru-RU"/>
              </w:rPr>
              <w:t xml:space="preserve">Контроль коагуляції нормальний рівень 1, 8х1 </w:t>
            </w:r>
            <w:proofErr w:type="spellStart"/>
            <w:r w:rsidRPr="00600865">
              <w:rPr>
                <w:rFonts w:ascii="Times New Roman" w:eastAsia="Times New Roman" w:hAnsi="Times New Roman" w:cs="Times New Roman"/>
                <w:color w:val="000000"/>
                <w:sz w:val="16"/>
                <w:szCs w:val="16"/>
                <w:lang w:eastAsia="ru-RU"/>
              </w:rPr>
              <w:t>мл</w:t>
            </w:r>
            <w:proofErr w:type="spellEnd"/>
            <w:r w:rsidRPr="00600865">
              <w:rPr>
                <w:rFonts w:ascii="Times New Roman" w:eastAsia="Times New Roman" w:hAnsi="Times New Roman" w:cs="Times New Roman"/>
                <w:color w:val="000000"/>
                <w:sz w:val="16"/>
                <w:szCs w:val="16"/>
                <w:lang w:eastAsia="ru-RU"/>
              </w:rPr>
              <w:t xml:space="preserve"> – 1 флакон</w:t>
            </w:r>
          </w:p>
          <w:p w:rsidR="006A6A57" w:rsidRPr="00600865" w:rsidRDefault="006A6A57" w:rsidP="004B4944">
            <w:pPr>
              <w:spacing w:after="0" w:line="240" w:lineRule="auto"/>
              <w:rPr>
                <w:rFonts w:eastAsia="Times New Roman"/>
                <w:color w:val="000000"/>
                <w:sz w:val="16"/>
                <w:szCs w:val="16"/>
                <w:lang w:eastAsia="ru-RU"/>
              </w:rPr>
            </w:pPr>
            <w:r w:rsidRPr="00600865">
              <w:rPr>
                <w:rFonts w:ascii="Times New Roman" w:eastAsia="Times New Roman" w:hAnsi="Times New Roman" w:cs="Times New Roman"/>
                <w:color w:val="000000"/>
                <w:sz w:val="16"/>
                <w:szCs w:val="16"/>
                <w:lang w:eastAsia="ru-RU"/>
              </w:rPr>
              <w:t xml:space="preserve">Контроль коагуляції патологія рівень 2, 8х1 </w:t>
            </w:r>
            <w:proofErr w:type="spellStart"/>
            <w:r w:rsidRPr="00600865">
              <w:rPr>
                <w:rFonts w:ascii="Times New Roman" w:eastAsia="Times New Roman" w:hAnsi="Times New Roman" w:cs="Times New Roman"/>
                <w:color w:val="000000"/>
                <w:sz w:val="16"/>
                <w:szCs w:val="16"/>
                <w:lang w:eastAsia="ru-RU"/>
              </w:rPr>
              <w:t>мл</w:t>
            </w:r>
            <w:proofErr w:type="spellEnd"/>
            <w:r w:rsidRPr="00600865">
              <w:rPr>
                <w:rFonts w:ascii="Times New Roman" w:eastAsia="Times New Roman" w:hAnsi="Times New Roman" w:cs="Times New Roman"/>
                <w:color w:val="000000"/>
                <w:sz w:val="16"/>
                <w:szCs w:val="16"/>
                <w:lang w:eastAsia="ru-RU"/>
              </w:rPr>
              <w:t xml:space="preserve"> – 1 флакон</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6A57" w:rsidRPr="00600865" w:rsidRDefault="006A6A57" w:rsidP="004B4944">
            <w:pPr>
              <w:spacing w:after="0" w:line="240" w:lineRule="auto"/>
              <w:jc w:val="both"/>
              <w:rPr>
                <w:rFonts w:ascii="Times New Roman" w:hAnsi="Times New Roman" w:cs="Times New Roman"/>
                <w:i/>
                <w:sz w:val="16"/>
                <w:szCs w:val="16"/>
              </w:rPr>
            </w:pPr>
          </w:p>
        </w:tc>
      </w:tr>
    </w:tbl>
    <w:p w:rsidR="006A6A57" w:rsidRPr="00600865" w:rsidRDefault="006A6A57" w:rsidP="006A6A57">
      <w:pPr>
        <w:rPr>
          <w:rFonts w:ascii="Times New Roman" w:hAnsi="Times New Roman" w:cs="Times New Roman"/>
          <w:sz w:val="16"/>
          <w:szCs w:val="16"/>
        </w:rPr>
      </w:pPr>
    </w:p>
    <w:p w:rsidR="006A6A57" w:rsidRPr="00600865" w:rsidRDefault="006A6A57" w:rsidP="006A6A57">
      <w:pPr>
        <w:rPr>
          <w:rFonts w:ascii="Times New Roman" w:hAnsi="Times New Roman"/>
          <w:sz w:val="16"/>
          <w:szCs w:val="16"/>
        </w:rPr>
      </w:pPr>
      <w:r w:rsidRPr="00600865">
        <w:rPr>
          <w:rFonts w:ascii="Times New Roman" w:hAnsi="Times New Roman"/>
          <w:b/>
          <w:sz w:val="16"/>
          <w:szCs w:val="16"/>
        </w:rPr>
        <w:t>Запропоновані учасником товари повинні бути зареєстровані в Україні та/або дозволені для введення в обіг та/або експлуатацію (застосування) відповідно до законодавства. Ця вимога засвідчується</w:t>
      </w:r>
      <w:r w:rsidRPr="00600865">
        <w:rPr>
          <w:rFonts w:ascii="Times New Roman" w:hAnsi="Times New Roman"/>
          <w:sz w:val="16"/>
          <w:szCs w:val="16"/>
        </w:rPr>
        <w:t>:</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завіреною копією декларації або копіями документів, що підтверджують можливість введення в обіг та/або експлуатацію (застосування) товару за результатами проходження процедури оцінки відповідності згідно вимог технічного регламенту, яка надається при постачанні (надати гарантійний лист про те, що документи будуть надані при постачанні товару);</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При поставці повинен надаватися Сертифікат якості до товару, наданий підприємством-виробником, або паспорта, або аналітичні протоколи (надати гарантійний лист);</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Кожна індивідуальна упаковка повинна містити інструкцію по застосуванню товару українською мовою, яка надається при постачанні товару;</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Рік виготовлення пристрою - не раніше 2023 року (надати гарантійний лист);</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Упаковка Товару повинна відповідати санітарним нормам даного виду продукції України.  Упаковка не повинна бути пошкоджена, розкрита, не укомплектована чи недоукомплектована. Товар повинен бути упакований таким чином, щоб запобігати псуванню та знищенню в період доставки його другій Стороні;</w:t>
      </w:r>
    </w:p>
    <w:p w:rsidR="006A6A57" w:rsidRPr="00600865" w:rsidRDefault="006A6A57" w:rsidP="006A6A57">
      <w:pPr>
        <w:jc w:val="both"/>
        <w:rPr>
          <w:rFonts w:ascii="Times New Roman" w:hAnsi="Times New Roman"/>
          <w:sz w:val="16"/>
          <w:szCs w:val="16"/>
        </w:rPr>
      </w:pPr>
      <w:r w:rsidRPr="00600865">
        <w:rPr>
          <w:rFonts w:ascii="Times New Roman" w:hAnsi="Times New Roman"/>
          <w:sz w:val="16"/>
          <w:szCs w:val="16"/>
        </w:rPr>
        <w:t>- На кожній індивідуальній упаковці повинно бути таке маркування на українській мові: найменування товару, номер серії та інші дані, з необхідними  реквізитами виробника., що передбачені чинним законодавством України.</w:t>
      </w:r>
    </w:p>
    <w:p w:rsidR="006A6A57" w:rsidRPr="00600865" w:rsidRDefault="006A6A57" w:rsidP="006A6A57">
      <w:pPr>
        <w:pStyle w:val="a4"/>
        <w:rPr>
          <w:rFonts w:ascii="Times New Roman" w:hAnsi="Times New Roman" w:cs="Times New Roman"/>
          <w:sz w:val="16"/>
          <w:szCs w:val="16"/>
        </w:rPr>
      </w:pPr>
      <w:r w:rsidRPr="006A6A57">
        <w:rPr>
          <w:rFonts w:ascii="Times New Roman" w:hAnsi="Times New Roman"/>
          <w:sz w:val="16"/>
          <w:szCs w:val="16"/>
          <w:lang w:val="uk-UA"/>
        </w:rPr>
        <w:t xml:space="preserve">-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w:t>
      </w:r>
      <w:proofErr w:type="spellStart"/>
      <w:r w:rsidRPr="00600865">
        <w:rPr>
          <w:rFonts w:ascii="Times New Roman" w:hAnsi="Times New Roman"/>
          <w:sz w:val="16"/>
          <w:szCs w:val="16"/>
        </w:rPr>
        <w:t>України</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якими</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підтверджується</w:t>
      </w:r>
      <w:proofErr w:type="spellEnd"/>
      <w:r w:rsidRPr="00600865">
        <w:rPr>
          <w:rFonts w:ascii="Times New Roman" w:hAnsi="Times New Roman"/>
          <w:sz w:val="16"/>
          <w:szCs w:val="16"/>
        </w:rPr>
        <w:t xml:space="preserve"> те, </w:t>
      </w:r>
      <w:proofErr w:type="spellStart"/>
      <w:r w:rsidRPr="00600865">
        <w:rPr>
          <w:rFonts w:ascii="Times New Roman" w:hAnsi="Times New Roman"/>
          <w:sz w:val="16"/>
          <w:szCs w:val="16"/>
        </w:rPr>
        <w:t>що</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Учасник</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має</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можливість</w:t>
      </w:r>
      <w:proofErr w:type="spellEnd"/>
      <w:r w:rsidRPr="00600865">
        <w:rPr>
          <w:rFonts w:ascii="Times New Roman" w:hAnsi="Times New Roman"/>
          <w:sz w:val="16"/>
          <w:szCs w:val="16"/>
        </w:rPr>
        <w:t xml:space="preserve"> поставки </w:t>
      </w:r>
      <w:proofErr w:type="spellStart"/>
      <w:r w:rsidRPr="00600865">
        <w:rPr>
          <w:rFonts w:ascii="Times New Roman" w:hAnsi="Times New Roman"/>
          <w:sz w:val="16"/>
          <w:szCs w:val="16"/>
        </w:rPr>
        <w:t>запропонованого</w:t>
      </w:r>
      <w:proofErr w:type="spellEnd"/>
      <w:r w:rsidRPr="00600865">
        <w:rPr>
          <w:rFonts w:ascii="Times New Roman" w:hAnsi="Times New Roman"/>
          <w:sz w:val="16"/>
          <w:szCs w:val="16"/>
        </w:rPr>
        <w:t xml:space="preserve"> товару для потреб </w:t>
      </w:r>
      <w:proofErr w:type="spellStart"/>
      <w:r w:rsidRPr="00600865">
        <w:rPr>
          <w:rFonts w:ascii="Times New Roman" w:hAnsi="Times New Roman"/>
          <w:sz w:val="16"/>
          <w:szCs w:val="16"/>
        </w:rPr>
        <w:t>Замовника</w:t>
      </w:r>
      <w:proofErr w:type="spellEnd"/>
      <w:r w:rsidRPr="00600865">
        <w:rPr>
          <w:rFonts w:ascii="Times New Roman" w:hAnsi="Times New Roman"/>
          <w:sz w:val="16"/>
          <w:szCs w:val="16"/>
        </w:rPr>
        <w:t xml:space="preserve"> у </w:t>
      </w:r>
      <w:proofErr w:type="spellStart"/>
      <w:r w:rsidRPr="00600865">
        <w:rPr>
          <w:rFonts w:ascii="Times New Roman" w:hAnsi="Times New Roman"/>
          <w:sz w:val="16"/>
          <w:szCs w:val="16"/>
        </w:rPr>
        <w:t>відповідній</w:t>
      </w:r>
      <w:proofErr w:type="spellEnd"/>
      <w:r w:rsidRPr="00600865">
        <w:rPr>
          <w:rFonts w:ascii="Times New Roman" w:hAnsi="Times New Roman"/>
          <w:sz w:val="16"/>
          <w:szCs w:val="16"/>
        </w:rPr>
        <w:t xml:space="preserve"> до </w:t>
      </w:r>
      <w:proofErr w:type="spellStart"/>
      <w:r w:rsidRPr="00600865">
        <w:rPr>
          <w:rFonts w:ascii="Times New Roman" w:hAnsi="Times New Roman"/>
          <w:sz w:val="16"/>
          <w:szCs w:val="16"/>
        </w:rPr>
        <w:t>вимог</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цієї</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документації</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кількості</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якості</w:t>
      </w:r>
      <w:proofErr w:type="spellEnd"/>
      <w:r w:rsidRPr="00600865">
        <w:rPr>
          <w:rFonts w:ascii="Times New Roman" w:hAnsi="Times New Roman"/>
          <w:sz w:val="16"/>
          <w:szCs w:val="16"/>
        </w:rPr>
        <w:t xml:space="preserve"> та у </w:t>
      </w:r>
      <w:proofErr w:type="spellStart"/>
      <w:r w:rsidRPr="00600865">
        <w:rPr>
          <w:rFonts w:ascii="Times New Roman" w:hAnsi="Times New Roman"/>
          <w:sz w:val="16"/>
          <w:szCs w:val="16"/>
        </w:rPr>
        <w:t>встановлені</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терміни</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Гарантійний</w:t>
      </w:r>
      <w:proofErr w:type="spellEnd"/>
      <w:r w:rsidRPr="00600865">
        <w:rPr>
          <w:rFonts w:ascii="Times New Roman" w:hAnsi="Times New Roman"/>
          <w:sz w:val="16"/>
          <w:szCs w:val="16"/>
        </w:rPr>
        <w:t xml:space="preserve"> лист </w:t>
      </w:r>
      <w:proofErr w:type="spellStart"/>
      <w:r w:rsidRPr="00600865">
        <w:rPr>
          <w:rFonts w:ascii="Times New Roman" w:hAnsi="Times New Roman"/>
          <w:sz w:val="16"/>
          <w:szCs w:val="16"/>
        </w:rPr>
        <w:t>виробника</w:t>
      </w:r>
      <w:proofErr w:type="spellEnd"/>
      <w:r w:rsidRPr="00600865">
        <w:rPr>
          <w:rFonts w:ascii="Times New Roman" w:hAnsi="Times New Roman"/>
          <w:sz w:val="16"/>
          <w:szCs w:val="16"/>
        </w:rPr>
        <w:t xml:space="preserve"> повинен </w:t>
      </w:r>
      <w:proofErr w:type="spellStart"/>
      <w:r w:rsidRPr="00600865">
        <w:rPr>
          <w:rFonts w:ascii="Times New Roman" w:hAnsi="Times New Roman"/>
          <w:sz w:val="16"/>
          <w:szCs w:val="16"/>
        </w:rPr>
        <w:t>містити</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повну</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назву</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учасника</w:t>
      </w:r>
      <w:proofErr w:type="spellEnd"/>
      <w:r w:rsidRPr="00600865">
        <w:rPr>
          <w:rFonts w:ascii="Times New Roman" w:hAnsi="Times New Roman"/>
          <w:sz w:val="16"/>
          <w:szCs w:val="16"/>
        </w:rPr>
        <w:t xml:space="preserve">, номер </w:t>
      </w:r>
      <w:proofErr w:type="spellStart"/>
      <w:r w:rsidRPr="00600865">
        <w:rPr>
          <w:rFonts w:ascii="Times New Roman" w:hAnsi="Times New Roman"/>
          <w:sz w:val="16"/>
          <w:szCs w:val="16"/>
        </w:rPr>
        <w:t>оголошення</w:t>
      </w:r>
      <w:proofErr w:type="spellEnd"/>
      <w:r w:rsidRPr="00600865">
        <w:rPr>
          <w:rFonts w:ascii="Times New Roman" w:hAnsi="Times New Roman"/>
          <w:sz w:val="16"/>
          <w:szCs w:val="16"/>
        </w:rPr>
        <w:t xml:space="preserve">, а </w:t>
      </w:r>
      <w:proofErr w:type="spellStart"/>
      <w:r w:rsidRPr="00600865">
        <w:rPr>
          <w:rFonts w:ascii="Times New Roman" w:hAnsi="Times New Roman"/>
          <w:sz w:val="16"/>
          <w:szCs w:val="16"/>
        </w:rPr>
        <w:t>також</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назву</w:t>
      </w:r>
      <w:proofErr w:type="spellEnd"/>
      <w:r w:rsidRPr="00600865">
        <w:rPr>
          <w:rFonts w:ascii="Times New Roman" w:hAnsi="Times New Roman"/>
          <w:sz w:val="16"/>
          <w:szCs w:val="16"/>
        </w:rPr>
        <w:t xml:space="preserve"> предмету </w:t>
      </w:r>
      <w:proofErr w:type="spellStart"/>
      <w:r w:rsidRPr="00600865">
        <w:rPr>
          <w:rFonts w:ascii="Times New Roman" w:hAnsi="Times New Roman"/>
          <w:sz w:val="16"/>
          <w:szCs w:val="16"/>
        </w:rPr>
        <w:t>закупі</w:t>
      </w:r>
      <w:proofErr w:type="gramStart"/>
      <w:r w:rsidRPr="00600865">
        <w:rPr>
          <w:rFonts w:ascii="Times New Roman" w:hAnsi="Times New Roman"/>
          <w:sz w:val="16"/>
          <w:szCs w:val="16"/>
        </w:rPr>
        <w:t>вл</w:t>
      </w:r>
      <w:proofErr w:type="gramEnd"/>
      <w:r w:rsidRPr="00600865">
        <w:rPr>
          <w:rFonts w:ascii="Times New Roman" w:hAnsi="Times New Roman"/>
          <w:sz w:val="16"/>
          <w:szCs w:val="16"/>
        </w:rPr>
        <w:t>і</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згідно</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з</w:t>
      </w:r>
      <w:proofErr w:type="spellEnd"/>
      <w:r w:rsidRPr="00600865">
        <w:rPr>
          <w:rFonts w:ascii="Times New Roman" w:hAnsi="Times New Roman"/>
          <w:sz w:val="16"/>
          <w:szCs w:val="16"/>
        </w:rPr>
        <w:t xml:space="preserve"> </w:t>
      </w:r>
      <w:proofErr w:type="spellStart"/>
      <w:r w:rsidRPr="00600865">
        <w:rPr>
          <w:rFonts w:ascii="Times New Roman" w:hAnsi="Times New Roman"/>
          <w:sz w:val="16"/>
          <w:szCs w:val="16"/>
        </w:rPr>
        <w:t>оголошенням</w:t>
      </w:r>
      <w:proofErr w:type="spellEnd"/>
    </w:p>
    <w:p w:rsidR="006A6A57" w:rsidRPr="00600865" w:rsidRDefault="006A6A57" w:rsidP="006A6A57">
      <w:pPr>
        <w:pBdr>
          <w:top w:val="nil"/>
          <w:left w:val="nil"/>
          <w:bottom w:val="nil"/>
          <w:right w:val="nil"/>
          <w:between w:val="nil"/>
        </w:pBdr>
        <w:shd w:val="clear" w:color="auto" w:fill="FFFFFF"/>
        <w:spacing w:after="0" w:line="240" w:lineRule="auto"/>
        <w:ind w:firstLine="450"/>
        <w:jc w:val="both"/>
        <w:rPr>
          <w:sz w:val="18"/>
          <w:szCs w:val="18"/>
          <w:lang w:val="ru-RU"/>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sz w:val="18"/>
          <w:szCs w:val="18"/>
        </w:rPr>
      </w:pP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r w:rsidRPr="00791E11">
        <w:rPr>
          <w:rFonts w:ascii="Times New Roman" w:eastAsia="Times New Roman" w:hAnsi="Times New Roman" w:cs="Times New Roman"/>
          <w:sz w:val="18"/>
          <w:szCs w:val="18"/>
        </w:rPr>
        <w:t xml:space="preserve">Місце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proofErr w:type="spellStart"/>
      <w:r w:rsidRPr="00791E11">
        <w:rPr>
          <w:rFonts w:ascii="Times New Roman" w:eastAsia="Times New Roman" w:hAnsi="Times New Roman" w:cs="Times New Roman"/>
          <w:sz w:val="18"/>
          <w:szCs w:val="18"/>
        </w:rPr>
        <w:t>товару</w:t>
      </w:r>
      <w:proofErr w:type="spellEnd"/>
      <w:r w:rsidRPr="00791E11">
        <w:rPr>
          <w:rFonts w:ascii="Times New Roman" w:eastAsia="Times New Roman" w:hAnsi="Times New Roman" w:cs="Times New Roman"/>
          <w:sz w:val="18"/>
          <w:szCs w:val="18"/>
        </w:rPr>
        <w:t>: м. Тернопіль . </w:t>
      </w:r>
    </w:p>
    <w:p w:rsidR="006A6A57" w:rsidRPr="00791E11" w:rsidRDefault="006A6A57" w:rsidP="006A6A57">
      <w:pPr>
        <w:pBdr>
          <w:top w:val="nil"/>
          <w:left w:val="nil"/>
          <w:bottom w:val="nil"/>
          <w:right w:val="nil"/>
          <w:between w:val="nil"/>
        </w:pBdr>
        <w:spacing w:after="0" w:line="240" w:lineRule="auto"/>
        <w:jc w:val="both"/>
        <w:rPr>
          <w:rFonts w:ascii="Times New Roman" w:eastAsia="Times New Roman" w:hAnsi="Times New Roman" w:cs="Times New Roman"/>
          <w:sz w:val="18"/>
          <w:szCs w:val="18"/>
        </w:rPr>
      </w:pP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eastAsia="Times New Roman" w:hAnsi="Times New Roman" w:cs="Times New Roman"/>
          <w:color w:val="4A86E8"/>
          <w:sz w:val="18"/>
          <w:szCs w:val="18"/>
        </w:rPr>
      </w:pPr>
      <w:r w:rsidRPr="00791E11">
        <w:rPr>
          <w:rFonts w:ascii="Times New Roman" w:eastAsia="Times New Roman" w:hAnsi="Times New Roman" w:cs="Times New Roman"/>
          <w:color w:val="333333"/>
          <w:sz w:val="18"/>
          <w:szCs w:val="18"/>
        </w:rPr>
        <w:t xml:space="preserve">5. Умови </w:t>
      </w:r>
      <w:r>
        <w:rPr>
          <w:rFonts w:ascii="Times New Roman" w:eastAsia="Times New Roman" w:hAnsi="Times New Roman" w:cs="Times New Roman"/>
          <w:sz w:val="18"/>
          <w:szCs w:val="18"/>
        </w:rPr>
        <w:t>поставки товару</w:t>
      </w:r>
      <w:r w:rsidRPr="00791E11">
        <w:rPr>
          <w:rFonts w:ascii="Times New Roman" w:eastAsia="Times New Roman" w:hAnsi="Times New Roman" w:cs="Times New Roman"/>
          <w:sz w:val="18"/>
          <w:szCs w:val="18"/>
        </w:rPr>
        <w:t xml:space="preserve">  </w:t>
      </w:r>
      <w:r w:rsidRPr="00791E11">
        <w:rPr>
          <w:rFonts w:ascii="Times New Roman" w:eastAsia="Times New Roman" w:hAnsi="Times New Roman" w:cs="Times New Roman"/>
          <w:color w:val="333333"/>
          <w:sz w:val="18"/>
          <w:szCs w:val="18"/>
        </w:rPr>
        <w:t>(зокрема, строк, протягом якого необхідно отримати товари, виконати роботи чи отримати послуги):до 31.12.2024 р.</w:t>
      </w:r>
    </w:p>
    <w:p w:rsidR="006A6A57" w:rsidRPr="00791E11" w:rsidRDefault="006A6A57" w:rsidP="006A6A57">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18"/>
          <w:szCs w:val="18"/>
        </w:rPr>
      </w:pPr>
      <w:r w:rsidRPr="00791E11">
        <w:rPr>
          <w:rFonts w:ascii="Times New Roman" w:eastAsia="Times New Roman" w:hAnsi="Times New Roman" w:cs="Times New Roman"/>
          <w:color w:val="333333"/>
          <w:sz w:val="18"/>
          <w:szCs w:val="18"/>
        </w:rPr>
        <w:t xml:space="preserve">6. Умови оплати:14 </w:t>
      </w:r>
      <w:proofErr w:type="spellStart"/>
      <w:r w:rsidRPr="00791E11">
        <w:rPr>
          <w:rFonts w:ascii="Times New Roman" w:eastAsia="Times New Roman" w:hAnsi="Times New Roman" w:cs="Times New Roman"/>
          <w:color w:val="333333"/>
          <w:sz w:val="18"/>
          <w:szCs w:val="18"/>
        </w:rPr>
        <w:t>календпрних</w:t>
      </w:r>
      <w:proofErr w:type="spellEnd"/>
      <w:r w:rsidRPr="00791E11">
        <w:rPr>
          <w:rFonts w:ascii="Times New Roman" w:eastAsia="Times New Roman" w:hAnsi="Times New Roman" w:cs="Times New Roman"/>
          <w:color w:val="333333"/>
          <w:sz w:val="18"/>
          <w:szCs w:val="18"/>
        </w:rPr>
        <w:t xml:space="preserve"> днів  </w:t>
      </w:r>
      <w:r w:rsidRPr="00791E11">
        <w:rPr>
          <w:rFonts w:ascii="Times New Roman" w:eastAsia="Times New Roman" w:hAnsi="Times New Roman" w:cs="Times New Roman"/>
          <w:color w:val="000000"/>
          <w:sz w:val="18"/>
          <w:szCs w:val="18"/>
        </w:rPr>
        <w:t> </w:t>
      </w:r>
    </w:p>
    <w:p w:rsidR="006A6A57" w:rsidRPr="00791E11" w:rsidRDefault="006A6A57" w:rsidP="006A6A57">
      <w:pPr>
        <w:pStyle w:val="12"/>
        <w:widowControl w:val="0"/>
        <w:spacing w:line="240" w:lineRule="auto"/>
        <w:jc w:val="both"/>
        <w:rPr>
          <w:rFonts w:ascii="Times New Roman" w:eastAsia="Times New Roman" w:hAnsi="Times New Roman" w:cs="Times New Roman"/>
          <w:sz w:val="18"/>
          <w:szCs w:val="18"/>
          <w:lang w:val="uk-UA"/>
        </w:rPr>
      </w:pPr>
      <w:r w:rsidRPr="00791E11">
        <w:rPr>
          <w:rFonts w:ascii="Times New Roman" w:eastAsia="Times New Roman" w:hAnsi="Times New Roman" w:cs="Times New Roman"/>
          <w:color w:val="333333"/>
          <w:sz w:val="18"/>
          <w:szCs w:val="18"/>
          <w:lang w:val="uk-UA"/>
        </w:rPr>
        <w:t xml:space="preserve">7. Прізвище, власне ім’я та по батькові (за наявності), посада та електронна адреса однієї чи кількох посадових осіб державного замовника, уповноважених здійснювати зв’язок щодо </w:t>
      </w:r>
      <w:r w:rsidRPr="00791E11">
        <w:rPr>
          <w:rFonts w:ascii="Times New Roman" w:eastAsia="Times New Roman" w:hAnsi="Times New Roman" w:cs="Times New Roman"/>
          <w:color w:val="333333"/>
          <w:sz w:val="18"/>
          <w:szCs w:val="18"/>
          <w:lang w:val="uk-UA"/>
        </w:rPr>
        <w:lastRenderedPageBreak/>
        <w:t xml:space="preserve">оприлюдненого оголошення: </w:t>
      </w:r>
      <w:r w:rsidRPr="00791E11">
        <w:rPr>
          <w:rFonts w:ascii="Times New Roman" w:eastAsia="Times New Roman" w:hAnsi="Times New Roman" w:cs="Times New Roman"/>
          <w:sz w:val="18"/>
          <w:szCs w:val="18"/>
          <w:lang w:val="uk-UA"/>
        </w:rPr>
        <w:t>Фахівець з публічних закупівель, Неля ШУЛЯК</w:t>
      </w:r>
    </w:p>
    <w:p w:rsidR="006A6A57" w:rsidRPr="00791E11" w:rsidRDefault="006A6A57" w:rsidP="006A6A57">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sz w:val="18"/>
          <w:szCs w:val="18"/>
        </w:rPr>
      </w:pPr>
      <w:r w:rsidRPr="00791E11">
        <w:rPr>
          <w:rFonts w:ascii="Times New Roman" w:eastAsia="Times New Roman" w:hAnsi="Times New Roman" w:cs="Times New Roman"/>
          <w:sz w:val="18"/>
          <w:szCs w:val="18"/>
        </w:rPr>
        <w:t xml:space="preserve">Адреса: </w:t>
      </w:r>
      <w:r w:rsidRPr="00791E11">
        <w:rPr>
          <w:rFonts w:ascii="Times New Roman" w:hAnsi="Times New Roman" w:cs="Times New Roman"/>
          <w:sz w:val="18"/>
          <w:szCs w:val="18"/>
        </w:rPr>
        <w:t>46001, місто Тернопіль, вул. Замкова , будинок 10 Телефон/Факс: (0352)52-59-98</w:t>
      </w:r>
    </w:p>
    <w:p w:rsidR="008F026D" w:rsidRPr="008F026D" w:rsidRDefault="006A6A57" w:rsidP="006A6A57">
      <w:pPr>
        <w:rPr>
          <w:rFonts w:ascii="Times New Roman" w:hAnsi="Times New Roman"/>
          <w:bCs/>
        </w:rPr>
      </w:pPr>
      <w:r w:rsidRPr="00791E11">
        <w:rPr>
          <w:rFonts w:ascii="Times New Roman" w:eastAsia="Times New Roman" w:hAnsi="Times New Roman" w:cs="Times New Roman"/>
          <w:color w:val="333333"/>
          <w:sz w:val="18"/>
          <w:szCs w:val="18"/>
        </w:rPr>
        <w:t>8. Інша інформація, яку державний замовник вважає за необхідне включити: ____________________________________________.</w:t>
      </w:r>
    </w:p>
    <w:p w:rsidR="008F026D" w:rsidRPr="008F026D" w:rsidRDefault="008F026D" w:rsidP="008F026D">
      <w:pPr>
        <w:rPr>
          <w:rFonts w:ascii="Times New Roman" w:hAnsi="Times New Roman" w:cs="Times New Roman"/>
        </w:rPr>
      </w:pPr>
      <w:r w:rsidRPr="008F026D">
        <w:rPr>
          <w:rFonts w:ascii="Times New Roman" w:hAnsi="Times New Roman" w:cs="Times New Roman"/>
          <w:color w:val="333333"/>
          <w:shd w:val="clear" w:color="auto" w:fill="FFFFFF"/>
        </w:rPr>
        <w:t xml:space="preserve">Очікувана вартість закупівлі формувалась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18.02.2020р № 275 «Про затвердження примірної методики визначення очікуваної вартості предмета закупівлі». У відповідності до пункту 3 Розділу ІІ «Етапи визначення очікуваної вартості» Примірної методики визначення очікуваної вартості предмета закупівлі Замовником було проведено моніторинг цін, шляхом пошуку, збору та аналізу загальнодоступної інформації щодо ціни товарів, яка міститься у відкритих джерелах (у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w:t>
      </w:r>
      <w:proofErr w:type="spellStart"/>
      <w:r w:rsidRPr="008F026D">
        <w:rPr>
          <w:rFonts w:ascii="Times New Roman" w:hAnsi="Times New Roman" w:cs="Times New Roman"/>
          <w:color w:val="333333"/>
          <w:shd w:val="clear" w:color="auto" w:fill="FFFFFF"/>
        </w:rPr>
        <w:t>прайс-листах</w:t>
      </w:r>
      <w:proofErr w:type="spellEnd"/>
      <w:r w:rsidRPr="008F026D">
        <w:rPr>
          <w:rFonts w:ascii="Times New Roman" w:hAnsi="Times New Roman" w:cs="Times New Roman"/>
          <w:color w:val="333333"/>
          <w:shd w:val="clear" w:color="auto" w:fill="FFFFFF"/>
        </w:rPr>
        <w:t>, в реєстрі оптово-відпускних цін, в електронній системі закупівель "</w:t>
      </w:r>
      <w:proofErr w:type="spellStart"/>
      <w:r w:rsidRPr="008F026D">
        <w:rPr>
          <w:rFonts w:ascii="Times New Roman" w:hAnsi="Times New Roman" w:cs="Times New Roman"/>
          <w:color w:val="333333"/>
          <w:shd w:val="clear" w:color="auto" w:fill="FFFFFF"/>
        </w:rPr>
        <w:t>Prozorro</w:t>
      </w:r>
      <w:proofErr w:type="spellEnd"/>
      <w:r w:rsidRPr="008F026D">
        <w:rPr>
          <w:rFonts w:ascii="Times New Roman" w:hAnsi="Times New Roman" w:cs="Times New Roman"/>
          <w:color w:val="333333"/>
          <w:shd w:val="clear" w:color="auto" w:fill="FFFFFF"/>
        </w:rPr>
        <w:t xml:space="preserve">" і т.д.). Таким чином, враховуючи наявну потребу була запланована закупівля </w:t>
      </w:r>
      <w:r w:rsidRPr="008F026D">
        <w:rPr>
          <w:rFonts w:ascii="Times New Roman" w:hAnsi="Times New Roman" w:cs="Times New Roman"/>
        </w:rPr>
        <w:t xml:space="preserve">Аналізатор газів крові та електролітів </w:t>
      </w:r>
      <w:r w:rsidRPr="008F026D">
        <w:rPr>
          <w:rFonts w:ascii="Times New Roman" w:hAnsi="Times New Roman"/>
        </w:rPr>
        <w:t xml:space="preserve"> (</w:t>
      </w:r>
      <w:r w:rsidRPr="008F026D">
        <w:rPr>
          <w:rFonts w:ascii="Times New Roman" w:hAnsi="Times New Roman" w:cs="Times New Roman"/>
        </w:rPr>
        <w:t>НК 024:2019 56667 - Аналізатор біохімічний метаболічного профілю ІВД, портативний, автоматичний</w:t>
      </w:r>
      <w:r w:rsidRPr="008F026D">
        <w:rPr>
          <w:rFonts w:ascii="Times New Roman" w:hAnsi="Times New Roman"/>
        </w:rPr>
        <w:t xml:space="preserve">), за кодом </w:t>
      </w:r>
      <w:proofErr w:type="spellStart"/>
      <w:r w:rsidRPr="008F026D">
        <w:rPr>
          <w:rFonts w:ascii="Times New Roman" w:hAnsi="Times New Roman"/>
        </w:rPr>
        <w:t>ДК</w:t>
      </w:r>
      <w:proofErr w:type="spellEnd"/>
      <w:r w:rsidRPr="008F026D">
        <w:rPr>
          <w:rFonts w:ascii="Times New Roman" w:hAnsi="Times New Roman"/>
        </w:rPr>
        <w:t xml:space="preserve"> 021:2015 – 38430000-8-  Детектори та аналізатори</w:t>
      </w:r>
      <w:r w:rsidRPr="008F026D">
        <w:rPr>
          <w:rFonts w:ascii="Times New Roman" w:hAnsi="Times New Roman" w:cs="Times New Roman"/>
          <w:color w:val="333333"/>
          <w:shd w:val="clear" w:color="auto" w:fill="FFFFFF"/>
        </w:rPr>
        <w:t xml:space="preserve"> Відповідно до положень пункту 41 Постанови Кабінету Міністрів України «Про ефективне використання державних коштів» від 11 жовтня 2016 р. № 710 (в редакції постанови Кабінету Міністрів України від 16 грудня 2020 р. № 1266) передбачений обов’язок головних розпорядників бюджетних коштів (розпорядників бюджетних коштів нижчого рівня), суб’єктів господарювання державного сектору економіки з метою прозорого, ефективного та раціонального використання коштів забезпечити: оприлюднення обґрунтування технічних та якісних характеристик предмета закупівлі, розміру бюджетного призначення, очікуваної вартості предмета закупівлі шляхом розміщення на власному </w:t>
      </w:r>
      <w:proofErr w:type="spellStart"/>
      <w:r w:rsidRPr="008F026D">
        <w:rPr>
          <w:rFonts w:ascii="Times New Roman" w:hAnsi="Times New Roman" w:cs="Times New Roman"/>
          <w:color w:val="333333"/>
          <w:shd w:val="clear" w:color="auto" w:fill="FFFFFF"/>
        </w:rPr>
        <w:t>веб-сайті</w:t>
      </w:r>
      <w:proofErr w:type="spellEnd"/>
      <w:r w:rsidRPr="008F026D">
        <w:rPr>
          <w:rFonts w:ascii="Times New Roman" w:hAnsi="Times New Roman" w:cs="Times New Roman"/>
          <w:color w:val="333333"/>
          <w:shd w:val="clear" w:color="auto" w:fill="FFFFFF"/>
        </w:rPr>
        <w:t xml:space="preserve"> (або на офіційному </w:t>
      </w:r>
      <w:proofErr w:type="spellStart"/>
      <w:r w:rsidRPr="008F026D">
        <w:rPr>
          <w:rFonts w:ascii="Times New Roman" w:hAnsi="Times New Roman" w:cs="Times New Roman"/>
          <w:color w:val="333333"/>
          <w:shd w:val="clear" w:color="auto" w:fill="FFFFFF"/>
        </w:rPr>
        <w:t>веб-сайті</w:t>
      </w:r>
      <w:proofErr w:type="spellEnd"/>
      <w:r w:rsidRPr="008F026D">
        <w:rPr>
          <w:rFonts w:ascii="Times New Roman" w:hAnsi="Times New Roman" w:cs="Times New Roman"/>
          <w:color w:val="333333"/>
          <w:shd w:val="clear" w:color="auto" w:fill="FFFFFF"/>
        </w:rPr>
        <w:t xml:space="preserve"> головного розпорядника бюджетних коштів, суб’єкта управління об’єктами державної власності, що здійснює функції з управління суб’єктом господарювання державного сектору економіки) протягом п’яти робочих днів з дня оприлюднення оголошення про проведення конкурентної процедури закупівель або повідомлення про намір укласти договір про закупівлю за результатами переговорної процедури закупівель.</w:t>
      </w:r>
    </w:p>
    <w:p w:rsidR="008F026D" w:rsidRPr="00ED3117" w:rsidRDefault="008F026D" w:rsidP="008F026D">
      <w:pPr>
        <w:rPr>
          <w:sz w:val="16"/>
          <w:szCs w:val="16"/>
        </w:rPr>
      </w:pPr>
    </w:p>
    <w:p w:rsidR="008F026D" w:rsidRPr="00ED3117" w:rsidRDefault="008F026D" w:rsidP="008F026D">
      <w:pPr>
        <w:rPr>
          <w:sz w:val="16"/>
          <w:szCs w:val="16"/>
        </w:rPr>
      </w:pPr>
    </w:p>
    <w:p w:rsidR="009F7182" w:rsidRDefault="009F7182"/>
    <w:sectPr w:rsidR="009F7182" w:rsidSect="00607035">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F1760"/>
    <w:multiLevelType w:val="multilevel"/>
    <w:tmpl w:val="E67019FC"/>
    <w:lvl w:ilvl="0">
      <w:start w:val="1"/>
      <w:numFmt w:val="bullet"/>
      <w:lvlText w:val="●"/>
      <w:lvlJc w:val="left"/>
      <w:pPr>
        <w:ind w:left="720" w:hanging="153"/>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76599F"/>
    <w:multiLevelType w:val="hybridMultilevel"/>
    <w:tmpl w:val="5C8E2EA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B6060E"/>
    <w:multiLevelType w:val="multilevel"/>
    <w:tmpl w:val="66C04D8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3E7D1410"/>
    <w:multiLevelType w:val="multilevel"/>
    <w:tmpl w:val="E256B400"/>
    <w:lvl w:ilvl="0">
      <w:start w:val="1"/>
      <w:numFmt w:val="decimal"/>
      <w:lvlText w:val="%1."/>
      <w:lvlJc w:val="left"/>
      <w:pPr>
        <w:ind w:left="360" w:hanging="360"/>
      </w:pPr>
      <w:rPr>
        <w:rFonts w:ascii="Times New Roman" w:eastAsia="Times New Roman" w:hAnsi="Times New Roman" w:cs="Times New Roman"/>
        <w:b w:val="0"/>
        <w:sz w:val="24"/>
        <w:szCs w:val="24"/>
      </w:rPr>
    </w:lvl>
    <w:lvl w:ilvl="1">
      <w:start w:val="1"/>
      <w:numFmt w:val="decimal"/>
      <w:lvlText w:val="%2."/>
      <w:lvlJc w:val="left"/>
      <w:pPr>
        <w:ind w:left="1080" w:hanging="360"/>
      </w:pPr>
      <w:rPr>
        <w:rFonts w:ascii="Times New Roman" w:eastAsia="Times New Roman" w:hAnsi="Times New Roman" w:cs="Times New Roman"/>
        <w:b w:val="0"/>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026D"/>
    <w:rsid w:val="006A6A57"/>
    <w:rsid w:val="006C2FB0"/>
    <w:rsid w:val="008F026D"/>
    <w:rsid w:val="009F7182"/>
    <w:rsid w:val="00A51E2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26D"/>
  </w:style>
  <w:style w:type="paragraph" w:styleId="1">
    <w:name w:val="heading 1"/>
    <w:basedOn w:val="a"/>
    <w:link w:val="10"/>
    <w:qFormat/>
    <w:rsid w:val="008F0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026D"/>
    <w:rPr>
      <w:rFonts w:ascii="Times New Roman" w:eastAsia="Times New Roman" w:hAnsi="Times New Roman" w:cs="Times New Roman"/>
      <w:b/>
      <w:bCs/>
      <w:kern w:val="36"/>
      <w:sz w:val="48"/>
      <w:szCs w:val="48"/>
      <w:lang w:eastAsia="uk-UA"/>
    </w:rPr>
  </w:style>
  <w:style w:type="paragraph" w:customStyle="1" w:styleId="11">
    <w:name w:val="Абзац списка1"/>
    <w:basedOn w:val="a"/>
    <w:rsid w:val="008F026D"/>
    <w:pPr>
      <w:suppressAutoHyphens/>
      <w:spacing w:after="160" w:line="254" w:lineRule="auto"/>
      <w:ind w:left="720"/>
    </w:pPr>
    <w:rPr>
      <w:rFonts w:ascii="Calibri" w:eastAsia="Times New Roman" w:hAnsi="Calibri" w:cs="Calibri"/>
      <w:lang w:val="ru-RU" w:eastAsia="ar-SA"/>
    </w:rPr>
  </w:style>
  <w:style w:type="paragraph" w:customStyle="1" w:styleId="rvps14">
    <w:name w:val="rvps14"/>
    <w:basedOn w:val="a"/>
    <w:rsid w:val="008F026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List Paragraph"/>
    <w:basedOn w:val="a"/>
    <w:uiPriority w:val="34"/>
    <w:qFormat/>
    <w:rsid w:val="008F026D"/>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link w:val="a5"/>
    <w:qFormat/>
    <w:rsid w:val="008F026D"/>
    <w:pPr>
      <w:spacing w:after="0" w:line="240" w:lineRule="auto"/>
    </w:pPr>
    <w:rPr>
      <w:lang w:val="ru-RU"/>
    </w:rPr>
  </w:style>
  <w:style w:type="paragraph" w:customStyle="1" w:styleId="Default">
    <w:name w:val="Default"/>
    <w:rsid w:val="008F026D"/>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Интернет),Знак18 Знак"/>
    <w:basedOn w:val="a"/>
    <w:link w:val="a7"/>
    <w:unhideWhenUsed/>
    <w:qFormat/>
    <w:rsid w:val="006A6A57"/>
    <w:pPr>
      <w:spacing w:before="100" w:beforeAutospacing="1" w:after="100" w:afterAutospacing="1" w:line="240" w:lineRule="auto"/>
    </w:pPr>
    <w:rPr>
      <w:rFonts w:ascii="Times New Roman" w:eastAsia="Times New Roman" w:hAnsi="Times New Roman" w:cs="Times New Roman"/>
      <w:sz w:val="24"/>
      <w:szCs w:val="24"/>
      <w:lang w:val="ru-RU" w:eastAsia="uk-UA"/>
    </w:rPr>
  </w:style>
  <w:style w:type="paragraph" w:customStyle="1" w:styleId="12">
    <w:name w:val="Обычный1"/>
    <w:rsid w:val="006A6A57"/>
    <w:pPr>
      <w:spacing w:after="0"/>
    </w:pPr>
    <w:rPr>
      <w:rFonts w:ascii="Arial" w:eastAsia="Arial" w:hAnsi="Arial" w:cs="Arial"/>
      <w:color w:val="000000"/>
      <w:lang w:val="ru-RU" w:eastAsia="ru-RU"/>
    </w:rPr>
  </w:style>
  <w:style w:type="character" w:customStyle="1" w:styleId="a5">
    <w:name w:val="Без інтервалів Знак"/>
    <w:link w:val="a4"/>
    <w:locked/>
    <w:rsid w:val="006A6A57"/>
    <w:rPr>
      <w:lang w:val="ru-RU"/>
    </w:rPr>
  </w:style>
  <w:style w:type="character" w:customStyle="1" w:styleId="a7">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locked/>
    <w:rsid w:val="006A6A57"/>
    <w:rPr>
      <w:rFonts w:ascii="Times New Roman" w:eastAsia="Times New Roman" w:hAnsi="Times New Roman" w:cs="Times New Roman"/>
      <w:sz w:val="24"/>
      <w:szCs w:val="24"/>
      <w:lang w:val="ru-RU" w:eastAsia="uk-UA"/>
    </w:rPr>
  </w:style>
  <w:style w:type="paragraph" w:styleId="a8">
    <w:name w:val="Title"/>
    <w:basedOn w:val="a"/>
    <w:next w:val="a"/>
    <w:link w:val="a9"/>
    <w:qFormat/>
    <w:rsid w:val="006A6A57"/>
    <w:pPr>
      <w:keepNext/>
      <w:keepLines/>
      <w:spacing w:before="480" w:after="120" w:line="259" w:lineRule="auto"/>
    </w:pPr>
    <w:rPr>
      <w:rFonts w:ascii="Calibri" w:eastAsia="Calibri" w:hAnsi="Calibri" w:cs="Calibri"/>
      <w:b/>
      <w:sz w:val="72"/>
      <w:szCs w:val="72"/>
      <w:lang w:val="ru-RU" w:eastAsia="uk-UA"/>
    </w:rPr>
  </w:style>
  <w:style w:type="character" w:customStyle="1" w:styleId="a9">
    <w:name w:val="Назва Знак"/>
    <w:basedOn w:val="a0"/>
    <w:link w:val="a8"/>
    <w:rsid w:val="006A6A57"/>
    <w:rPr>
      <w:rFonts w:ascii="Calibri" w:eastAsia="Calibri" w:hAnsi="Calibri" w:cs="Calibri"/>
      <w:b/>
      <w:sz w:val="72"/>
      <w:szCs w:val="72"/>
      <w:lang w:val="ru-RU" w:eastAsia="uk-UA"/>
    </w:rPr>
  </w:style>
  <w:style w:type="paragraph" w:customStyle="1" w:styleId="13">
    <w:name w:val="Абзац списку1"/>
    <w:basedOn w:val="a"/>
    <w:rsid w:val="006A6A5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12048</Words>
  <Characters>6868</Characters>
  <Application>Microsoft Office Word</Application>
  <DocSecurity>0</DocSecurity>
  <Lines>57</Lines>
  <Paragraphs>37</Paragraphs>
  <ScaleCrop>false</ScaleCrop>
  <Company>HP Inc.</Company>
  <LinksUpToDate>false</LinksUpToDate>
  <CharactersWithSpaces>18879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2024-03-11T08:25:00Z</dcterms:created>
  <dcterms:modified xsi:type="dcterms:W3CDTF">2024-09-04T12:33:00Z</dcterms:modified>
</cp:coreProperties>
</file>