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30" w:rsidRDefault="00552430" w:rsidP="00F71FF4">
      <w:pPr>
        <w:tabs>
          <w:tab w:val="left" w:pos="2127"/>
        </w:tabs>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ДОГОВІР ПРО ЗАКУПІВЛЮ № ___</w:t>
      </w:r>
    </w:p>
    <w:p w:rsidR="00552430" w:rsidRDefault="00552430" w:rsidP="00F71FF4">
      <w:pPr>
        <w:tabs>
          <w:tab w:val="left" w:pos="2127"/>
        </w:tabs>
        <w:spacing w:line="240" w:lineRule="auto"/>
        <w:jc w:val="center"/>
        <w:rPr>
          <w:rFonts w:ascii="Times New Roman" w:eastAsia="Times New Roman" w:hAnsi="Times New Roman" w:cs="Times New Roman"/>
          <w:b/>
          <w:color w:val="222222"/>
          <w:sz w:val="24"/>
          <w:szCs w:val="24"/>
        </w:rPr>
      </w:pPr>
      <w:bookmarkStart w:id="0" w:name="_heading=h.gjdgxs" w:colFirst="0" w:colLast="0"/>
      <w:bookmarkEnd w:id="0"/>
    </w:p>
    <w:p w:rsidR="00552430" w:rsidRDefault="00552430" w:rsidP="00F71FF4">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місто </w:t>
      </w:r>
      <w:r w:rsidR="003B69F5">
        <w:rPr>
          <w:rFonts w:ascii="Times New Roman" w:eastAsia="Times New Roman" w:hAnsi="Times New Roman" w:cs="Times New Roman"/>
          <w:color w:val="222222"/>
          <w:sz w:val="24"/>
          <w:szCs w:val="24"/>
        </w:rPr>
        <w:t xml:space="preserve">Тернопіль </w:t>
      </w:r>
      <w:r>
        <w:rPr>
          <w:rFonts w:ascii="Times New Roman" w:eastAsia="Times New Roman" w:hAnsi="Times New Roman" w:cs="Times New Roman"/>
          <w:color w:val="222222"/>
          <w:sz w:val="24"/>
          <w:szCs w:val="24"/>
        </w:rPr>
        <w:t xml:space="preserve">                                                                                    </w:t>
      </w:r>
      <w:r w:rsidR="00511BC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«__» </w:t>
      </w:r>
      <w:r>
        <w:rPr>
          <w:rFonts w:ascii="Times New Roman" w:eastAsia="Times New Roman" w:hAnsi="Times New Roman" w:cs="Times New Roman"/>
          <w:sz w:val="24"/>
          <w:szCs w:val="24"/>
        </w:rPr>
        <w:t>__________</w:t>
      </w:r>
      <w:r>
        <w:rPr>
          <w:rFonts w:ascii="Times New Roman" w:eastAsia="Times New Roman" w:hAnsi="Times New Roman" w:cs="Times New Roman"/>
          <w:color w:val="222222"/>
          <w:sz w:val="24"/>
          <w:szCs w:val="24"/>
        </w:rPr>
        <w:t xml:space="preserve"> 202</w:t>
      </w:r>
      <w:r w:rsidR="00B2224D">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 xml:space="preserve"> року</w:t>
      </w:r>
    </w:p>
    <w:p w:rsidR="00552430" w:rsidRDefault="00552430" w:rsidP="00F71FF4">
      <w:pPr>
        <w:spacing w:line="240" w:lineRule="auto"/>
        <w:rPr>
          <w:rFonts w:ascii="Times New Roman" w:eastAsia="Times New Roman" w:hAnsi="Times New Roman" w:cs="Times New Roman"/>
          <w:sz w:val="24"/>
          <w:szCs w:val="24"/>
        </w:rPr>
      </w:pPr>
    </w:p>
    <w:p w:rsidR="00552430" w:rsidRDefault="003B69F5" w:rsidP="00F71FF4">
      <w:pPr>
        <w:shd w:val="clear" w:color="auto" w:fill="FFFFFF"/>
        <w:tabs>
          <w:tab w:val="left" w:pos="4570"/>
          <w:tab w:val="left" w:pos="4680"/>
        </w:tabs>
        <w:spacing w:line="240" w:lineRule="auto"/>
        <w:jc w:val="both"/>
        <w:rPr>
          <w:rFonts w:ascii="Times New Roman" w:eastAsia="Times New Roman" w:hAnsi="Times New Roman" w:cs="Times New Roman"/>
          <w:color w:val="222222"/>
          <w:sz w:val="24"/>
          <w:szCs w:val="24"/>
        </w:rPr>
      </w:pPr>
      <w:r w:rsidRPr="003B69F5">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3B69F5">
        <w:rPr>
          <w:rFonts w:ascii="Times New Roman" w:hAnsi="Times New Roman" w:cs="Times New Roman"/>
          <w:color w:val="000000"/>
          <w:sz w:val="24"/>
          <w:szCs w:val="24"/>
        </w:rPr>
        <w:t xml:space="preserve">, в особі генерального директора  </w:t>
      </w:r>
      <w:proofErr w:type="spellStart"/>
      <w:r w:rsidRPr="003B69F5">
        <w:rPr>
          <w:rFonts w:ascii="Times New Roman" w:hAnsi="Times New Roman" w:cs="Times New Roman"/>
          <w:color w:val="000000"/>
          <w:sz w:val="24"/>
          <w:szCs w:val="24"/>
        </w:rPr>
        <w:t>Овчарука</w:t>
      </w:r>
      <w:proofErr w:type="spellEnd"/>
      <w:r w:rsidRPr="003B69F5">
        <w:rPr>
          <w:rFonts w:ascii="Times New Roman" w:hAnsi="Times New Roman" w:cs="Times New Roman"/>
          <w:color w:val="000000"/>
          <w:sz w:val="24"/>
          <w:szCs w:val="24"/>
        </w:rPr>
        <w:t xml:space="preserve"> В.В., що діє на підставі Статуту</w:t>
      </w:r>
      <w:r w:rsidR="00552430" w:rsidRPr="00552430">
        <w:rPr>
          <w:rFonts w:ascii="Times New Roman" w:eastAsia="Times New Roman" w:hAnsi="Times New Roman" w:cs="Times New Roman"/>
          <w:b/>
          <w:color w:val="222222"/>
          <w:sz w:val="24"/>
          <w:szCs w:val="24"/>
        </w:rPr>
        <w:t>,</w:t>
      </w:r>
      <w:r w:rsidR="00552430">
        <w:rPr>
          <w:rFonts w:ascii="Times New Roman" w:eastAsia="Times New Roman" w:hAnsi="Times New Roman" w:cs="Times New Roman"/>
          <w:color w:val="222222"/>
          <w:sz w:val="24"/>
          <w:szCs w:val="24"/>
        </w:rPr>
        <w:t xml:space="preserve"> , з однієї сторони, та</w:t>
      </w:r>
    </w:p>
    <w:p w:rsidR="00552430" w:rsidRDefault="00552430" w:rsidP="00F71FF4">
      <w:pPr>
        <w:shd w:val="clear" w:color="auto" w:fill="FFFFFF"/>
        <w:tabs>
          <w:tab w:val="left" w:pos="4570"/>
          <w:tab w:val="left" w:pos="4680"/>
        </w:tabs>
        <w:spacing w:line="240" w:lineRule="auto"/>
        <w:jc w:val="both"/>
        <w:rPr>
          <w:rFonts w:ascii="Times New Roman" w:eastAsia="Times New Roman" w:hAnsi="Times New Roman" w:cs="Times New Roman"/>
          <w:color w:val="222222"/>
          <w:sz w:val="24"/>
          <w:szCs w:val="24"/>
        </w:rPr>
      </w:pPr>
    </w:p>
    <w:p w:rsidR="00552430" w:rsidRDefault="00552430" w:rsidP="00F71FF4">
      <w:pPr>
        <w:shd w:val="clear" w:color="auto" w:fill="FFFFFF"/>
        <w:tabs>
          <w:tab w:val="left" w:pos="4570"/>
          <w:tab w:val="left" w:pos="46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 код ЄДРПОУ ________, надалі іменується – ПОСТАЧАЛЬНИК, в особі __________________________________, який(-а) діє на підставі __________, з іншої сторони, в подальшому разом іменуються – Сторони, а кожна окремо – Сторона, уклали цей договір про закупівлю (надалі іменується – Договір), про наступне:</w:t>
      </w:r>
    </w:p>
    <w:p w:rsidR="00552430" w:rsidRDefault="00552430" w:rsidP="00F71FF4">
      <w:pPr>
        <w:shd w:val="clear" w:color="auto" w:fill="FFFFFF"/>
        <w:tabs>
          <w:tab w:val="left" w:pos="4570"/>
          <w:tab w:val="left" w:pos="4680"/>
        </w:tabs>
        <w:spacing w:line="240" w:lineRule="auto"/>
        <w:jc w:val="both"/>
        <w:rPr>
          <w:rFonts w:ascii="Times New Roman" w:eastAsia="Times New Roman" w:hAnsi="Times New Roman" w:cs="Times New Roman"/>
          <w:color w:val="222222"/>
          <w:sz w:val="24"/>
          <w:szCs w:val="24"/>
        </w:rPr>
      </w:pPr>
    </w:p>
    <w:p w:rsidR="00924668" w:rsidRDefault="00552430" w:rsidP="00924668">
      <w:pPr>
        <w:pStyle w:val="af8"/>
        <w:widowControl w:val="0"/>
        <w:numPr>
          <w:ilvl w:val="0"/>
          <w:numId w:val="14"/>
        </w:numPr>
        <w:spacing w:line="240" w:lineRule="auto"/>
        <w:jc w:val="center"/>
        <w:rPr>
          <w:rFonts w:ascii="Times New Roman" w:eastAsia="Times New Roman" w:hAnsi="Times New Roman" w:cs="Times New Roman"/>
          <w:b/>
          <w:color w:val="222222"/>
          <w:sz w:val="24"/>
          <w:szCs w:val="24"/>
        </w:rPr>
      </w:pPr>
      <w:r w:rsidRPr="00552430">
        <w:rPr>
          <w:rFonts w:ascii="Times New Roman" w:eastAsia="Times New Roman" w:hAnsi="Times New Roman" w:cs="Times New Roman"/>
          <w:b/>
          <w:color w:val="222222"/>
          <w:sz w:val="24"/>
          <w:szCs w:val="24"/>
        </w:rPr>
        <w:t>ПРЕДМЕТ ДОГОВОРУ</w:t>
      </w:r>
    </w:p>
    <w:p w:rsidR="00552430" w:rsidRPr="009F774A" w:rsidRDefault="00552430" w:rsidP="003B69F5">
      <w:pPr>
        <w:pStyle w:val="1"/>
        <w:shd w:val="clear" w:color="auto" w:fill="FFFFFF"/>
        <w:spacing w:before="0" w:after="0"/>
        <w:textAlignment w:val="baseline"/>
        <w:rPr>
          <w:rFonts w:ascii="Times New Roman" w:eastAsia="Times New Roman" w:hAnsi="Times New Roman" w:cs="Times New Roman"/>
          <w:b w:val="0"/>
          <w:color w:val="222222"/>
          <w:sz w:val="24"/>
          <w:szCs w:val="24"/>
        </w:rPr>
      </w:pPr>
      <w:r w:rsidRPr="00924668">
        <w:rPr>
          <w:rFonts w:ascii="Times New Roman" w:eastAsia="Times New Roman" w:hAnsi="Times New Roman" w:cs="Times New Roman"/>
          <w:color w:val="222222"/>
          <w:sz w:val="24"/>
          <w:szCs w:val="24"/>
        </w:rPr>
        <w:t xml:space="preserve">1.1. ПОСТАЧАЛЬНИК бере на себе зобов’язання поставити ЗАМОВНИКУ </w:t>
      </w:r>
      <w:r w:rsidR="003B69F5">
        <w:rPr>
          <w:rFonts w:ascii="Times New Roman" w:eastAsia="Times New Roman" w:hAnsi="Times New Roman" w:cs="Times New Roman"/>
          <w:color w:val="222222"/>
          <w:sz w:val="24"/>
          <w:szCs w:val="24"/>
        </w:rPr>
        <w:t xml:space="preserve"> : </w:t>
      </w:r>
      <w:r w:rsidR="003B69F5" w:rsidRPr="003B69F5">
        <w:rPr>
          <w:rStyle w:val="h-pre-line"/>
          <w:rFonts w:ascii="Times New Roman" w:hAnsi="Times New Roman" w:cs="Times New Roman"/>
          <w:color w:val="333333"/>
          <w:sz w:val="22"/>
          <w:szCs w:val="22"/>
          <w:bdr w:val="none" w:sz="0" w:space="0" w:color="auto" w:frame="1"/>
        </w:rPr>
        <w:t xml:space="preserve">Промислові гази, код 24110000-8 за </w:t>
      </w:r>
      <w:proofErr w:type="spellStart"/>
      <w:r w:rsidR="003B69F5" w:rsidRPr="003B69F5">
        <w:rPr>
          <w:rStyle w:val="h-pre-line"/>
          <w:rFonts w:ascii="Times New Roman" w:hAnsi="Times New Roman" w:cs="Times New Roman"/>
          <w:color w:val="333333"/>
          <w:sz w:val="22"/>
          <w:szCs w:val="22"/>
          <w:bdr w:val="none" w:sz="0" w:space="0" w:color="auto" w:frame="1"/>
        </w:rPr>
        <w:t>ДК</w:t>
      </w:r>
      <w:proofErr w:type="spellEnd"/>
      <w:r w:rsidR="003B69F5" w:rsidRPr="003B69F5">
        <w:rPr>
          <w:rStyle w:val="h-pre-line"/>
          <w:rFonts w:ascii="Times New Roman" w:hAnsi="Times New Roman" w:cs="Times New Roman"/>
          <w:color w:val="333333"/>
          <w:sz w:val="22"/>
          <w:szCs w:val="22"/>
          <w:bdr w:val="none" w:sz="0" w:space="0" w:color="auto" w:frame="1"/>
        </w:rPr>
        <w:t xml:space="preserve"> 021:2015 «Єдиний закупівельний словник» (Кисень медичний газоподібний (</w:t>
      </w:r>
      <w:proofErr w:type="spellStart"/>
      <w:r w:rsidR="003B69F5" w:rsidRPr="003B69F5">
        <w:rPr>
          <w:rStyle w:val="h-pre-line"/>
          <w:rFonts w:ascii="Times New Roman" w:hAnsi="Times New Roman" w:cs="Times New Roman"/>
          <w:color w:val="333333"/>
          <w:sz w:val="22"/>
          <w:szCs w:val="22"/>
          <w:bdr w:val="none" w:sz="0" w:space="0" w:color="auto" w:frame="1"/>
        </w:rPr>
        <w:t>Oxygen</w:t>
      </w:r>
      <w:proofErr w:type="spellEnd"/>
      <w:r w:rsidR="003B69F5" w:rsidRPr="003B69F5">
        <w:rPr>
          <w:rStyle w:val="h-pre-line"/>
          <w:rFonts w:ascii="Times New Roman" w:hAnsi="Times New Roman" w:cs="Times New Roman"/>
          <w:color w:val="333333"/>
          <w:sz w:val="22"/>
          <w:szCs w:val="22"/>
          <w:bdr w:val="none" w:sz="0" w:space="0" w:color="auto" w:frame="1"/>
        </w:rPr>
        <w:t xml:space="preserve">, V03A N01), об'ємна частка кисню не менше 99.5%, ДСТУ ГОСТ 5583, без </w:t>
      </w:r>
      <w:proofErr w:type="spellStart"/>
      <w:r w:rsidR="003B69F5" w:rsidRPr="003B69F5">
        <w:rPr>
          <w:rStyle w:val="h-pre-line"/>
          <w:rFonts w:ascii="Times New Roman" w:hAnsi="Times New Roman" w:cs="Times New Roman"/>
          <w:color w:val="333333"/>
          <w:sz w:val="22"/>
          <w:szCs w:val="22"/>
          <w:bdr w:val="none" w:sz="0" w:space="0" w:color="auto" w:frame="1"/>
        </w:rPr>
        <w:t>фасовки</w:t>
      </w:r>
      <w:proofErr w:type="spellEnd"/>
      <w:r w:rsidR="003B69F5" w:rsidRPr="003B69F5">
        <w:rPr>
          <w:rStyle w:val="h-pre-line"/>
          <w:rFonts w:ascii="Times New Roman" w:hAnsi="Times New Roman" w:cs="Times New Roman"/>
          <w:color w:val="333333"/>
          <w:sz w:val="22"/>
          <w:szCs w:val="22"/>
          <w:bdr w:val="none" w:sz="0" w:space="0" w:color="auto" w:frame="1"/>
        </w:rPr>
        <w:t xml:space="preserve"> (з газифікаторів кріогенних) ; Кисень медичний газоподібний</w:t>
      </w:r>
      <w:r w:rsidR="003B69F5" w:rsidRPr="003B69F5">
        <w:rPr>
          <w:rStyle w:val="h-hidden"/>
          <w:rFonts w:ascii="Times New Roman" w:hAnsi="Times New Roman" w:cs="Times New Roman"/>
          <w:color w:val="333333"/>
          <w:sz w:val="22"/>
          <w:szCs w:val="22"/>
          <w:bdr w:val="none" w:sz="0" w:space="0" w:color="auto" w:frame="1"/>
        </w:rPr>
        <w:t xml:space="preserve"> (</w:t>
      </w:r>
      <w:proofErr w:type="spellStart"/>
      <w:r w:rsidR="003B69F5" w:rsidRPr="003B69F5">
        <w:rPr>
          <w:rStyle w:val="h-hidden"/>
          <w:rFonts w:ascii="Times New Roman" w:hAnsi="Times New Roman" w:cs="Times New Roman"/>
          <w:color w:val="333333"/>
          <w:sz w:val="22"/>
          <w:szCs w:val="22"/>
          <w:bdr w:val="none" w:sz="0" w:space="0" w:color="auto" w:frame="1"/>
        </w:rPr>
        <w:t>Oxygen</w:t>
      </w:r>
      <w:proofErr w:type="spellEnd"/>
      <w:r w:rsidR="003B69F5" w:rsidRPr="003B69F5">
        <w:rPr>
          <w:rStyle w:val="h-hidden"/>
          <w:rFonts w:ascii="Times New Roman" w:hAnsi="Times New Roman" w:cs="Times New Roman"/>
          <w:color w:val="333333"/>
          <w:sz w:val="22"/>
          <w:szCs w:val="22"/>
          <w:bdr w:val="none" w:sz="0" w:space="0" w:color="auto" w:frame="1"/>
        </w:rPr>
        <w:t xml:space="preserve">, V03A N01), об'ємна частка кисню не менше 99.5%, ДСТУ ГОСТ 5583, балон 40л., з обміном балону </w:t>
      </w:r>
      <w:proofErr w:type="spellStart"/>
      <w:r w:rsidR="003B69F5" w:rsidRPr="003B69F5">
        <w:rPr>
          <w:rStyle w:val="h-hidden"/>
          <w:rFonts w:ascii="Times New Roman" w:hAnsi="Times New Roman" w:cs="Times New Roman"/>
          <w:color w:val="333333"/>
          <w:sz w:val="22"/>
          <w:szCs w:val="22"/>
          <w:bdr w:val="none" w:sz="0" w:space="0" w:color="auto" w:frame="1"/>
        </w:rPr>
        <w:t>.Кисень</w:t>
      </w:r>
      <w:proofErr w:type="spellEnd"/>
      <w:r w:rsidR="003B69F5" w:rsidRPr="003B69F5">
        <w:rPr>
          <w:rStyle w:val="h-hidden"/>
          <w:rFonts w:ascii="Times New Roman" w:hAnsi="Times New Roman" w:cs="Times New Roman"/>
          <w:color w:val="333333"/>
          <w:sz w:val="22"/>
          <w:szCs w:val="22"/>
          <w:bdr w:val="none" w:sz="0" w:space="0" w:color="auto" w:frame="1"/>
        </w:rPr>
        <w:t xml:space="preserve">, код 24111900-4 за </w:t>
      </w:r>
      <w:proofErr w:type="spellStart"/>
      <w:r w:rsidR="003B69F5" w:rsidRPr="003B69F5">
        <w:rPr>
          <w:rStyle w:val="h-hidden"/>
          <w:rFonts w:ascii="Times New Roman" w:hAnsi="Times New Roman" w:cs="Times New Roman"/>
          <w:color w:val="333333"/>
          <w:sz w:val="22"/>
          <w:szCs w:val="22"/>
          <w:bdr w:val="none" w:sz="0" w:space="0" w:color="auto" w:frame="1"/>
        </w:rPr>
        <w:t>ДК</w:t>
      </w:r>
      <w:proofErr w:type="spellEnd"/>
      <w:r w:rsidR="003B69F5" w:rsidRPr="003B69F5">
        <w:rPr>
          <w:rStyle w:val="h-hidden"/>
          <w:rFonts w:ascii="Times New Roman" w:hAnsi="Times New Roman" w:cs="Times New Roman"/>
          <w:color w:val="333333"/>
          <w:sz w:val="22"/>
          <w:szCs w:val="22"/>
          <w:bdr w:val="none" w:sz="0" w:space="0" w:color="auto" w:frame="1"/>
        </w:rPr>
        <w:t xml:space="preserve"> 021:2015 «Єдиний закупівельний словник»; </w:t>
      </w:r>
      <w:proofErr w:type="spellStart"/>
      <w:r w:rsidR="003B69F5" w:rsidRPr="003B69F5">
        <w:rPr>
          <w:rStyle w:val="h-hidden"/>
          <w:rFonts w:ascii="Times New Roman" w:hAnsi="Times New Roman" w:cs="Times New Roman"/>
          <w:color w:val="333333"/>
          <w:sz w:val="22"/>
          <w:szCs w:val="22"/>
          <w:bdr w:val="none" w:sz="0" w:space="0" w:color="auto" w:frame="1"/>
        </w:rPr>
        <w:t>Діоксид</w:t>
      </w:r>
      <w:proofErr w:type="spellEnd"/>
      <w:r w:rsidR="003B69F5" w:rsidRPr="003B69F5">
        <w:rPr>
          <w:rStyle w:val="h-hidden"/>
          <w:rFonts w:ascii="Times New Roman" w:hAnsi="Times New Roman" w:cs="Times New Roman"/>
          <w:color w:val="333333"/>
          <w:sz w:val="22"/>
          <w:szCs w:val="22"/>
          <w:bdr w:val="none" w:sz="0" w:space="0" w:color="auto" w:frame="1"/>
        </w:rPr>
        <w:t xml:space="preserve"> вуглецю, код 24112100-3 за </w:t>
      </w:r>
      <w:proofErr w:type="spellStart"/>
      <w:r w:rsidR="003B69F5" w:rsidRPr="003B69F5">
        <w:rPr>
          <w:rStyle w:val="h-hidden"/>
          <w:rFonts w:ascii="Times New Roman" w:hAnsi="Times New Roman" w:cs="Times New Roman"/>
          <w:color w:val="333333"/>
          <w:sz w:val="22"/>
          <w:szCs w:val="22"/>
          <w:bdr w:val="none" w:sz="0" w:space="0" w:color="auto" w:frame="1"/>
        </w:rPr>
        <w:t>ДК</w:t>
      </w:r>
      <w:proofErr w:type="spellEnd"/>
      <w:r w:rsidR="003B69F5" w:rsidRPr="003B69F5">
        <w:rPr>
          <w:rStyle w:val="h-hidden"/>
          <w:rFonts w:ascii="Times New Roman" w:hAnsi="Times New Roman" w:cs="Times New Roman"/>
          <w:color w:val="333333"/>
          <w:sz w:val="22"/>
          <w:szCs w:val="22"/>
          <w:bdr w:val="none" w:sz="0" w:space="0" w:color="auto" w:frame="1"/>
        </w:rPr>
        <w:t xml:space="preserve"> 021:2015 «Єдиний закупівельний словник» )</w:t>
      </w:r>
      <w:r w:rsidR="003B69F5" w:rsidRPr="003B69F5">
        <w:rPr>
          <w:rFonts w:ascii="Times New Roman" w:eastAsia="Times New Roman" w:hAnsi="Times New Roman" w:cs="Times New Roman"/>
          <w:color w:val="000000" w:themeColor="text1"/>
          <w:sz w:val="24"/>
          <w:szCs w:val="24"/>
        </w:rPr>
        <w:t xml:space="preserve"> </w:t>
      </w:r>
      <w:r w:rsidRPr="003B69F5">
        <w:rPr>
          <w:rFonts w:ascii="Times New Roman" w:eastAsia="Times New Roman" w:hAnsi="Times New Roman" w:cs="Times New Roman"/>
          <w:color w:val="000000" w:themeColor="text1"/>
          <w:sz w:val="24"/>
          <w:szCs w:val="24"/>
        </w:rPr>
        <w:t>(ID: _______________)</w:t>
      </w:r>
      <w:r w:rsidRPr="009F774A">
        <w:rPr>
          <w:rFonts w:ascii="Times New Roman" w:eastAsia="Times New Roman" w:hAnsi="Times New Roman" w:cs="Times New Roman"/>
          <w:color w:val="000000" w:themeColor="text1"/>
          <w:sz w:val="24"/>
          <w:szCs w:val="24"/>
        </w:rPr>
        <w:t xml:space="preserve">, </w:t>
      </w:r>
      <w:r w:rsidRPr="009F774A">
        <w:rPr>
          <w:rFonts w:ascii="Times New Roman" w:eastAsia="Times New Roman" w:hAnsi="Times New Roman" w:cs="Times New Roman"/>
          <w:color w:val="222222"/>
          <w:sz w:val="24"/>
          <w:szCs w:val="24"/>
        </w:rPr>
        <w:t>а ЗАМОВНИК - прийняти таку продукцію та оплатити її в порядку та на умовах, визначених цим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r w:rsidRPr="00B2224D">
        <w:rPr>
          <w:rFonts w:ascii="Times New Roman" w:eastAsia="Times New Roman" w:hAnsi="Times New Roman" w:cs="Times New Roman"/>
          <w:color w:val="222222"/>
          <w:sz w:val="24"/>
          <w:szCs w:val="24"/>
        </w:rPr>
        <w:t>1.2. ПОСТАЧАЛЬНИК гарантує, що на момент поставки продукція, яка є предметом цього</w:t>
      </w:r>
      <w:r>
        <w:rPr>
          <w:rFonts w:ascii="Times New Roman" w:eastAsia="Times New Roman" w:hAnsi="Times New Roman" w:cs="Times New Roman"/>
          <w:color w:val="222222"/>
          <w:sz w:val="24"/>
          <w:szCs w:val="24"/>
        </w:rPr>
        <w:t xml:space="preserve"> Договору,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widowControl w:val="0"/>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2. ЦІНА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 Валютою цього Договору є національна валюта України – гривня. Загальна ціна Договору та ціна за одиницю продукції за цим Договором визначається у Специфікації (Додаток № 1), що є невід’ємною частиною цього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 Сума Договору становить: ________________ з / без ПДВ.</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widowControl w:val="0"/>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3. ПОРЯДОК ОПЛАТИ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3.1. Загальна ціна продукції за цим Договором може переглядатись Сторонами шляхом укладання Додаткової угоди до цього Д</w:t>
      </w:r>
      <w:bookmarkStart w:id="1" w:name="_GoBack"/>
      <w:bookmarkEnd w:id="1"/>
      <w:r>
        <w:rPr>
          <w:rFonts w:ascii="Times New Roman" w:eastAsia="Times New Roman" w:hAnsi="Times New Roman" w:cs="Times New Roman"/>
          <w:color w:val="222222"/>
          <w:sz w:val="24"/>
          <w:szCs w:val="24"/>
        </w:rPr>
        <w:t>оговору у випадках та у порядку, передбаченими законодавством та даним Договором. Серед іншого, загальна ціна продукції за цим Договором може переглядатися, у тому числі – шляхом зменшення обсягів закупівлі продукції, виходячи з реального фінансування видатків, зменшення відповідних призначень та потреб ЗАМОВНИКА, а також виходячи з необхідності приведення обсягів продукції до кратності упаковки.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 Загальна ціна продукції, зазначена у Специфікації (Додаток №1) Договору, не може бути збільшена, крім випадків, передбачених законодавством у сфері публічних закупівель.</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3.3. Ціна продукції включає ціну матеріалів, виробництва, та інші витрати, безпосередньо пов’язані з продукцією, витрати пов’язані із забезпеченням схоронності, транспортуванням та доставкою продукції до пункту призначення за цим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 ціну продукції включені всі витрати ПОСТАЧАЛЬНИКА, які він може понести у зв’язку із виконанням ним обов’язків за цим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 Розрахунок здійснюється в безготівковій формі, шляхом перерахування ЗАМОВНИКОМ коштів на поточний банківський рахунок ПОСТАЧАЛЬНИКА.</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3.5. Оплата вартості поставленої продукції здійснюється ЗАМОВНИКОМ у строк передбачений в Специфікації (Додаток № 1) за умов відсутності будь-яких зауважень до продукції з боку ЗАМОВНИКА та наявності фінансування.</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Датою оплати є дата списання грошових коштів з рахунку ЗАМОВНИКА.</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3.6. У разі затримки фінансування понад строк, передбачений у Специфікації (Додаток № 1) цього Договору для оплати продукції, ЗАМОВНИК протягом 2 (двох) робочих днів з моменту, коли це стало відомо, повідомляє ПОСТАЧАЛЬНИКА про таку затримку. Після отримання відповідного фінансування після його затримки ЗАМОВНИК проводить оплату за партію поставленої продукції протягом 15 (п’ятнадцяти) банківських днів.</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4. УМОВИ ПОСТАВКИ</w:t>
      </w:r>
    </w:p>
    <w:p w:rsidR="00552430" w:rsidRDefault="00552430" w:rsidP="00F71FF4">
      <w:pPr>
        <w:widowControl w:val="0"/>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4.1. Строк поставки продукції визначається у Специфікації (Додатку 1).</w:t>
      </w:r>
    </w:p>
    <w:p w:rsidR="001D1DDA" w:rsidRPr="00376DDD" w:rsidRDefault="001D1DDA" w:rsidP="00F71FF4">
      <w:pPr>
        <w:tabs>
          <w:tab w:val="right" w:pos="8505"/>
        </w:tabs>
        <w:spacing w:line="240" w:lineRule="auto"/>
        <w:jc w:val="both"/>
        <w:rPr>
          <w:rFonts w:ascii="Times New Roman" w:hAnsi="Times New Roman" w:cs="Times New Roman"/>
          <w:sz w:val="24"/>
          <w:szCs w:val="24"/>
        </w:rPr>
      </w:pPr>
      <w:r w:rsidRPr="00376DDD">
        <w:rPr>
          <w:rFonts w:ascii="Times New Roman" w:hAnsi="Times New Roman" w:cs="Times New Roman"/>
          <w:sz w:val="24"/>
          <w:szCs w:val="24"/>
        </w:rPr>
        <w:t>Товар за даним Договором постачається окремими партіями у відповідності з накладними на основі замовлень Замовника. Учасник формує партії товару виходячи із замовленої номенклатури, кількості. Замовлення Замовник здійснює письмово та/або засобами телекомунікаційного зв’язку.</w:t>
      </w:r>
    </w:p>
    <w:p w:rsidR="001D1DDA" w:rsidRPr="00376DDD" w:rsidRDefault="001D1DDA" w:rsidP="00F71FF4">
      <w:pPr>
        <w:tabs>
          <w:tab w:val="right" w:pos="8505"/>
        </w:tabs>
        <w:spacing w:line="240" w:lineRule="auto"/>
        <w:jc w:val="both"/>
        <w:rPr>
          <w:rFonts w:ascii="Times New Roman" w:hAnsi="Times New Roman" w:cs="Times New Roman"/>
          <w:sz w:val="24"/>
          <w:szCs w:val="24"/>
        </w:rPr>
      </w:pPr>
      <w:r w:rsidRPr="00376DDD">
        <w:rPr>
          <w:rFonts w:ascii="Times New Roman" w:hAnsi="Times New Roman" w:cs="Times New Roman"/>
          <w:sz w:val="24"/>
          <w:szCs w:val="24"/>
        </w:rPr>
        <w:t xml:space="preserve">4.2. Товар повинен бути наданий Замовнику </w:t>
      </w:r>
      <w:r w:rsidRPr="004E1708">
        <w:rPr>
          <w:rFonts w:ascii="Times New Roman" w:hAnsi="Times New Roman" w:cs="Times New Roman"/>
          <w:b/>
          <w:sz w:val="24"/>
          <w:szCs w:val="24"/>
          <w:u w:val="single"/>
        </w:rPr>
        <w:t xml:space="preserve">протягом </w:t>
      </w:r>
      <w:r w:rsidR="006A3C0B">
        <w:rPr>
          <w:rFonts w:ascii="Times New Roman" w:hAnsi="Times New Roman" w:cs="Times New Roman"/>
          <w:b/>
          <w:sz w:val="24"/>
          <w:szCs w:val="24"/>
          <w:u w:val="single"/>
        </w:rPr>
        <w:t>двох робочих днів</w:t>
      </w:r>
      <w:r w:rsidRPr="00376DDD">
        <w:rPr>
          <w:rFonts w:ascii="Times New Roman" w:hAnsi="Times New Roman" w:cs="Times New Roman"/>
          <w:sz w:val="24"/>
          <w:szCs w:val="24"/>
        </w:rPr>
        <w:t xml:space="preserve"> з</w:t>
      </w:r>
      <w:r>
        <w:rPr>
          <w:rFonts w:ascii="Times New Roman" w:hAnsi="Times New Roman" w:cs="Times New Roman"/>
          <w:sz w:val="24"/>
          <w:szCs w:val="24"/>
        </w:rPr>
        <w:t xml:space="preserve"> моменту надходження замовлення.</w:t>
      </w:r>
    </w:p>
    <w:p w:rsidR="006A3C0B" w:rsidRPr="006A3C0B" w:rsidRDefault="006A3C0B" w:rsidP="00F71FF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4.3. </w:t>
      </w:r>
      <w:r w:rsidRPr="006A3C0B">
        <w:rPr>
          <w:rFonts w:ascii="Times New Roman" w:eastAsia="Times New Roman" w:hAnsi="Times New Roman" w:cs="Times New Roman"/>
          <w:b/>
          <w:sz w:val="24"/>
          <w:szCs w:val="24"/>
        </w:rPr>
        <w:t>У разі виникнення у З</w:t>
      </w:r>
      <w:r w:rsidR="00FA7428">
        <w:rPr>
          <w:rFonts w:ascii="Times New Roman" w:eastAsia="Times New Roman" w:hAnsi="Times New Roman" w:cs="Times New Roman"/>
          <w:b/>
          <w:sz w:val="24"/>
          <w:szCs w:val="24"/>
        </w:rPr>
        <w:t>АМОВНИКА</w:t>
      </w:r>
      <w:r w:rsidRPr="006A3C0B">
        <w:rPr>
          <w:rFonts w:ascii="Times New Roman" w:eastAsia="Times New Roman" w:hAnsi="Times New Roman" w:cs="Times New Roman"/>
          <w:b/>
          <w:sz w:val="24"/>
          <w:szCs w:val="24"/>
        </w:rPr>
        <w:t xml:space="preserve"> нагальної потреби, останній має право зазначити у замовленні коротший Строк (термін) поставки Товару, ніж передбачений п. 4.2. Договору, але не раніше 24 годин з моменту замовлення.</w:t>
      </w:r>
    </w:p>
    <w:p w:rsidR="006A3C0B" w:rsidRDefault="006A3C0B" w:rsidP="00F71FF4">
      <w:pPr>
        <w:widowControl w:val="0"/>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4.4. Адреса пункту призначення (місце поставки) - склад замовника, що визначається у Специфікації (Додаток № 1).</w:t>
      </w:r>
    </w:p>
    <w:p w:rsidR="00FA7428" w:rsidRDefault="00FA7428" w:rsidP="00F71FF4">
      <w:pPr>
        <w:widowControl w:val="0"/>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4.5. </w:t>
      </w:r>
      <w:r>
        <w:rPr>
          <w:rFonts w:ascii="Times New Roman" w:eastAsia="Times New Roman" w:hAnsi="Times New Roman" w:cs="Times New Roman"/>
          <w:color w:val="222222"/>
          <w:sz w:val="24"/>
          <w:szCs w:val="24"/>
        </w:rPr>
        <w:t>ПОСТАЧАЛЬНИК</w:t>
      </w:r>
      <w:r>
        <w:rPr>
          <w:rFonts w:ascii="Times New Roman" w:eastAsia="Times New Roman" w:hAnsi="Times New Roman" w:cs="Times New Roman"/>
          <w:sz w:val="24"/>
          <w:szCs w:val="24"/>
        </w:rPr>
        <w:t xml:space="preserve"> здійснює доставку товару до місць поставки ЗАМОВНИКА власним транспортом, за власний рахунок з офіційним представником Постачальника для перевірки відповідності кількості та якості замовленого товару, та наявності всієї документації згідно чинного законодавства України. Поставка товару посередниками, без представника Постачальника не допускається.</w:t>
      </w:r>
    </w:p>
    <w:p w:rsidR="00552430" w:rsidRDefault="001D1DDA" w:rsidP="00F71FF4">
      <w:pPr>
        <w:widowControl w:val="0"/>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r w:rsidR="005142F4">
        <w:rPr>
          <w:rFonts w:ascii="Times New Roman" w:eastAsia="Times New Roman" w:hAnsi="Times New Roman" w:cs="Times New Roman"/>
          <w:color w:val="222222"/>
          <w:sz w:val="24"/>
          <w:szCs w:val="24"/>
        </w:rPr>
        <w:t>6</w:t>
      </w:r>
      <w:r w:rsidR="00552430">
        <w:rPr>
          <w:rFonts w:ascii="Times New Roman" w:eastAsia="Times New Roman" w:hAnsi="Times New Roman" w:cs="Times New Roman"/>
          <w:color w:val="222222"/>
          <w:sz w:val="24"/>
          <w:szCs w:val="24"/>
        </w:rPr>
        <w:t xml:space="preserve">. Право власності на продукцію переходить від ПОСТАЧАЛЬНИКА до ЗАМОВНИКА після прийняття продукції в пункті призначення та підписання видаткової накладної згідно з Розділом 6 цього Договору. </w:t>
      </w:r>
    </w:p>
    <w:p w:rsidR="00552430" w:rsidRDefault="001D1DDA"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r w:rsidR="005142F4">
        <w:rPr>
          <w:rFonts w:ascii="Times New Roman" w:eastAsia="Times New Roman" w:hAnsi="Times New Roman" w:cs="Times New Roman"/>
          <w:color w:val="222222"/>
          <w:sz w:val="24"/>
          <w:szCs w:val="24"/>
        </w:rPr>
        <w:t>7</w:t>
      </w:r>
      <w:r w:rsidR="00552430">
        <w:rPr>
          <w:rFonts w:ascii="Times New Roman" w:eastAsia="Times New Roman" w:hAnsi="Times New Roman" w:cs="Times New Roman"/>
          <w:color w:val="222222"/>
          <w:sz w:val="24"/>
          <w:szCs w:val="24"/>
        </w:rPr>
        <w:t>. ПОСТАЧАЛЬНИК зобов’язаний забезпечити схоронність продукції протягом усього періоду її транспортування, включаючи період її зберігання на складах до моменту передачі ЗАМОВНИКУ (або його уповноваженому представникові).</w:t>
      </w:r>
    </w:p>
    <w:p w:rsidR="00552430" w:rsidRDefault="006A3C0B"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r w:rsidR="005142F4">
        <w:rPr>
          <w:rFonts w:ascii="Times New Roman" w:eastAsia="Times New Roman" w:hAnsi="Times New Roman" w:cs="Times New Roman"/>
          <w:color w:val="222222"/>
          <w:sz w:val="24"/>
          <w:szCs w:val="24"/>
        </w:rPr>
        <w:t>8</w:t>
      </w:r>
      <w:r w:rsidR="00552430">
        <w:rPr>
          <w:rFonts w:ascii="Times New Roman" w:eastAsia="Times New Roman" w:hAnsi="Times New Roman" w:cs="Times New Roman"/>
          <w:color w:val="222222"/>
          <w:sz w:val="24"/>
          <w:szCs w:val="24"/>
        </w:rPr>
        <w:t>. Визначений у Специфікації (Додатку 1) строк поставки продукції може бути змінено взаємною згодою Сторін у випадках пере</w:t>
      </w:r>
      <w:r w:rsidR="004E76D5">
        <w:rPr>
          <w:rFonts w:ascii="Times New Roman" w:eastAsia="Times New Roman" w:hAnsi="Times New Roman" w:cs="Times New Roman"/>
          <w:color w:val="222222"/>
          <w:sz w:val="24"/>
          <w:szCs w:val="24"/>
        </w:rPr>
        <w:t>дбачених чинним законодавством.</w:t>
      </w:r>
    </w:p>
    <w:p w:rsidR="000A1861" w:rsidRPr="000A1861" w:rsidRDefault="000A1861" w:rsidP="000A1861">
      <w:pPr>
        <w:widowControl w:val="0"/>
        <w:spacing w:line="264" w:lineRule="auto"/>
        <w:jc w:val="both"/>
        <w:rPr>
          <w:rFonts w:ascii="Times New Roman" w:eastAsia="Times New Roman" w:hAnsi="Times New Roman" w:cs="Times New Roman"/>
          <w:i/>
          <w:sz w:val="24"/>
          <w:szCs w:val="24"/>
        </w:rPr>
      </w:pPr>
      <w:r w:rsidRPr="000A1861">
        <w:rPr>
          <w:rFonts w:ascii="Times New Roman" w:eastAsia="Times New Roman" w:hAnsi="Times New Roman" w:cs="Times New Roman"/>
          <w:i/>
          <w:color w:val="222222"/>
          <w:sz w:val="24"/>
          <w:szCs w:val="24"/>
        </w:rPr>
        <w:t xml:space="preserve">4.9. </w:t>
      </w:r>
      <w:r w:rsidRPr="000A1861">
        <w:rPr>
          <w:rFonts w:ascii="Times New Roman" w:eastAsia="Times New Roman" w:hAnsi="Times New Roman" w:cs="Times New Roman"/>
          <w:i/>
          <w:color w:val="000000"/>
          <w:sz w:val="24"/>
          <w:szCs w:val="24"/>
        </w:rPr>
        <w:t xml:space="preserve">Кисень медичний постачається через газифікатор </w:t>
      </w:r>
      <w:r w:rsidRPr="000A1861">
        <w:rPr>
          <w:rFonts w:ascii="Times New Roman" w:eastAsia="Times New Roman" w:hAnsi="Times New Roman" w:cs="Times New Roman"/>
          <w:i/>
          <w:sz w:val="24"/>
          <w:szCs w:val="24"/>
          <w:u w:val="single"/>
        </w:rPr>
        <w:t>об’ємом не менше 3-х тон та продуктивністю не менше 95м</w:t>
      </w:r>
      <w:r w:rsidRPr="000A1861">
        <w:rPr>
          <w:rFonts w:ascii="Times New Roman" w:eastAsia="Times New Roman" w:hAnsi="Times New Roman" w:cs="Times New Roman"/>
          <w:i/>
          <w:sz w:val="24"/>
          <w:szCs w:val="24"/>
          <w:u w:val="single"/>
          <w:vertAlign w:val="superscript"/>
        </w:rPr>
        <w:t>3</w:t>
      </w:r>
      <w:r w:rsidRPr="000A1861">
        <w:rPr>
          <w:rFonts w:ascii="Times New Roman" w:eastAsia="Times New Roman" w:hAnsi="Times New Roman" w:cs="Times New Roman"/>
          <w:i/>
          <w:sz w:val="24"/>
          <w:szCs w:val="24"/>
          <w:u w:val="single"/>
        </w:rPr>
        <w:t>/год,</w:t>
      </w:r>
      <w:r w:rsidRPr="000A1861">
        <w:rPr>
          <w:rFonts w:ascii="Times New Roman" w:eastAsia="Times New Roman" w:hAnsi="Times New Roman" w:cs="Times New Roman"/>
          <w:i/>
          <w:sz w:val="24"/>
          <w:szCs w:val="24"/>
        </w:rPr>
        <w:t xml:space="preserve"> який є власністю Учасника, і надається в орендне або відповідальне з</w:t>
      </w:r>
      <w:r w:rsidRPr="000A1861">
        <w:rPr>
          <w:rFonts w:ascii="Times New Roman" w:eastAsia="Times New Roman" w:hAnsi="Times New Roman" w:cs="Times New Roman"/>
          <w:i/>
          <w:color w:val="00000A"/>
          <w:sz w:val="24"/>
          <w:szCs w:val="24"/>
        </w:rPr>
        <w:t xml:space="preserve">берігання для експлуатації на період поставки </w:t>
      </w:r>
      <w:r w:rsidRPr="000A1861">
        <w:rPr>
          <w:rFonts w:ascii="Times New Roman" w:eastAsia="Times New Roman" w:hAnsi="Times New Roman" w:cs="Times New Roman"/>
          <w:i/>
          <w:color w:val="000000"/>
          <w:sz w:val="24"/>
          <w:szCs w:val="24"/>
        </w:rPr>
        <w:t>медичного кисню</w:t>
      </w:r>
      <w:r w:rsidRPr="000A1861">
        <w:rPr>
          <w:rFonts w:ascii="Times New Roman" w:eastAsia="Times New Roman" w:hAnsi="Times New Roman" w:cs="Times New Roman"/>
          <w:i/>
          <w:color w:val="00000A"/>
          <w:sz w:val="24"/>
          <w:szCs w:val="24"/>
        </w:rPr>
        <w:t xml:space="preserve"> безоплатно; </w:t>
      </w:r>
      <w:r w:rsidRPr="000A1861">
        <w:rPr>
          <w:rFonts w:ascii="Times New Roman" w:eastAsia="Times New Roman" w:hAnsi="Times New Roman" w:cs="Times New Roman"/>
          <w:i/>
          <w:color w:val="000000"/>
          <w:sz w:val="24"/>
          <w:szCs w:val="24"/>
        </w:rPr>
        <w:t xml:space="preserve">і в зв`язку з неперервністю процесу постачання медичного кисню, має бути змонтований згідно з існуючою проектною документацією протягом одного робочого дня з моменту визначення переможця закупівлі (надати відповідний гарантійний лист). </w:t>
      </w:r>
    </w:p>
    <w:p w:rsidR="000A1861" w:rsidRPr="000A1861" w:rsidRDefault="000A1861" w:rsidP="000A1861">
      <w:pPr>
        <w:widowControl w:val="0"/>
        <w:spacing w:line="264" w:lineRule="auto"/>
        <w:jc w:val="both"/>
        <w:rPr>
          <w:rFonts w:ascii="Times New Roman" w:eastAsia="Times New Roman" w:hAnsi="Times New Roman" w:cs="Times New Roman"/>
          <w:i/>
          <w:sz w:val="24"/>
          <w:szCs w:val="24"/>
        </w:rPr>
      </w:pPr>
      <w:r w:rsidRPr="000A1861">
        <w:rPr>
          <w:rFonts w:ascii="Times New Roman" w:eastAsia="Times New Roman" w:hAnsi="Times New Roman" w:cs="Times New Roman"/>
          <w:i/>
          <w:color w:val="000000"/>
          <w:sz w:val="24"/>
          <w:szCs w:val="24"/>
        </w:rPr>
        <w:t>У випадку порушення умов строків монтажу обладнання, Замовник має право не укладати договір з переможцем процедури закупівлі</w:t>
      </w:r>
    </w:p>
    <w:p w:rsidR="000A1861" w:rsidRPr="000A1861" w:rsidRDefault="000A1861" w:rsidP="00F71FF4">
      <w:pPr>
        <w:spacing w:line="240" w:lineRule="auto"/>
        <w:jc w:val="both"/>
        <w:rPr>
          <w:rFonts w:ascii="Times New Roman" w:eastAsia="Times New Roman" w:hAnsi="Times New Roman" w:cs="Times New Roman"/>
          <w:color w:val="222222"/>
          <w:sz w:val="24"/>
          <w:szCs w:val="24"/>
          <w:lang w:val="ru-RU"/>
        </w:rPr>
      </w:pPr>
    </w:p>
    <w:p w:rsidR="00552430" w:rsidRDefault="00552430" w:rsidP="00F71FF4">
      <w:pPr>
        <w:spacing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5. ЯКІСТЬ ТА ГАРАНТІЇ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5.1. ПОСТАЧАЛЬНИК гарантує якість продукції, що постачається. Продукція, що постачається, повинна відповідати нормам і стандартам, законодавчо встановленим на території України, а також вимогам цього Договору та, зокрема, але не виключно, наступним критеріям: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діючим офіційним стандартам, встановленим законодавством України та відповідними державними органами (у тому числі Міністерством охорони здоров’я України). Зокрема, але не виключно, це означає відповідність умов виробництва продукції діючим вимогам належної виробничої практики (GMP) та/або відповідність умов виробництва продукції вимогам до виробництва продукції в Україні, бути належним чином зареєстрована в Україні та мати реєстраційні посвідчення, свідоцтва про державну реєстрацію, сертифікати якості та подібні документи, які дають змогу використовувати продукцію в Україні впродовж усього терміну придатності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додатковим вимогам, зазначеним у Специфікації;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будь-яким іншим вимогам до якості продукції, які містяться у цьому Договорі та відповідному повідомленні про поставку.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5.2. Термін придатності продукції на момент поставки повинен становити не менше 75% терміну, визначеного виробником, або не менш як 12 (дванадцять) місяців.</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5.3. Продукцією неналежної якості вважається продукція, яка:</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була вилучена з обігу у зв’язку з невідповідністю вимогам якості та безпечності продукції, або через неспроможність ПОСТАЧАЛЬНИКА зберегти якість продукції в процесі її транспортування за ланцюгом постачання за базисом поставки, визначеним у Специфікації (Додаток № 1);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була вилучена з обігу з будь-яких підстав з ініціативи виробника, в тому числі, відкликана з ринку;</w:t>
      </w:r>
    </w:p>
    <w:p w:rsidR="00552430" w:rsidRPr="008F21A0" w:rsidRDefault="00552430" w:rsidP="00F71F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не відповідає вимогам, </w:t>
      </w:r>
      <w:r w:rsidRPr="008F21A0">
        <w:rPr>
          <w:rFonts w:ascii="Times New Roman" w:eastAsia="Times New Roman" w:hAnsi="Times New Roman" w:cs="Times New Roman"/>
          <w:sz w:val="24"/>
          <w:szCs w:val="24"/>
        </w:rPr>
        <w:t xml:space="preserve">встановленим </w:t>
      </w:r>
      <w:proofErr w:type="spellStart"/>
      <w:r w:rsidRPr="008F21A0">
        <w:rPr>
          <w:rFonts w:ascii="Times New Roman" w:eastAsia="Times New Roman" w:hAnsi="Times New Roman" w:cs="Times New Roman"/>
          <w:sz w:val="24"/>
          <w:szCs w:val="24"/>
        </w:rPr>
        <w:t>п.п</w:t>
      </w:r>
      <w:proofErr w:type="spellEnd"/>
      <w:r w:rsidRPr="008F21A0">
        <w:rPr>
          <w:rFonts w:ascii="Times New Roman" w:eastAsia="Times New Roman" w:hAnsi="Times New Roman" w:cs="Times New Roman"/>
          <w:sz w:val="24"/>
          <w:szCs w:val="24"/>
        </w:rPr>
        <w:t>. 5.1, 5.2 цього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sidRPr="008F21A0">
        <w:rPr>
          <w:rFonts w:ascii="Times New Roman" w:eastAsia="Times New Roman" w:hAnsi="Times New Roman" w:cs="Times New Roman"/>
          <w:sz w:val="24"/>
          <w:szCs w:val="24"/>
        </w:rPr>
        <w:t xml:space="preserve">не відповідає вимогам щодо пакування та маркування </w:t>
      </w:r>
      <w:r>
        <w:rPr>
          <w:rFonts w:ascii="Times New Roman" w:eastAsia="Times New Roman" w:hAnsi="Times New Roman" w:cs="Times New Roman"/>
          <w:color w:val="222222"/>
          <w:sz w:val="24"/>
          <w:szCs w:val="24"/>
        </w:rPr>
        <w:t>продукції, передбаченим цим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не відповідає вимогам специфікації методів контролю якості, затвердженим рішенням Міністерства охорони здоров’я України про державну реєстрацію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складено негативний висновок за результатами проходження вхідного контролю якості, передбаченого п. 6.4 цього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має недоліки (прихований брак, </w:t>
      </w:r>
      <w:proofErr w:type="spellStart"/>
      <w:r>
        <w:rPr>
          <w:rFonts w:ascii="Times New Roman" w:eastAsia="Times New Roman" w:hAnsi="Times New Roman" w:cs="Times New Roman"/>
          <w:color w:val="222222"/>
          <w:sz w:val="24"/>
          <w:szCs w:val="24"/>
        </w:rPr>
        <w:t>пересортиця</w:t>
      </w:r>
      <w:proofErr w:type="spellEnd"/>
      <w:r>
        <w:rPr>
          <w:rFonts w:ascii="Times New Roman" w:eastAsia="Times New Roman" w:hAnsi="Times New Roman" w:cs="Times New Roman"/>
          <w:color w:val="222222"/>
          <w:sz w:val="24"/>
          <w:szCs w:val="24"/>
        </w:rPr>
        <w:t>, фальсифікат, невідповідний термін придатності, інші дефекти чи невідповідності), що виявлені в межах двох років з дати поставки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не відповідає будь-яким іншим вимогам до якості продукції, які містяться у цьому Договорі.</w:t>
      </w:r>
    </w:p>
    <w:p w:rsidR="00552430" w:rsidRPr="001708CA"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5.4. ПОСТАЧАЛЬНИК після отримання від ЗАМОВНИКА претензії повинен у строк до 3 (трьох) робочих днів направити засобами електронної пошти повідомлення про намір щодо направлення представника та забезпечити прибуття такого представника у термін, що не перевищує 2 (двох) робочих днів з моменту направлення повідомлення про намір, для складання акта пошкодження та/або акта нестачі (надлишку), </w:t>
      </w:r>
      <w:proofErr w:type="spellStart"/>
      <w:r>
        <w:rPr>
          <w:rFonts w:ascii="Times New Roman" w:eastAsia="Times New Roman" w:hAnsi="Times New Roman" w:cs="Times New Roman"/>
          <w:color w:val="222222"/>
          <w:sz w:val="24"/>
          <w:szCs w:val="24"/>
        </w:rPr>
        <w:t>пересортиці</w:t>
      </w:r>
      <w:proofErr w:type="spellEnd"/>
      <w:r>
        <w:rPr>
          <w:rFonts w:ascii="Times New Roman" w:eastAsia="Times New Roman" w:hAnsi="Times New Roman" w:cs="Times New Roman"/>
          <w:color w:val="222222"/>
          <w:sz w:val="24"/>
          <w:szCs w:val="24"/>
        </w:rPr>
        <w:t xml:space="preserve"> за участю обох Сторін цього Договору або про розгляд </w:t>
      </w:r>
      <w:r w:rsidRPr="001708CA">
        <w:rPr>
          <w:rFonts w:ascii="Times New Roman" w:eastAsia="Times New Roman" w:hAnsi="Times New Roman" w:cs="Times New Roman"/>
          <w:color w:val="222222"/>
          <w:sz w:val="24"/>
          <w:szCs w:val="24"/>
        </w:rPr>
        <w:t xml:space="preserve">причин невідповідності без участі представника ПОСТАЧАЛЬНИКА. </w:t>
      </w:r>
    </w:p>
    <w:p w:rsidR="00552430" w:rsidRDefault="00552430" w:rsidP="00F71FF4">
      <w:pPr>
        <w:spacing w:line="240" w:lineRule="auto"/>
        <w:jc w:val="both"/>
        <w:rPr>
          <w:rFonts w:ascii="Times New Roman" w:eastAsia="Times New Roman" w:hAnsi="Times New Roman" w:cs="Times New Roman"/>
          <w:color w:val="222222"/>
          <w:sz w:val="24"/>
          <w:szCs w:val="24"/>
        </w:rPr>
      </w:pPr>
      <w:r w:rsidRPr="001708CA">
        <w:rPr>
          <w:rFonts w:ascii="Times New Roman" w:eastAsia="Times New Roman" w:hAnsi="Times New Roman" w:cs="Times New Roman"/>
          <w:color w:val="222222"/>
          <w:sz w:val="24"/>
          <w:szCs w:val="24"/>
        </w:rPr>
        <w:t>5.5. У випадку ненадходження повідомлення про намір щодо направлення представника та/або неприбуття представника ПОСТАЧАЛЬНИКА у строк, визначений п. 5.4 цього Договору,  та/або у випадку повідомлення ПОСТАЧАЛЬНИКОМ про розгляд причин невідповідності без участі</w:t>
      </w:r>
      <w:r>
        <w:rPr>
          <w:rFonts w:ascii="Times New Roman" w:eastAsia="Times New Roman" w:hAnsi="Times New Roman" w:cs="Times New Roman"/>
          <w:color w:val="222222"/>
          <w:sz w:val="24"/>
          <w:szCs w:val="24"/>
        </w:rPr>
        <w:t xml:space="preserve"> представника акт пошкодження та/або акт нестачі (надлишку), </w:t>
      </w:r>
      <w:proofErr w:type="spellStart"/>
      <w:r>
        <w:rPr>
          <w:rFonts w:ascii="Times New Roman" w:eastAsia="Times New Roman" w:hAnsi="Times New Roman" w:cs="Times New Roman"/>
          <w:color w:val="222222"/>
          <w:sz w:val="24"/>
          <w:szCs w:val="24"/>
        </w:rPr>
        <w:t>пересортиці</w:t>
      </w:r>
      <w:proofErr w:type="spellEnd"/>
      <w:r>
        <w:rPr>
          <w:rFonts w:ascii="Times New Roman" w:eastAsia="Times New Roman" w:hAnsi="Times New Roman" w:cs="Times New Roman"/>
          <w:color w:val="222222"/>
          <w:sz w:val="24"/>
          <w:szCs w:val="24"/>
        </w:rPr>
        <w:t xml:space="preserve"> може бути підписаний тільки ЗАМОВНИКОМ та третьою незацікавленою стороною, залученою ЗАМОВНИКОМ, у порядку, </w:t>
      </w:r>
      <w:r w:rsidRPr="001708CA">
        <w:rPr>
          <w:rFonts w:ascii="Times New Roman" w:eastAsia="Times New Roman" w:hAnsi="Times New Roman" w:cs="Times New Roman"/>
          <w:color w:val="222222"/>
          <w:sz w:val="24"/>
          <w:szCs w:val="24"/>
        </w:rPr>
        <w:t>передбаченому п. 6.4.1 цього</w:t>
      </w:r>
      <w:r>
        <w:rPr>
          <w:rFonts w:ascii="Times New Roman" w:eastAsia="Times New Roman" w:hAnsi="Times New Roman" w:cs="Times New Roman"/>
          <w:color w:val="222222"/>
          <w:sz w:val="24"/>
          <w:szCs w:val="24"/>
        </w:rPr>
        <w:t xml:space="preserve"> Договору. У такому випадку акт пошкодження та/або акт нестачі (надлишку), </w:t>
      </w:r>
      <w:proofErr w:type="spellStart"/>
      <w:r>
        <w:rPr>
          <w:rFonts w:ascii="Times New Roman" w:eastAsia="Times New Roman" w:hAnsi="Times New Roman" w:cs="Times New Roman"/>
          <w:color w:val="222222"/>
          <w:sz w:val="24"/>
          <w:szCs w:val="24"/>
        </w:rPr>
        <w:t>пересортиці</w:t>
      </w:r>
      <w:proofErr w:type="spellEnd"/>
      <w:r>
        <w:rPr>
          <w:rFonts w:ascii="Times New Roman" w:eastAsia="Times New Roman" w:hAnsi="Times New Roman" w:cs="Times New Roman"/>
          <w:color w:val="222222"/>
          <w:sz w:val="24"/>
          <w:szCs w:val="24"/>
        </w:rPr>
        <w:t xml:space="preserve"> має юридичну силу, аналогічну до подібних двосторонніх актів, оформлених Сторонами цього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 разі, коли ПОСТАЧАЛЬНИК не погоджується з вартістю пред'явлених ЗАМОВНИКОМ витрат до відшкодування, він має право ініціювати проведення звірки розрахунків та/або незалежної експертизи, про що повинен повідомити ЗАМОВНИКА в термін, що не перевищує 10 (десяти) робочих днів після отримання претензії ЗАМОВНИКА. Витрати ЗАМОВНИКА, підтверджені висновком експертизи, вважаються доведеними та підлягають відшкодуванню ПОСТАЧАЛЬНИКОМ протягом 10 (десяти) календарних днів від дати отримання повідомлення ЗАМОВНИКА, направленого засобами електронної пошти.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5.6. Продукція, що не підлягає подальшому використанню, у т.ч. у зв’язку із невідповідністю вимогам щодо якості, включаючи коли факт наявності такої невідповідності встановлено органами державного контролю та/або посадовими (уповноваженими) особами суб’єктів господарювання у сфері обігу </w:t>
      </w:r>
      <w:r w:rsidR="0038578E">
        <w:rPr>
          <w:rFonts w:ascii="Times New Roman" w:eastAsia="Times New Roman" w:hAnsi="Times New Roman" w:cs="Times New Roman"/>
          <w:color w:val="222222"/>
          <w:sz w:val="24"/>
          <w:szCs w:val="24"/>
        </w:rPr>
        <w:t>витратних матеріалів</w:t>
      </w:r>
      <w:r>
        <w:rPr>
          <w:rFonts w:ascii="Times New Roman" w:eastAsia="Times New Roman" w:hAnsi="Times New Roman" w:cs="Times New Roman"/>
          <w:color w:val="222222"/>
          <w:sz w:val="24"/>
          <w:szCs w:val="24"/>
        </w:rPr>
        <w:t>, підлягає утилізації ЗАМОВНИКОМ, про що оформляється  відповідний  акт пошкодження та/або акт про невідповідність продукції, накладна і розрахунок коригування кількісних і вартісних показників до податкової накладної, на підставі яких ПОСТАЧАЛЬНИК зобов'язаний у строк до 10 (десяти) календарних днів від дати отримання повідомлення ЗАМОВНИКА, направленого засобами електронної пошти, відшкодувати вартість продукції, що підлягає утилізації або утилізованої продукції, якщо така продукція була оплачена ЗАМОВНИКОМ, та усі понесені та документально підтверджені ЗАМОВНИКОМ прямі витрати, що виникли у зв’язку із поставкою такої продукції.</w:t>
      </w:r>
    </w:p>
    <w:p w:rsidR="005A4E4C" w:rsidRDefault="005A4E4C"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widowControl w:val="0"/>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 ПОРЯДОК ПОСТАВКИ ТА ПРИЙМАННЯ-ПЕРЕДАЧІ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6.1. ПОСТАЧАЛЬНИК має забезпечити спеціальні умови зберігання і транспортування продукції, встановлені Виробником, до її передачі ЗАМОВНИКУ.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6.2. Приймання продукції здійснюється у відповідності до інструкцій та нормативних документів щодо приймання даного виду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6.3. Продукція повинна поставлятись у належній тарі та упаковці відповідно до нормативних вимог, діючих стандартів для даного виду продукції, що забезпечує її збереження під час </w:t>
      </w:r>
      <w:r>
        <w:rPr>
          <w:rFonts w:ascii="Times New Roman" w:eastAsia="Times New Roman" w:hAnsi="Times New Roman" w:cs="Times New Roman"/>
          <w:color w:val="222222"/>
          <w:sz w:val="24"/>
          <w:szCs w:val="24"/>
        </w:rPr>
        <w:lastRenderedPageBreak/>
        <w:t>транспортування з урахуванням можливого перевантаження при належному та звичайному поводженні.</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6.3.1. ПОСТАЧАЛЬНИК зобов’язується упакувати продукцію у транспортну упаковку з метою уникнення її пошкодження, втрати або псування під час транспортування до кінцевого пункту призначення. </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6.3.2. Маркування споживчої упаковки, (первинної та вторинної, якщо така є) інструкція, та інші компоненти упаковки мають відповідати чинному законодавству України.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6.4. Приймання продукції здійснюється після перевірки ЗАМОВНИКОМ особисто та/або із залученням третьої особи продукції на:</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відповідність технічним вимогам до даного виду продукції та вимогам нормативної документації, </w:t>
      </w:r>
    </w:p>
    <w:p w:rsidR="00552430" w:rsidRPr="00FA7428" w:rsidRDefault="00552430" w:rsidP="00F71F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проведення ЗАМОВНИКОМ особисто та/або із залученням третьої особи вхідного контролю якості продукції, у т.ч. перевірки товаросупровідни</w:t>
      </w:r>
      <w:r w:rsidR="00FA7428">
        <w:rPr>
          <w:rFonts w:ascii="Times New Roman" w:eastAsia="Times New Roman" w:hAnsi="Times New Roman" w:cs="Times New Roman"/>
          <w:sz w:val="24"/>
          <w:szCs w:val="24"/>
        </w:rPr>
        <w:t>х документів</w:t>
      </w:r>
      <w:r>
        <w:rPr>
          <w:rFonts w:ascii="Times New Roman" w:eastAsia="Times New Roman" w:hAnsi="Times New Roman" w:cs="Times New Roman"/>
          <w:sz w:val="24"/>
          <w:szCs w:val="24"/>
        </w:rPr>
        <w:t>, візуального огляду кожної серії продукції щодо зовнішнього вигляду, відповідності, цілісності, неушкодженості пакування, дотримання температурних умов транспортування продукції, проведення повного кількісного контролю-перерахунку (інвентаризації</w:t>
      </w:r>
      <w:r w:rsidR="00FA7428">
        <w:rPr>
          <w:rFonts w:ascii="Times New Roman" w:eastAsia="Times New Roman" w:hAnsi="Times New Roman" w:cs="Times New Roman"/>
          <w:sz w:val="24"/>
          <w:szCs w:val="24"/>
        </w:rPr>
        <w:t>) продукції на складі ЗАМОВНИКА</w:t>
      </w:r>
      <w:r>
        <w:rPr>
          <w:rFonts w:ascii="Times New Roman" w:eastAsia="Times New Roman" w:hAnsi="Times New Roman" w:cs="Times New Roman"/>
          <w:sz w:val="24"/>
          <w:szCs w:val="24"/>
        </w:rPr>
        <w:t xml:space="preserve">. </w:t>
      </w:r>
    </w:p>
    <w:p w:rsidR="00FA7428" w:rsidRDefault="00FA7428" w:rsidP="00F71FF4">
      <w:pPr>
        <w:spacing w:line="240" w:lineRule="auto"/>
        <w:jc w:val="center"/>
        <w:rPr>
          <w:rFonts w:ascii="Times New Roman" w:eastAsia="Times New Roman" w:hAnsi="Times New Roman" w:cs="Times New Roman"/>
          <w:b/>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7. ВІДПОВІДАЛЬНІСТЬ СТОРІН ЗА ПОРУШЕННЯ УМОВ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7.1. У разі невиконання або неналежного виконання своїх зобов’язань, що виникають з цього Договору, Сторони несуть відповідальність, передбачену цим Договором та чинним законодавством України.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 цьому Сторони погоджуються, що загальна відповідальність кожної Сторони за цим Договором буде обмежуватись прямими документально підтвердженими витратами. Ні в якому разі жодна із Сторін не несе відповідальність за упущену вигоду, моральну шкоду, шкоду репутації, втрату бізнес-можливостей тощо.</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7.2. У разі порушення строку поставки, </w:t>
      </w:r>
      <w:proofErr w:type="spellStart"/>
      <w:r>
        <w:rPr>
          <w:rFonts w:ascii="Times New Roman" w:eastAsia="Times New Roman" w:hAnsi="Times New Roman" w:cs="Times New Roman"/>
          <w:color w:val="222222"/>
          <w:sz w:val="24"/>
          <w:szCs w:val="24"/>
        </w:rPr>
        <w:t>непередачу</w:t>
      </w:r>
      <w:proofErr w:type="spellEnd"/>
      <w:r>
        <w:rPr>
          <w:rFonts w:ascii="Times New Roman" w:eastAsia="Times New Roman" w:hAnsi="Times New Roman" w:cs="Times New Roman"/>
          <w:color w:val="222222"/>
          <w:sz w:val="24"/>
          <w:szCs w:val="24"/>
        </w:rPr>
        <w:t xml:space="preserve"> (несвоєчасну передачу, повернення з підстав, встановлених цим Договором) продукції, ПОСТАЧАЛЬНИК сплачує ЗАМОВНИКУ пеню у розмірі 0,1 (нуль цілих одна десята) відсотка від ціни продукції, строк поставки якої порушено, за кожний день прострочення або ціни не переданої (несвоєчасно переданої, повернутої) продукції, за кожний день затримки передачі. Пеня нараховується протягом строку порушення виконання зобов’язань за Договором, включаючи день виконання такого зобов’язання. За порушення строку поставки продукції понад 30 (тридцять) календарних днів додатково сплачується штраф у розмірі 7 (сім) відсотків від ціни продукції, строк поставки якої порушено. При цьому, відібрані зразки серій продукції для проведення лабораторного аналізу не вважаються непоставленими (неприйнятими)</w:t>
      </w:r>
      <w:r>
        <w:rPr>
          <w:rFonts w:ascii="Times New Roman" w:eastAsia="Times New Roman" w:hAnsi="Times New Roman" w:cs="Times New Roman"/>
          <w:sz w:val="24"/>
          <w:szCs w:val="24"/>
        </w:rPr>
        <w:t>.</w:t>
      </w:r>
    </w:p>
    <w:p w:rsidR="00552430" w:rsidRPr="00255D59"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7.3. У разі порушення строків поставки, </w:t>
      </w:r>
      <w:proofErr w:type="spellStart"/>
      <w:r>
        <w:rPr>
          <w:rFonts w:ascii="Times New Roman" w:eastAsia="Times New Roman" w:hAnsi="Times New Roman" w:cs="Times New Roman"/>
          <w:color w:val="222222"/>
          <w:sz w:val="24"/>
          <w:szCs w:val="24"/>
        </w:rPr>
        <w:t>непередачі</w:t>
      </w:r>
      <w:proofErr w:type="spellEnd"/>
      <w:r>
        <w:rPr>
          <w:rFonts w:ascii="Times New Roman" w:eastAsia="Times New Roman" w:hAnsi="Times New Roman" w:cs="Times New Roman"/>
          <w:color w:val="222222"/>
          <w:sz w:val="24"/>
          <w:szCs w:val="24"/>
        </w:rPr>
        <w:t xml:space="preserve"> (несвоєчасної передачі) продукції ЗАМОВНИК має право відмовитися від її подальшого прийняття. При цьому ПОСТАЧАЛЬНИК не звільняється від зобов’язань щодо сплати пені та штрафу, передбачених цим Договором, відшкодування ЗАМОВНИКУ документально підтверджених витрат, спричинених порушенням строків поставки, </w:t>
      </w:r>
      <w:proofErr w:type="spellStart"/>
      <w:r>
        <w:rPr>
          <w:rFonts w:ascii="Times New Roman" w:eastAsia="Times New Roman" w:hAnsi="Times New Roman" w:cs="Times New Roman"/>
          <w:color w:val="222222"/>
          <w:sz w:val="24"/>
          <w:szCs w:val="24"/>
        </w:rPr>
        <w:t>непередачею</w:t>
      </w:r>
      <w:proofErr w:type="spellEnd"/>
      <w:r>
        <w:rPr>
          <w:rFonts w:ascii="Times New Roman" w:eastAsia="Times New Roman" w:hAnsi="Times New Roman" w:cs="Times New Roman"/>
          <w:color w:val="222222"/>
          <w:sz w:val="24"/>
          <w:szCs w:val="24"/>
        </w:rPr>
        <w:t xml:space="preserve"> (несвоєчасною передачею) продукції, а також повернення на рахунок ЗАМОВНИКА суми попередньої оплати за недопоставлену продукцію, перерахованої ЗАМОВНИКОМ ПОСТАЧАЛЬНИКУ, протягом 10 (десяти) календарних днів від дати направлення ЗАМОВНИКОМ письмового повідомлення ПОСТАЧАЛЬНИКУ про відмову від</w:t>
      </w:r>
      <w:r w:rsidR="00905816">
        <w:rPr>
          <w:rFonts w:ascii="Times New Roman" w:eastAsia="Times New Roman" w:hAnsi="Times New Roman" w:cs="Times New Roman"/>
          <w:color w:val="222222"/>
          <w:sz w:val="24"/>
          <w:szCs w:val="24"/>
        </w:rPr>
        <w:t xml:space="preserve"> подальшого прийняття продукції</w:t>
      </w:r>
      <w:r w:rsidRPr="00255D59">
        <w:rPr>
          <w:rFonts w:ascii="Times New Roman" w:eastAsia="Times New Roman" w:hAnsi="Times New Roman" w:cs="Times New Roman"/>
          <w:color w:val="222222"/>
          <w:sz w:val="24"/>
          <w:szCs w:val="24"/>
        </w:rPr>
        <w:t>.</w:t>
      </w:r>
    </w:p>
    <w:p w:rsidR="00552430" w:rsidRPr="00255D59" w:rsidRDefault="00552430" w:rsidP="00F71FF4">
      <w:pPr>
        <w:spacing w:line="240" w:lineRule="auto"/>
        <w:ind w:firstLine="567"/>
        <w:jc w:val="both"/>
        <w:rPr>
          <w:rFonts w:ascii="Times New Roman" w:eastAsia="Times New Roman" w:hAnsi="Times New Roman" w:cs="Times New Roman"/>
          <w:color w:val="222222"/>
          <w:sz w:val="24"/>
          <w:szCs w:val="24"/>
        </w:rPr>
      </w:pPr>
      <w:r w:rsidRPr="00255D59">
        <w:rPr>
          <w:rFonts w:ascii="Times New Roman" w:eastAsia="Times New Roman" w:hAnsi="Times New Roman" w:cs="Times New Roman"/>
          <w:color w:val="222222"/>
          <w:sz w:val="24"/>
          <w:szCs w:val="24"/>
        </w:rPr>
        <w:t>7.3.1. У разі надходження письмового звернення від ПОСТАЧАЛЬНИКА щодо розірвання Договору у зв’язку з неможливістю його виконання Договір в установленому порядку розривається, а з ПОСТАЧАЛЬНИКА крім пені та/або штрафу, зазначених у пункті 7.2 цього Договору, стягується штраф у розмірі 20 (двадцять) відсотків вартості непоставленої (неприйнятої) продукції.</w:t>
      </w:r>
    </w:p>
    <w:p w:rsidR="00552430" w:rsidRPr="00255D59" w:rsidRDefault="00552430" w:rsidP="00F71FF4">
      <w:pPr>
        <w:spacing w:line="240" w:lineRule="auto"/>
        <w:jc w:val="both"/>
        <w:rPr>
          <w:rFonts w:ascii="Times New Roman" w:eastAsia="Times New Roman" w:hAnsi="Times New Roman" w:cs="Times New Roman"/>
          <w:color w:val="222222"/>
          <w:sz w:val="24"/>
          <w:szCs w:val="24"/>
        </w:rPr>
      </w:pPr>
      <w:r w:rsidRPr="00255D59">
        <w:rPr>
          <w:rFonts w:ascii="Times New Roman" w:eastAsia="Times New Roman" w:hAnsi="Times New Roman" w:cs="Times New Roman"/>
          <w:color w:val="222222"/>
          <w:sz w:val="24"/>
          <w:szCs w:val="24"/>
        </w:rPr>
        <w:t xml:space="preserve">7.4. У разі застосування пені/штрафу ПОСТАЧАЛЬНИК зобов’язаний сплатити суму пені/штрафу протягом 30 (тридцяти) банківських днів від дати направлення ЗАМОВНИКОМ письмового повідомлення ПОСТАЧАЛЬНИКУ. Сплата пені/штрафів не звільняє ПОСТАЧАЛЬНИКА від виконання умов цього Договору. </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r w:rsidRPr="00255D59">
        <w:rPr>
          <w:rFonts w:ascii="Times New Roman" w:eastAsia="Times New Roman" w:hAnsi="Times New Roman" w:cs="Times New Roman"/>
          <w:color w:val="222222"/>
          <w:sz w:val="24"/>
          <w:szCs w:val="24"/>
        </w:rPr>
        <w:t>7.4.1. У випадках, передбачених пп. 7.2, 7.3 (у т.ч. 7.3.1) цього Договору, ЗАМОВНИК</w:t>
      </w:r>
      <w:r>
        <w:rPr>
          <w:rFonts w:ascii="Times New Roman" w:eastAsia="Times New Roman" w:hAnsi="Times New Roman" w:cs="Times New Roman"/>
          <w:color w:val="222222"/>
          <w:sz w:val="24"/>
          <w:szCs w:val="24"/>
        </w:rPr>
        <w:t xml:space="preserve"> може зменшити суму оплат ПОСТАЧАЛЬНИКУ на суму пені та/або штрафу.</w:t>
      </w:r>
    </w:p>
    <w:p w:rsidR="00E4071C" w:rsidRDefault="00E4071C" w:rsidP="00F71FF4">
      <w:pPr>
        <w:spacing w:line="240" w:lineRule="auto"/>
        <w:jc w:val="center"/>
        <w:rPr>
          <w:rFonts w:ascii="Times New Roman" w:eastAsia="Times New Roman" w:hAnsi="Times New Roman" w:cs="Times New Roman"/>
          <w:b/>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8. ВИРІШЕННЯ СПОРІВ</w:t>
      </w:r>
    </w:p>
    <w:p w:rsidR="00552430" w:rsidRDefault="00552430" w:rsidP="00F71FF4">
      <w:pPr>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lastRenderedPageBreak/>
        <w:t>8.1. Усі спори, що виникають з цього Договору або пов'язані із ним, вирішуються шляхом переговорів між Сторонами.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процесуального законодавства України.</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9. ОБСТАВИНИ НЕПЕРЕБОРНОЇ СИЛИ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9.1. При настанні обставин непереборної сили, що призводять до неможливості повного або часткового виконання Сторонами зобов’язань за цим Договором, зокрема, але не виключно: стихійного лиха, військових дій, антитерористичної операції, змін у законодавстві України та інших подібних до них обставин, строк виконання зобов’язань відкладається на час, протягом якого діятимуть такі обставини.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9.2. У разі настання обставин непереборної сили Сторона, яка підпала під їх дію, має негайно упродовж 3 (трьох) робочих днів повідомити про це іншу Сторону у письмовій формі, вказавши характер цих обставин та очікуваний строк їх дії. Якщо інша Сторона не надасть їй інших письмових інструкцій, вона має й надалі виконувати свої зобов’язання за цим Договором, наскільки це буде можливо в даних обставинах, та шукати інших прийнятних альтернативних способів виконання своїх зобов’язань, яким би не заважала дія обставин непереборної сили. Після закінчення дії обставин непереборної сили Сторона, яка підпала під дію таких обставин, повинна повідомити про це іншу Сторону протягом 3 (трьох) робочих днів з моменту припинення дії таких обставин. </w:t>
      </w:r>
    </w:p>
    <w:p w:rsidR="00552430" w:rsidRDefault="00E4071C"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9.3. </w:t>
      </w:r>
      <w:r w:rsidR="00552430">
        <w:rPr>
          <w:rFonts w:ascii="Times New Roman" w:eastAsia="Times New Roman" w:hAnsi="Times New Roman" w:cs="Times New Roman"/>
          <w:color w:val="222222"/>
          <w:sz w:val="24"/>
          <w:szCs w:val="24"/>
        </w:rPr>
        <w:t xml:space="preserve">Виникнення, дія та/або припинення обставин непереборної сили підтверджується документом, виданим торгово-промисловою палатою або іншим уповноваженим органом (особою) країни (місцевості), де виникли, діяли та/або припинили свою дію обставини непереборної сили.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9.4. Не зважаючи на будь-які інші положення цього розділу Договору, дефекти або неналежна якість продукції не вважатимуться обставинами непереборної сили.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9.5. Сторона не має права посилатися на обставини непереборної сили, як на підставу звільнення її від відповідальності, якщо на момент виникнення обставин непереборної сили Сторона, яка підпала під їх дію, прострочила виконання своїх зобов’язань за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 АНТИКОРУПЦІЙНІ ЗАСТЕРЕЖЕННЯ</w:t>
      </w:r>
    </w:p>
    <w:p w:rsidR="00552430" w:rsidRDefault="00552430" w:rsidP="00F71FF4">
      <w:pPr>
        <w:widowControl w:val="0"/>
        <w:tabs>
          <w:tab w:val="left" w:pos="851"/>
          <w:tab w:val="left" w:pos="184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rsidR="00552430" w:rsidRDefault="00552430" w:rsidP="00F71FF4">
      <w:pPr>
        <w:widowControl w:val="0"/>
        <w:tabs>
          <w:tab w:val="left" w:pos="851"/>
          <w:tab w:val="left" w:pos="184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rsidR="00552430" w:rsidRDefault="00552430" w:rsidP="00F71FF4">
      <w:pPr>
        <w:widowControl w:val="0"/>
        <w:tabs>
          <w:tab w:val="left" w:pos="851"/>
          <w:tab w:val="left" w:pos="184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rsidR="00552430" w:rsidRDefault="00552430" w:rsidP="00F71FF4">
      <w:pPr>
        <w:widowControl w:val="0"/>
        <w:tabs>
          <w:tab w:val="left" w:pos="851"/>
          <w:tab w:val="left" w:pos="1843"/>
        </w:tabs>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552430" w:rsidRDefault="00552430" w:rsidP="00F71FF4">
      <w:pPr>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10.1. ПОСТАЧАЛЬНИК гарантує, що його керівник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(далі - керівні особи), не притягалися до відповідальності за вчинення корупційного правопорушення та/або не були засуджені за злочин, вчинений з корисливих мотивів, а також зобов’язується у разі виникнення зазначених обставин негайно повідомляти про це ЗАМОВНИКА</w:t>
      </w:r>
      <w:r w:rsidR="00E407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у письмовій формі.</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10.2. Під час виконання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давання/одержання неправомірної вигоди,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Під діями працівника, що здійснюються на користь стимулюючої Сторони, розуміються:</w:t>
      </w:r>
    </w:p>
    <w:p w:rsidR="00552430" w:rsidRDefault="00552430" w:rsidP="00F71FF4">
      <w:pPr>
        <w:numPr>
          <w:ilvl w:val="0"/>
          <w:numId w:val="10"/>
        </w:num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надання невиправданих переваг у порівнянні з іншими сторонами; надання будь-яких гарантій;</w:t>
      </w:r>
    </w:p>
    <w:p w:rsidR="00552430" w:rsidRDefault="00552430" w:rsidP="00F71FF4">
      <w:pPr>
        <w:numPr>
          <w:ilvl w:val="0"/>
          <w:numId w:val="10"/>
        </w:num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прискорення існуючих процедур;</w:t>
      </w:r>
    </w:p>
    <w:p w:rsidR="00552430" w:rsidRDefault="00552430" w:rsidP="00F71FF4">
      <w:pPr>
        <w:numPr>
          <w:ilvl w:val="0"/>
          <w:numId w:val="10"/>
        </w:num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інші дії, що виконуються працівником у рамках посадових обов’язків, але суперечать принципам прозорості та відкритості взаємин між Сторонами.</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10.3. У разі виникнення у Сторони підозр, що відбулося або може відбутися порушення будь-яких антикорупційних умов, Сторона зобов’язується протягом 3 (трьох) робочих днів повідомити про це іншу Сторону в письмовій формі.</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будь-яких положень антикорупційних умов Сторонами, їх афілійованими особами, працівниками або посередниками, що виражається в діях, які кваліфікуються законодавством України як давання/одержання неправомірної вигоди, комерційний підкуп, а також діях, які порушують вимоги законодавства України та міжнародних актів щодо протидії легалізації (відмивання) доходів, одержаних злочинним шляхом.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10.4.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з особами (учасниками), які можуть бути залучені в корупційну 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10.5.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552430" w:rsidRDefault="00552430" w:rsidP="00F71FF4">
      <w:p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color w:val="222222"/>
          <w:sz w:val="24"/>
          <w:szCs w:val="24"/>
        </w:rPr>
        <w:t>10.6.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Стороні Договору, які повідомили про факти порушень.</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10.7.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яка виникає із відомостей про плани або ділову діяльність Сторін. Сторони погоджуються уникати прийняття рішень під свідомим або несвідомим впливом особистих інтересів своїх працівників.</w:t>
      </w:r>
    </w:p>
    <w:p w:rsidR="005A4E4C" w:rsidRDefault="005A4E4C"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ПОРЯДОК ЗДІЙСНЕННЯ ПОВІДОМЛЕННЯ СТОРІН</w:t>
      </w:r>
    </w:p>
    <w:p w:rsidR="00552430" w:rsidRDefault="00552430" w:rsidP="00F71F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11.1. Обмін повідомленнями у межах виконання умов цього Договору здійснюється Сторонами у письмовій формі власноручно або шляхом передачі поштовим зв’язком (рекомендованим листом) на адреси, вказані в у п. 11.2 цього Договору, та/або шляхом надсилання електронного повідомлення засобами електронної пошти, на адреси, вказані в у п. 11.3 цього Договору</w:t>
      </w:r>
      <w:r>
        <w:rPr>
          <w:rFonts w:ascii="Times New Roman" w:eastAsia="Times New Roman" w:hAnsi="Times New Roman" w:cs="Times New Roman"/>
          <w:sz w:val="24"/>
          <w:szCs w:val="24"/>
        </w:rPr>
        <w:t xml:space="preserve">. Всі інші повідомлення в межах цього Договору здійснюються в письмовій формі </w:t>
      </w:r>
      <w:r>
        <w:rPr>
          <w:rFonts w:ascii="Times New Roman" w:eastAsia="Times New Roman" w:hAnsi="Times New Roman" w:cs="Times New Roman"/>
          <w:color w:val="222222"/>
          <w:sz w:val="24"/>
          <w:szCs w:val="24"/>
        </w:rPr>
        <w:t>шляхом передачі поштовим зв’язком (рекомендованим листом).</w:t>
      </w:r>
    </w:p>
    <w:p w:rsidR="00552430" w:rsidRDefault="00DB348C" w:rsidP="00F71FF4">
      <w:pPr>
        <w:spacing w:line="240" w:lineRule="auto"/>
        <w:jc w:val="both"/>
        <w:rPr>
          <w:rFonts w:ascii="Times New Roman" w:eastAsia="Times New Roman" w:hAnsi="Times New Roman" w:cs="Times New Roman"/>
          <w:color w:val="222222"/>
          <w:sz w:val="24"/>
          <w:szCs w:val="24"/>
        </w:rPr>
      </w:pPr>
      <w:sdt>
        <w:sdtPr>
          <w:tag w:val="goog_rdk_0"/>
          <w:id w:val="-1701784023"/>
        </w:sdtPr>
        <w:sdtContent/>
      </w:sdt>
      <w:r w:rsidR="00552430">
        <w:rPr>
          <w:rFonts w:ascii="Times New Roman" w:eastAsia="Times New Roman" w:hAnsi="Times New Roman" w:cs="Times New Roman"/>
          <w:color w:val="222222"/>
          <w:sz w:val="24"/>
          <w:szCs w:val="24"/>
        </w:rPr>
        <w:t>11.2. Обмін письмовими повідомленнями у межах виконання умов цього Договору здійснюється за наступними адресами (у разі, якщо письмово не будуть повідомлені інші адреси):</w:t>
      </w:r>
    </w:p>
    <w:p w:rsidR="00552430" w:rsidRDefault="00552430" w:rsidP="00F71FF4">
      <w:pPr>
        <w:spacing w:line="240" w:lineRule="auto"/>
        <w:ind w:firstLine="709"/>
        <w:jc w:val="both"/>
        <w:rPr>
          <w:rFonts w:ascii="Times New Roman" w:eastAsia="Times New Roman" w:hAnsi="Times New Roman" w:cs="Times New Roman"/>
          <w:color w:val="222222"/>
          <w:sz w:val="24"/>
          <w:szCs w:val="24"/>
        </w:rPr>
      </w:pPr>
    </w:p>
    <w:p w:rsidR="00552430" w:rsidRPr="00FF6E99" w:rsidRDefault="00DB348C" w:rsidP="00F71FF4">
      <w:pPr>
        <w:spacing w:line="240" w:lineRule="auto"/>
        <w:jc w:val="both"/>
        <w:rPr>
          <w:rFonts w:ascii="Times New Roman" w:eastAsia="Times New Roman" w:hAnsi="Times New Roman" w:cs="Times New Roman"/>
          <w:color w:val="222222"/>
          <w:sz w:val="24"/>
          <w:szCs w:val="24"/>
          <w:lang w:val="ru-RU"/>
        </w:rPr>
      </w:pPr>
      <w:sdt>
        <w:sdtPr>
          <w:tag w:val="goog_rdk_1"/>
          <w:id w:val="1251624308"/>
        </w:sdtPr>
        <w:sdtContent/>
      </w:sdt>
      <w:r w:rsidR="00552430">
        <w:rPr>
          <w:rFonts w:ascii="Times New Roman" w:eastAsia="Times New Roman" w:hAnsi="Times New Roman" w:cs="Times New Roman"/>
          <w:color w:val="222222"/>
          <w:sz w:val="24"/>
          <w:szCs w:val="24"/>
        </w:rPr>
        <w:t xml:space="preserve">від ЗАМОВНИКА: </w:t>
      </w:r>
      <w:r w:rsidR="00623B58">
        <w:rPr>
          <w:rFonts w:ascii="Times New Roman" w:eastAsia="Times New Roman" w:hAnsi="Times New Roman" w:cs="Times New Roman"/>
          <w:color w:val="222222"/>
          <w:sz w:val="24"/>
          <w:szCs w:val="24"/>
        </w:rPr>
        <w:t>46001</w:t>
      </w:r>
      <w:r w:rsidR="005A4E4C">
        <w:rPr>
          <w:rFonts w:ascii="Times New Roman" w:eastAsia="Times New Roman" w:hAnsi="Times New Roman" w:cs="Times New Roman"/>
          <w:color w:val="222222"/>
          <w:sz w:val="24"/>
          <w:szCs w:val="24"/>
        </w:rPr>
        <w:t xml:space="preserve">, місто </w:t>
      </w:r>
      <w:r w:rsidR="00623B58">
        <w:rPr>
          <w:rFonts w:ascii="Times New Roman" w:eastAsia="Times New Roman" w:hAnsi="Times New Roman" w:cs="Times New Roman"/>
          <w:color w:val="222222"/>
          <w:sz w:val="24"/>
          <w:szCs w:val="24"/>
        </w:rPr>
        <w:t xml:space="preserve">Тернопіль </w:t>
      </w:r>
      <w:r w:rsidR="005A4E4C">
        <w:rPr>
          <w:rFonts w:ascii="Times New Roman" w:eastAsia="Times New Roman" w:hAnsi="Times New Roman" w:cs="Times New Roman"/>
          <w:color w:val="222222"/>
          <w:sz w:val="24"/>
          <w:szCs w:val="24"/>
        </w:rPr>
        <w:t xml:space="preserve">, вулиця </w:t>
      </w:r>
      <w:r w:rsidR="00623B58">
        <w:rPr>
          <w:rFonts w:ascii="Times New Roman" w:eastAsia="Times New Roman" w:hAnsi="Times New Roman" w:cs="Times New Roman"/>
          <w:color w:val="222222"/>
          <w:sz w:val="24"/>
          <w:szCs w:val="24"/>
        </w:rPr>
        <w:t xml:space="preserve">Замкова </w:t>
      </w:r>
      <w:r w:rsidR="005A4E4C">
        <w:rPr>
          <w:rFonts w:ascii="Times New Roman" w:eastAsia="Times New Roman" w:hAnsi="Times New Roman" w:cs="Times New Roman"/>
          <w:color w:val="222222"/>
          <w:sz w:val="24"/>
          <w:szCs w:val="24"/>
        </w:rPr>
        <w:t>, будинок 1</w:t>
      </w:r>
      <w:r w:rsidR="00623B58">
        <w:rPr>
          <w:rFonts w:ascii="Times New Roman" w:eastAsia="Times New Roman" w:hAnsi="Times New Roman" w:cs="Times New Roman"/>
          <w:color w:val="222222"/>
          <w:sz w:val="24"/>
          <w:szCs w:val="24"/>
        </w:rPr>
        <w:t>0</w:t>
      </w:r>
      <w:r w:rsidR="005A4E4C">
        <w:rPr>
          <w:rFonts w:ascii="Times New Roman" w:eastAsia="Times New Roman" w:hAnsi="Times New Roman" w:cs="Times New Roman"/>
          <w:color w:val="222222"/>
          <w:sz w:val="24"/>
          <w:szCs w:val="24"/>
        </w:rPr>
        <w:t>;</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p>
    <w:p w:rsidR="00552430" w:rsidRDefault="00DB348C" w:rsidP="00F71FF4">
      <w:pPr>
        <w:spacing w:line="240" w:lineRule="auto"/>
        <w:jc w:val="both"/>
        <w:rPr>
          <w:rFonts w:ascii="Times New Roman" w:eastAsia="Times New Roman" w:hAnsi="Times New Roman" w:cs="Times New Roman"/>
          <w:color w:val="222222"/>
          <w:sz w:val="24"/>
          <w:szCs w:val="24"/>
        </w:rPr>
      </w:pPr>
      <w:sdt>
        <w:sdtPr>
          <w:tag w:val="goog_rdk_2"/>
          <w:id w:val="752937966"/>
        </w:sdtPr>
        <w:sdtContent/>
      </w:sdt>
      <w:r w:rsidR="00552430">
        <w:rPr>
          <w:rFonts w:ascii="Times New Roman" w:eastAsia="Times New Roman" w:hAnsi="Times New Roman" w:cs="Times New Roman"/>
          <w:color w:val="222222"/>
          <w:sz w:val="24"/>
          <w:szCs w:val="24"/>
        </w:rPr>
        <w:t>від ПОСТАЧАЛЬНИКА: __________.</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11.3. Обмін електронними повідомленнями засобами електронної пошти у межах виконання  умов цього Договору здійснюється за наступними адресами (у разі, якщо письмово не будуть повідомлені інші адреси):</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p>
    <w:p w:rsidR="00552430" w:rsidRPr="005A4E4C" w:rsidRDefault="00552430" w:rsidP="00623B5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від ЗАМОВНИКА: </w:t>
      </w:r>
      <w:r w:rsidR="00623B58">
        <w:rPr>
          <w:rFonts w:ascii="Times New Roman" w:eastAsia="Times New Roman" w:hAnsi="Times New Roman" w:cs="Times New Roman"/>
          <w:color w:val="222222"/>
          <w:sz w:val="24"/>
          <w:szCs w:val="24"/>
        </w:rPr>
        <w:t xml:space="preserve"> </w:t>
      </w:r>
      <w:hyperlink r:id="rId7" w:history="1">
        <w:r w:rsidR="00623B58" w:rsidRPr="00ED0AF2">
          <w:rPr>
            <w:rStyle w:val="aff"/>
            <w:rFonts w:ascii="Roboto" w:eastAsia="Times New Roman" w:hAnsi="Roboto" w:cs="Times New Roman"/>
            <w:sz w:val="20"/>
            <w:szCs w:val="20"/>
            <w:lang w:eastAsia="uk-UA"/>
          </w:rPr>
          <w:t>tmkpb2020@gmail.com</w:t>
        </w:r>
      </w:hyperlink>
      <w:r w:rsidR="00623B58">
        <w:rPr>
          <w:rFonts w:ascii="Roboto" w:eastAsia="Times New Roman" w:hAnsi="Roboto" w:cs="Times New Roman"/>
          <w:color w:val="1155CC"/>
          <w:sz w:val="20"/>
          <w:szCs w:val="20"/>
          <w:u w:val="single"/>
          <w:lang w:eastAsia="uk-UA"/>
        </w:rPr>
        <w:t xml:space="preserve"> </w:t>
      </w:r>
      <w:r w:rsidR="005A4E4C" w:rsidRPr="005A4E4C">
        <w:rPr>
          <w:rFonts w:ascii="Times New Roman" w:eastAsia="Times New Roman" w:hAnsi="Times New Roman" w:cs="Times New Roman"/>
          <w:color w:val="222222"/>
          <w:sz w:val="24"/>
          <w:szCs w:val="24"/>
        </w:rPr>
        <w:t>;</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від ПОСТАЧАЛЬНИКА: __________.</w:t>
      </w:r>
    </w:p>
    <w:p w:rsidR="00552430" w:rsidRDefault="0055243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12. ДІЯ ДОГОВОРУ</w:t>
      </w:r>
    </w:p>
    <w:p w:rsidR="003B69F5" w:rsidRDefault="00552430" w:rsidP="003B69F5">
      <w:pPr>
        <w:ind w:firstLine="284"/>
        <w:jc w:val="both"/>
      </w:pPr>
      <w:r>
        <w:rPr>
          <w:rFonts w:ascii="Times New Roman" w:eastAsia="Times New Roman" w:hAnsi="Times New Roman" w:cs="Times New Roman"/>
          <w:color w:val="222222"/>
          <w:sz w:val="24"/>
          <w:szCs w:val="24"/>
        </w:rPr>
        <w:t xml:space="preserve">12.1. </w:t>
      </w:r>
      <w:r w:rsidR="003B69F5" w:rsidRPr="003B69F5">
        <w:rPr>
          <w:rFonts w:ascii="Times New Roman" w:hAnsi="Times New Roman" w:cs="Times New Roman"/>
        </w:rPr>
        <w:t>Договір набирає чинності з 01 січня 2025 року   і діє до 31 грудня 2025 року</w:t>
      </w:r>
      <w:r w:rsidR="003B69F5" w:rsidRPr="003B69F5">
        <w:rPr>
          <w:rFonts w:ascii="Times New Roman" w:hAnsi="Times New Roman" w:cs="Times New Roman"/>
          <w:i/>
        </w:rPr>
        <w:t xml:space="preserve">, </w:t>
      </w:r>
      <w:r w:rsidR="003B69F5" w:rsidRPr="003B69F5">
        <w:rPr>
          <w:rFonts w:ascii="Times New Roman" w:hAnsi="Times New Roman" w:cs="Times New Roman"/>
        </w:rPr>
        <w:t>але в будь-якому разі — до повного виконання Сторонами своїх зобов’язань за цим Договором.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w:t>
      </w:r>
      <w:r w:rsidR="00E4071C">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 Всі зміни та доповнення до цього Договору викладаються у письмовій формі і після їх підписання Сторонами стають невід’ємними частинами цього Договору.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Істотні умови цього Договору не можуть змінюватися після його підписання до виконання зобов'язань Сторонами в повному обсязі, крім випадків, передбачених пунктом 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w:t>
      </w:r>
      <w:r w:rsidR="00E4071C">
        <w:rPr>
          <w:rFonts w:ascii="Times New Roman" w:eastAsia="Times New Roman" w:hAnsi="Times New Roman" w:cs="Times New Roman"/>
          <w:color w:val="222222"/>
          <w:sz w:val="24"/>
          <w:szCs w:val="24"/>
        </w:rPr>
        <w:t>и від 12 жовтня 2022 р. № 1178.</w:t>
      </w:r>
    </w:p>
    <w:p w:rsidR="00F75A20" w:rsidRDefault="00F75A20"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sidR="0059705A">
        <w:rPr>
          <w:rFonts w:ascii="Times New Roman" w:eastAsia="Times New Roman" w:hAnsi="Times New Roman" w:cs="Times New Roman"/>
          <w:b/>
          <w:color w:val="222222"/>
          <w:sz w:val="24"/>
          <w:szCs w:val="24"/>
        </w:rPr>
        <w:t>3</w:t>
      </w:r>
      <w:r>
        <w:rPr>
          <w:rFonts w:ascii="Times New Roman" w:eastAsia="Times New Roman" w:hAnsi="Times New Roman" w:cs="Times New Roman"/>
          <w:b/>
          <w:color w:val="222222"/>
          <w:sz w:val="24"/>
          <w:szCs w:val="24"/>
        </w:rPr>
        <w:t>. ПРИКІНЦЕВІ ПОЛОЖЕННЯ</w:t>
      </w:r>
    </w:p>
    <w:p w:rsidR="00552430" w:rsidRDefault="00552430" w:rsidP="00F71FF4">
      <w:pPr>
        <w:spacing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 xml:space="preserve">.1. Інформація про податковий статус ЗАМОВНИКА та ПОСТАЧАЛЬНИКА визначається у розділі 14 Договору. </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 xml:space="preserve">.2. Підставою для розірвання Договору достроково є порушення з боку ПОСТАЧАЛЬНИКА </w:t>
      </w:r>
      <w:r w:rsidRPr="00E4071C">
        <w:rPr>
          <w:rFonts w:ascii="Times New Roman" w:eastAsia="Times New Roman" w:hAnsi="Times New Roman" w:cs="Times New Roman"/>
          <w:color w:val="222222"/>
          <w:sz w:val="24"/>
          <w:szCs w:val="24"/>
        </w:rPr>
        <w:t>умов розділів 5-6 цього Договору та/або істотне порушення однією із Сторін своїх зобов’язань за цим Договором. У цьому випадку Сторона, яка ініціює розірвання Договору, повинна письмово</w:t>
      </w:r>
      <w:r>
        <w:rPr>
          <w:rFonts w:ascii="Times New Roman" w:eastAsia="Times New Roman" w:hAnsi="Times New Roman" w:cs="Times New Roman"/>
          <w:color w:val="222222"/>
          <w:sz w:val="24"/>
          <w:szCs w:val="24"/>
        </w:rPr>
        <w:t xml:space="preserve"> повідомити про це іншу Сторону. Розірвання цього Договору допускається лише за взаємною згодою Сторін, шляхом підписання Додаткової угоди до цього Договору, крім випадків, передбачених п. 13.2.1 цього Договору.</w:t>
      </w:r>
    </w:p>
    <w:p w:rsidR="00552430" w:rsidRDefault="00552430" w:rsidP="00F71FF4">
      <w:pPr>
        <w:spacing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.2.1. Одностороння відмова, припинення зобов’язань та розірвання цього Договору з боку ЗАМОВНИКА вчиняється із письмовим повідомленням про це ПОСТАЧАЛЬНИКА і не потребує узгодження Сторін у разі:</w:t>
      </w:r>
    </w:p>
    <w:p w:rsidR="00552430" w:rsidRPr="00E4071C" w:rsidRDefault="00552430" w:rsidP="00F71FF4">
      <w:pPr>
        <w:numPr>
          <w:ilvl w:val="0"/>
          <w:numId w:val="9"/>
        </w:numPr>
        <w:spacing w:line="240" w:lineRule="auto"/>
        <w:ind w:left="425"/>
        <w:jc w:val="both"/>
        <w:rPr>
          <w:rFonts w:ascii="Times New Roman" w:eastAsia="Times New Roman" w:hAnsi="Times New Roman" w:cs="Times New Roman"/>
          <w:color w:val="222222"/>
          <w:sz w:val="24"/>
          <w:szCs w:val="24"/>
        </w:rPr>
      </w:pPr>
      <w:r w:rsidRPr="00E4071C">
        <w:rPr>
          <w:rFonts w:ascii="Times New Roman" w:eastAsia="Times New Roman" w:hAnsi="Times New Roman" w:cs="Times New Roman"/>
          <w:color w:val="222222"/>
          <w:sz w:val="24"/>
          <w:szCs w:val="24"/>
        </w:rPr>
        <w:t>порушення ПОСТАЧАЛЬНИКОМ умов розділів 4-6 цього Договору та/або істотне порушення ПОСТАЧАЛЬНИКОМ своїх зобов’язань за цим Договором;</w:t>
      </w:r>
    </w:p>
    <w:p w:rsidR="00552430" w:rsidRDefault="00552430" w:rsidP="00F71FF4">
      <w:pPr>
        <w:numPr>
          <w:ilvl w:val="0"/>
          <w:numId w:val="9"/>
        </w:numPr>
        <w:spacing w:line="240" w:lineRule="auto"/>
        <w:ind w:left="42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прийняття судового рішення про визнання ПОСТАЧАЛЬНИКА банкрутом.</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Цей Договір вважається розірваним в односторонньому порядку з наступного календарного дня після направлення ЗАМОВНИКОМ письмового повідомлення ПОСТАЧАЛЬНИКУ про розірвання </w:t>
      </w:r>
      <w:r w:rsidR="00E4071C">
        <w:rPr>
          <w:rFonts w:ascii="Times New Roman" w:eastAsia="Times New Roman" w:hAnsi="Times New Roman" w:cs="Times New Roman"/>
          <w:color w:val="222222"/>
          <w:sz w:val="24"/>
          <w:szCs w:val="24"/>
        </w:rPr>
        <w:t>Договору</w:t>
      </w:r>
      <w:r>
        <w:rPr>
          <w:rFonts w:ascii="Times New Roman" w:eastAsia="Times New Roman" w:hAnsi="Times New Roman" w:cs="Times New Roman"/>
          <w:color w:val="222222"/>
          <w:sz w:val="24"/>
          <w:szCs w:val="24"/>
        </w:rPr>
        <w:t>.</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.3. Факсимільні копії документів не мають юридичну силу.</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 xml:space="preserve">.4. У разі отримання інформації про побічну дію або про надходження скарги до регуляторного органу, або іншої інформації від регуляторного органу, яка може свідчити про негативні наслідки використання продукції, що належать до продукції, що виникли на території України, ПОСТАЧАЛЬНИК зобов'язаний повідомити про це ЗАМОВНИКА протягом 1 (одного) робочого дня з моменту отримання такої інформації ПОСТАЧАЛЬНИКОМ або його афілійованою особою шляхом направлення відповідного повідомлення на електронну адресу ЗАМОВНИКА з подальшим надсиланням офіційного листа у паперовому вигляді на адресу ЗАМОВНИКА, зазначену у п. 11.2 цього Договору. ЗАМОВНИК буде ставитися до всіх рекомендацій ПОСТАЧАЛЬНИКА з належною відповідальністю та діяти відповідно до чинного законодавства, правил, нормативних актів та рекомендацій які видані урядом, галузевими асоціаціями та/або </w:t>
      </w:r>
      <w:r>
        <w:rPr>
          <w:rFonts w:ascii="Times New Roman" w:eastAsia="Times New Roman" w:hAnsi="Times New Roman" w:cs="Times New Roman"/>
          <w:color w:val="222222"/>
          <w:sz w:val="24"/>
          <w:szCs w:val="24"/>
        </w:rPr>
        <w:lastRenderedPageBreak/>
        <w:t>ПОСТАЧАЛЬНИКОМ щодо звітування про побічні дії, що виникають внаслідок прийому продукції.</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w:t>
      </w:r>
      <w:r w:rsidR="00021331">
        <w:rPr>
          <w:rFonts w:ascii="Times New Roman" w:eastAsia="Times New Roman" w:hAnsi="Times New Roman" w:cs="Times New Roman"/>
          <w:color w:val="222222"/>
          <w:sz w:val="24"/>
          <w:szCs w:val="24"/>
        </w:rPr>
        <w:t>5</w:t>
      </w:r>
      <w:r>
        <w:rPr>
          <w:rFonts w:ascii="Times New Roman" w:eastAsia="Times New Roman" w:hAnsi="Times New Roman" w:cs="Times New Roman"/>
          <w:color w:val="222222"/>
          <w:sz w:val="24"/>
          <w:szCs w:val="24"/>
        </w:rPr>
        <w:t>. Сторона несе повну відповідальність за правильність вказаних нею у цьому Договорі реквізитів та зобов’язується в десятиденний термін у письмовій формі повідомляти іншу Сторону про їх зміну, а у разі неповідомлення несе ризик настання пов'язаних із ним несприятливих наслідків.</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w:t>
      </w:r>
      <w:r w:rsidR="00021331">
        <w:rPr>
          <w:rFonts w:ascii="Times New Roman" w:eastAsia="Times New Roman" w:hAnsi="Times New Roman" w:cs="Times New Roman"/>
          <w:color w:val="222222"/>
          <w:sz w:val="24"/>
          <w:szCs w:val="24"/>
        </w:rPr>
        <w:t>6</w:t>
      </w:r>
      <w:r>
        <w:rPr>
          <w:rFonts w:ascii="Times New Roman" w:eastAsia="Times New Roman" w:hAnsi="Times New Roman" w:cs="Times New Roman"/>
          <w:color w:val="222222"/>
          <w:sz w:val="24"/>
          <w:szCs w:val="24"/>
        </w:rPr>
        <w:t>. Додаткові угоди та додатки до цього Договору є його невід’ємною частиною і мають юридичну силу у разі, якщо вони викладені у письмовій формі, підписані уповноваженими представниками та скріплені печатками (за наявності) Сторін.</w:t>
      </w:r>
    </w:p>
    <w:p w:rsidR="00552430" w:rsidRDefault="00021331"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.7</w:t>
      </w:r>
      <w:r w:rsidR="00552430">
        <w:rPr>
          <w:rFonts w:ascii="Times New Roman" w:eastAsia="Times New Roman" w:hAnsi="Times New Roman" w:cs="Times New Roman"/>
          <w:color w:val="222222"/>
          <w:sz w:val="24"/>
          <w:szCs w:val="24"/>
        </w:rPr>
        <w:t>. Усі виправлення за текстом цього Договору мають силу та можуть братися до уваги виключно за умови, що вони у кожному окремому випадку датовані, засвідчені підписами уповноважених осіб та скріплені печатками (за наявності) Сторін.</w:t>
      </w:r>
    </w:p>
    <w:p w:rsidR="00552430" w:rsidRDefault="00552430" w:rsidP="00F71FF4">
      <w:pPr>
        <w:spacing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59705A">
        <w:rPr>
          <w:rFonts w:ascii="Times New Roman" w:eastAsia="Times New Roman" w:hAnsi="Times New Roman" w:cs="Times New Roman"/>
          <w:color w:val="222222"/>
          <w:sz w:val="24"/>
          <w:szCs w:val="24"/>
        </w:rPr>
        <w:t>3</w:t>
      </w:r>
      <w:r>
        <w:rPr>
          <w:rFonts w:ascii="Times New Roman" w:eastAsia="Times New Roman" w:hAnsi="Times New Roman" w:cs="Times New Roman"/>
          <w:color w:val="222222"/>
          <w:sz w:val="24"/>
          <w:szCs w:val="24"/>
        </w:rPr>
        <w:t>.</w:t>
      </w:r>
      <w:r w:rsidR="00021331">
        <w:rPr>
          <w:rFonts w:ascii="Times New Roman" w:eastAsia="Times New Roman" w:hAnsi="Times New Roman" w:cs="Times New Roman"/>
          <w:color w:val="222222"/>
          <w:sz w:val="24"/>
          <w:szCs w:val="24"/>
        </w:rPr>
        <w:t>8</w:t>
      </w:r>
      <w:r>
        <w:rPr>
          <w:rFonts w:ascii="Times New Roman" w:eastAsia="Times New Roman" w:hAnsi="Times New Roman" w:cs="Times New Roman"/>
          <w:color w:val="222222"/>
          <w:sz w:val="24"/>
          <w:szCs w:val="24"/>
        </w:rPr>
        <w:t>.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C54E66" w:rsidRDefault="00C54E66" w:rsidP="00F71FF4">
      <w:pPr>
        <w:spacing w:line="240" w:lineRule="auto"/>
        <w:jc w:val="both"/>
        <w:rPr>
          <w:rFonts w:ascii="Times New Roman" w:eastAsia="Times New Roman" w:hAnsi="Times New Roman" w:cs="Times New Roman"/>
          <w:color w:val="222222"/>
          <w:sz w:val="24"/>
          <w:szCs w:val="24"/>
        </w:rPr>
      </w:pPr>
    </w:p>
    <w:p w:rsidR="00552430" w:rsidRDefault="00552430" w:rsidP="00F71FF4">
      <w:pP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sidR="00BD2A98">
        <w:rPr>
          <w:rFonts w:ascii="Times New Roman" w:eastAsia="Times New Roman" w:hAnsi="Times New Roman" w:cs="Times New Roman"/>
          <w:b/>
          <w:color w:val="222222"/>
          <w:sz w:val="24"/>
          <w:szCs w:val="24"/>
        </w:rPr>
        <w:t>5</w:t>
      </w:r>
      <w:r>
        <w:rPr>
          <w:rFonts w:ascii="Times New Roman" w:eastAsia="Times New Roman" w:hAnsi="Times New Roman" w:cs="Times New Roman"/>
          <w:b/>
          <w:color w:val="222222"/>
          <w:sz w:val="24"/>
          <w:szCs w:val="24"/>
        </w:rPr>
        <w:t>. МІСЦЕЗНАХОДЖЕННЯ І РЕКВІЗИТИ СТОРІН</w:t>
      </w:r>
    </w:p>
    <w:p w:rsidR="00552430" w:rsidRPr="0059705A" w:rsidRDefault="00552430" w:rsidP="00F71FF4">
      <w:pPr>
        <w:spacing w:line="240" w:lineRule="auto"/>
        <w:jc w:val="center"/>
        <w:rPr>
          <w:rFonts w:ascii="Times New Roman" w:eastAsia="Times New Roman" w:hAnsi="Times New Roman" w:cs="Times New Roman"/>
          <w:b/>
          <w:color w:val="222222"/>
          <w:sz w:val="12"/>
          <w:szCs w:val="1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9"/>
        <w:gridCol w:w="5019"/>
      </w:tblGrid>
      <w:tr w:rsidR="00021331" w:rsidRPr="00021331" w:rsidTr="00021331">
        <w:tc>
          <w:tcPr>
            <w:tcW w:w="5019" w:type="dxa"/>
          </w:tcPr>
          <w:p w:rsidR="00021331" w:rsidRPr="00021331" w:rsidRDefault="00021331" w:rsidP="00F71FF4">
            <w:pPr>
              <w:jc w:val="center"/>
              <w:rPr>
                <w:rFonts w:ascii="Times New Roman" w:eastAsia="Times New Roman" w:hAnsi="Times New Roman" w:cs="Times New Roman"/>
                <w:b/>
                <w:color w:val="222222"/>
                <w:sz w:val="24"/>
                <w:szCs w:val="24"/>
              </w:rPr>
            </w:pPr>
            <w:r w:rsidRPr="00021331">
              <w:rPr>
                <w:rFonts w:ascii="Times New Roman" w:eastAsia="Times New Roman" w:hAnsi="Times New Roman" w:cs="Times New Roman"/>
                <w:color w:val="222222"/>
                <w:sz w:val="24"/>
                <w:szCs w:val="24"/>
              </w:rPr>
              <w:t>ЗАМОВНИК</w:t>
            </w:r>
          </w:p>
        </w:tc>
        <w:tc>
          <w:tcPr>
            <w:tcW w:w="5019" w:type="dxa"/>
          </w:tcPr>
          <w:p w:rsidR="00021331" w:rsidRPr="00021331" w:rsidRDefault="00021331" w:rsidP="00F71FF4">
            <w:pPr>
              <w:jc w:val="center"/>
              <w:rPr>
                <w:rFonts w:ascii="Times New Roman" w:eastAsia="Times New Roman" w:hAnsi="Times New Roman" w:cs="Times New Roman"/>
                <w:color w:val="222222"/>
                <w:sz w:val="24"/>
                <w:szCs w:val="24"/>
              </w:rPr>
            </w:pPr>
            <w:r w:rsidRPr="00021331">
              <w:rPr>
                <w:rFonts w:ascii="Times New Roman" w:eastAsia="Times New Roman" w:hAnsi="Times New Roman" w:cs="Times New Roman"/>
                <w:color w:val="222222"/>
                <w:sz w:val="24"/>
                <w:szCs w:val="24"/>
              </w:rPr>
              <w:t>ПОСТАЧАЛЬНИК</w:t>
            </w:r>
          </w:p>
        </w:tc>
      </w:tr>
      <w:tr w:rsidR="00021331" w:rsidRPr="00021331" w:rsidTr="00021331">
        <w:tc>
          <w:tcPr>
            <w:tcW w:w="5019" w:type="dxa"/>
          </w:tcPr>
          <w:p w:rsidR="003B69F5" w:rsidRPr="00815B07" w:rsidRDefault="003B69F5" w:rsidP="003B69F5">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3B69F5" w:rsidRDefault="003B69F5" w:rsidP="003B69F5">
            <w:pPr>
              <w:rPr>
                <w:rFonts w:ascii="Times New Roman" w:hAnsi="Times New Roman"/>
                <w:b/>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 xml:space="preserve">46001 </w:t>
            </w:r>
            <w:proofErr w:type="spellStart"/>
            <w:r w:rsidRPr="00943F8D">
              <w:rPr>
                <w:rFonts w:ascii="Times New Roman" w:hAnsi="Times New Roman"/>
                <w:color w:val="000000"/>
                <w:sz w:val="20"/>
                <w:szCs w:val="20"/>
              </w:rPr>
              <w:t>м.Тернопіль</w:t>
            </w:r>
            <w:proofErr w:type="spellEnd"/>
            <w:r w:rsidRPr="00943F8D">
              <w:rPr>
                <w:rFonts w:ascii="Times New Roman" w:hAnsi="Times New Roman"/>
                <w:color w:val="000000"/>
                <w:sz w:val="20"/>
                <w:szCs w:val="20"/>
              </w:rPr>
              <w:t>., вул. Замкова ,10</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Код ЄДРПОУ 35492401</w:t>
            </w:r>
          </w:p>
          <w:p w:rsidR="003B69F5" w:rsidRPr="00943F8D" w:rsidRDefault="003B69F5" w:rsidP="003B69F5">
            <w:pPr>
              <w:rPr>
                <w:rFonts w:ascii="Times New Roman" w:hAnsi="Times New Roman"/>
                <w:color w:val="000000"/>
                <w:sz w:val="20"/>
                <w:szCs w:val="20"/>
              </w:rPr>
            </w:pPr>
            <w:r w:rsidRPr="00943F8D">
              <w:rPr>
                <w:rFonts w:ascii="Times New Roman" w:hAnsi="Times New Roman"/>
                <w:color w:val="000000"/>
                <w:sz w:val="20"/>
                <w:szCs w:val="20"/>
              </w:rPr>
              <w:t>UA 663052990000026005043303041</w:t>
            </w:r>
          </w:p>
          <w:p w:rsidR="003B69F5" w:rsidRPr="00943F8D" w:rsidRDefault="003B69F5" w:rsidP="003B69F5">
            <w:pPr>
              <w:jc w:val="both"/>
              <w:rPr>
                <w:rFonts w:ascii="Times New Roman" w:hAnsi="Times New Roman"/>
                <w:bCs/>
                <w:sz w:val="20"/>
                <w:szCs w:val="20"/>
              </w:rPr>
            </w:pPr>
            <w:r w:rsidRPr="00943F8D">
              <w:rPr>
                <w:rFonts w:ascii="Times New Roman" w:hAnsi="Times New Roman"/>
                <w:bCs/>
                <w:sz w:val="20"/>
                <w:szCs w:val="20"/>
              </w:rPr>
              <w:t>UA293052990000026006043300957</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 xml:space="preserve">КБ Приватбанк  </w:t>
            </w:r>
            <w:proofErr w:type="spellStart"/>
            <w:r w:rsidRPr="00943F8D">
              <w:rPr>
                <w:rFonts w:ascii="Times New Roman" w:hAnsi="Times New Roman"/>
                <w:color w:val="000000"/>
                <w:sz w:val="20"/>
                <w:szCs w:val="20"/>
              </w:rPr>
              <w:t>м.Тернопіль</w:t>
            </w:r>
            <w:proofErr w:type="spellEnd"/>
          </w:p>
          <w:p w:rsidR="003B69F5" w:rsidRPr="00943F8D" w:rsidRDefault="003B69F5" w:rsidP="003B69F5">
            <w:pPr>
              <w:rPr>
                <w:rFonts w:ascii="Times New Roman" w:hAnsi="Times New Roman"/>
                <w:sz w:val="20"/>
                <w:szCs w:val="20"/>
              </w:rPr>
            </w:pPr>
            <w:r w:rsidRPr="00943F8D">
              <w:rPr>
                <w:rFonts w:ascii="Times New Roman" w:hAnsi="Times New Roman"/>
                <w:sz w:val="20"/>
                <w:szCs w:val="20"/>
              </w:rPr>
              <w:t>ІПН 354924019184</w:t>
            </w:r>
          </w:p>
          <w:p w:rsidR="003B69F5" w:rsidRPr="00943F8D" w:rsidRDefault="003B69F5" w:rsidP="003B69F5">
            <w:pPr>
              <w:rPr>
                <w:rFonts w:ascii="Times New Roman" w:hAnsi="Times New Roman"/>
                <w:b/>
                <w:color w:val="000000"/>
                <w:sz w:val="20"/>
                <w:szCs w:val="20"/>
              </w:rPr>
            </w:pPr>
            <w:r w:rsidRPr="00943F8D">
              <w:rPr>
                <w:rFonts w:ascii="Times New Roman" w:hAnsi="Times New Roman"/>
                <w:b/>
                <w:color w:val="000000"/>
                <w:sz w:val="20"/>
                <w:szCs w:val="20"/>
              </w:rPr>
              <w:t>Генеральний</w:t>
            </w:r>
          </w:p>
          <w:p w:rsidR="003B69F5" w:rsidRPr="00943F8D" w:rsidRDefault="003B69F5" w:rsidP="003B69F5">
            <w:pPr>
              <w:rPr>
                <w:rFonts w:ascii="Times New Roman" w:hAnsi="Times New Roman"/>
                <w:b/>
                <w:sz w:val="20"/>
                <w:szCs w:val="20"/>
              </w:rPr>
            </w:pP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В.В</w:t>
            </w:r>
          </w:p>
          <w:p w:rsidR="00021331" w:rsidRPr="00021331" w:rsidRDefault="00021331" w:rsidP="00F71FF4">
            <w:pPr>
              <w:jc w:val="center"/>
              <w:rPr>
                <w:rFonts w:ascii="Times New Roman" w:eastAsia="Times New Roman" w:hAnsi="Times New Roman" w:cs="Times New Roman"/>
                <w:b/>
                <w:color w:val="222222"/>
                <w:sz w:val="24"/>
                <w:szCs w:val="24"/>
              </w:rPr>
            </w:pPr>
          </w:p>
        </w:tc>
        <w:tc>
          <w:tcPr>
            <w:tcW w:w="5019" w:type="dxa"/>
          </w:tcPr>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rPr>
                <w:rFonts w:ascii="Times New Roman" w:eastAsia="Times New Roman" w:hAnsi="Times New Roman" w:cs="Times New Roman"/>
                <w:b/>
                <w:color w:val="222222"/>
                <w:sz w:val="24"/>
                <w:szCs w:val="24"/>
              </w:rPr>
            </w:pPr>
            <w:r w:rsidRPr="00021331">
              <w:rPr>
                <w:rFonts w:ascii="Times New Roman" w:hAnsi="Times New Roman" w:cs="Times New Roman"/>
                <w:sz w:val="24"/>
                <w:szCs w:val="24"/>
              </w:rPr>
              <w:t xml:space="preserve"> </w:t>
            </w:r>
          </w:p>
        </w:tc>
      </w:tr>
    </w:tbl>
    <w:p w:rsidR="00F71FF4" w:rsidRDefault="00F71FF4" w:rsidP="00F71FF4">
      <w:pPr>
        <w:spacing w:line="240" w:lineRule="auto"/>
      </w:pPr>
    </w:p>
    <w:p w:rsidR="00F71FF4" w:rsidRDefault="00F71FF4" w:rsidP="00F71FF4">
      <w:pPr>
        <w:spacing w:line="240" w:lineRule="auto"/>
        <w:rPr>
          <w:rFonts w:ascii="Times New Roman" w:eastAsia="Times New Roman" w:hAnsi="Times New Roman" w:cs="Times New Roman"/>
          <w:sz w:val="24"/>
          <w:szCs w:val="24"/>
        </w:rPr>
        <w:sectPr w:rsidR="00F71FF4" w:rsidSect="00F71FF4">
          <w:pgSz w:w="11900" w:h="16820"/>
          <w:pgMar w:top="567" w:right="567" w:bottom="567" w:left="1134" w:header="0" w:footer="720" w:gutter="0"/>
          <w:pgNumType w:start="1"/>
          <w:cols w:space="720"/>
          <w:docGrid w:linePitch="299"/>
        </w:sectPr>
      </w:pPr>
    </w:p>
    <w:p w:rsidR="00BF35C0" w:rsidRDefault="00BF35C0" w:rsidP="00EC0412">
      <w:pPr>
        <w:spacing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Додаток №1 </w:t>
      </w:r>
    </w:p>
    <w:p w:rsidR="00BF35C0" w:rsidRDefault="00BF35C0" w:rsidP="00EC0412">
      <w:pPr>
        <w:spacing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 договору про закупівлю № __________</w:t>
      </w:r>
    </w:p>
    <w:p w:rsidR="00BF35C0" w:rsidRDefault="00BF35C0" w:rsidP="00EC041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«___» __________ 2024 року</w:t>
      </w:r>
    </w:p>
    <w:p w:rsidR="00EC0412" w:rsidRPr="0004547C" w:rsidRDefault="00EC0412" w:rsidP="00EC0412">
      <w:pPr>
        <w:spacing w:line="240" w:lineRule="auto"/>
        <w:jc w:val="center"/>
        <w:rPr>
          <w:rFonts w:ascii="Times New Roman" w:eastAsia="Times New Roman" w:hAnsi="Times New Roman" w:cs="Times New Roman"/>
          <w:color w:val="222222"/>
          <w:sz w:val="12"/>
          <w:szCs w:val="12"/>
        </w:rPr>
      </w:pPr>
    </w:p>
    <w:p w:rsidR="00BF35C0" w:rsidRPr="00300B6C" w:rsidRDefault="00BF35C0" w:rsidP="00EC0412">
      <w:pPr>
        <w:spacing w:line="240" w:lineRule="auto"/>
        <w:jc w:val="center"/>
        <w:rPr>
          <w:rFonts w:ascii="Times New Roman" w:eastAsia="Times New Roman" w:hAnsi="Times New Roman" w:cs="Times New Roman"/>
          <w:color w:val="222222"/>
          <w:sz w:val="24"/>
          <w:szCs w:val="24"/>
        </w:rPr>
      </w:pPr>
      <w:r w:rsidRPr="00300B6C">
        <w:rPr>
          <w:rFonts w:ascii="Times New Roman" w:eastAsia="Times New Roman" w:hAnsi="Times New Roman" w:cs="Times New Roman"/>
          <w:color w:val="222222"/>
          <w:sz w:val="24"/>
          <w:szCs w:val="24"/>
        </w:rPr>
        <w:t>Специфікація</w:t>
      </w:r>
    </w:p>
    <w:p w:rsidR="00BF35C0" w:rsidRPr="00300B6C" w:rsidRDefault="00BF35C0" w:rsidP="00EC0412">
      <w:pPr>
        <w:spacing w:line="240" w:lineRule="auto"/>
        <w:jc w:val="center"/>
        <w:rPr>
          <w:rFonts w:ascii="Times New Roman" w:eastAsia="Times New Roman" w:hAnsi="Times New Roman" w:cs="Times New Roman"/>
          <w:color w:val="222222"/>
          <w:sz w:val="24"/>
          <w:szCs w:val="24"/>
        </w:rPr>
      </w:pPr>
      <w:r w:rsidRPr="00300B6C">
        <w:rPr>
          <w:rFonts w:ascii="Times New Roman" w:eastAsia="Times New Roman" w:hAnsi="Times New Roman" w:cs="Times New Roman"/>
          <w:color w:val="222222"/>
          <w:sz w:val="24"/>
          <w:szCs w:val="24"/>
        </w:rPr>
        <w:t>до договору про закупівлю № __________ від «___» __________ 2024 року</w:t>
      </w:r>
    </w:p>
    <w:p w:rsidR="00BF35C0" w:rsidRPr="00300B6C" w:rsidRDefault="00BF35C0" w:rsidP="00EC0412">
      <w:pPr>
        <w:spacing w:line="240" w:lineRule="auto"/>
        <w:ind w:right="-1350"/>
        <w:jc w:val="center"/>
        <w:rPr>
          <w:rFonts w:ascii="Times New Roman" w:eastAsia="Times New Roman" w:hAnsi="Times New Roman" w:cs="Times New Roman"/>
          <w:color w:val="222222"/>
          <w:sz w:val="12"/>
          <w:szCs w:val="12"/>
        </w:rPr>
      </w:pPr>
    </w:p>
    <w:tbl>
      <w:tblPr>
        <w:tblW w:w="10350" w:type="dxa"/>
        <w:tblInd w:w="-147" w:type="dxa"/>
        <w:tblLayout w:type="fixed"/>
        <w:tblLook w:val="04A0"/>
      </w:tblPr>
      <w:tblGrid>
        <w:gridCol w:w="561"/>
        <w:gridCol w:w="3970"/>
        <w:gridCol w:w="1701"/>
        <w:gridCol w:w="992"/>
        <w:gridCol w:w="992"/>
        <w:gridCol w:w="1135"/>
        <w:gridCol w:w="7"/>
        <w:gridCol w:w="985"/>
        <w:gridCol w:w="7"/>
      </w:tblGrid>
      <w:tr w:rsidR="00EB034E" w:rsidRPr="009D25AF" w:rsidTr="007F6190">
        <w:trPr>
          <w:gridAfter w:val="1"/>
          <w:wAfter w:w="7" w:type="dxa"/>
          <w:trHeight w:val="630"/>
        </w:trPr>
        <w:tc>
          <w:tcPr>
            <w:tcW w:w="561" w:type="dxa"/>
            <w:tcBorders>
              <w:top w:val="single" w:sz="4" w:space="0" w:color="auto"/>
              <w:left w:val="single" w:sz="4" w:space="0" w:color="auto"/>
              <w:bottom w:val="single" w:sz="4" w:space="0" w:color="auto"/>
              <w:right w:val="single" w:sz="4" w:space="0" w:color="auto"/>
            </w:tcBorders>
            <w:shd w:val="clear" w:color="FFDDFF" w:fill="FFFFFF"/>
            <w:noWrap/>
            <w:vAlign w:val="center"/>
            <w:hideMark/>
          </w:tcPr>
          <w:p w:rsidR="00EB034E" w:rsidRPr="009D25AF" w:rsidRDefault="00EB034E" w:rsidP="00EC0412">
            <w:pPr>
              <w:spacing w:line="240" w:lineRule="auto"/>
              <w:jc w:val="center"/>
              <w:rPr>
                <w:rFonts w:ascii="Times New Roman" w:eastAsia="Times New Roman" w:hAnsi="Times New Roman" w:cs="Times New Roman"/>
                <w:color w:val="000000"/>
                <w:lang w:eastAsia="uk-UA"/>
              </w:rPr>
            </w:pPr>
            <w:r w:rsidRPr="009D25AF">
              <w:rPr>
                <w:rFonts w:ascii="Times New Roman" w:eastAsia="Times New Roman" w:hAnsi="Times New Roman" w:cs="Times New Roman"/>
                <w:color w:val="000000"/>
                <w:lang w:eastAsia="uk-UA"/>
              </w:rPr>
              <w:t>№</w:t>
            </w:r>
          </w:p>
        </w:tc>
        <w:tc>
          <w:tcPr>
            <w:tcW w:w="3970" w:type="dxa"/>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13" w:right="-102"/>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 xml:space="preserve">Найменування предмету закупівлі </w:t>
            </w:r>
          </w:p>
        </w:tc>
        <w:tc>
          <w:tcPr>
            <w:tcW w:w="1701" w:type="dxa"/>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07" w:right="-115"/>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 xml:space="preserve">Назва виробника продукції, країна походження </w:t>
            </w:r>
          </w:p>
        </w:tc>
        <w:tc>
          <w:tcPr>
            <w:tcW w:w="992" w:type="dxa"/>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09" w:right="-116"/>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Одиниця виміру</w:t>
            </w:r>
          </w:p>
        </w:tc>
        <w:tc>
          <w:tcPr>
            <w:tcW w:w="992" w:type="dxa"/>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08" w:right="-102"/>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Кількість</w:t>
            </w:r>
          </w:p>
        </w:tc>
        <w:tc>
          <w:tcPr>
            <w:tcW w:w="1135" w:type="dxa"/>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07" w:right="-89"/>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Ціна з / без ПДВ, грн.</w:t>
            </w:r>
          </w:p>
        </w:tc>
        <w:tc>
          <w:tcPr>
            <w:tcW w:w="992" w:type="dxa"/>
            <w:gridSpan w:val="2"/>
            <w:tcBorders>
              <w:top w:val="single" w:sz="4" w:space="0" w:color="auto"/>
              <w:left w:val="nil"/>
              <w:bottom w:val="single" w:sz="4" w:space="0" w:color="auto"/>
              <w:right w:val="single" w:sz="4" w:space="0" w:color="auto"/>
            </w:tcBorders>
            <w:shd w:val="clear" w:color="FFDDFF" w:fill="FFFFFF"/>
            <w:vAlign w:val="center"/>
            <w:hideMark/>
          </w:tcPr>
          <w:p w:rsidR="00EB034E" w:rsidRPr="009D25AF" w:rsidRDefault="00EB034E" w:rsidP="00EC0412">
            <w:pPr>
              <w:spacing w:line="240" w:lineRule="auto"/>
              <w:ind w:left="-120" w:right="-74"/>
              <w:jc w:val="center"/>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Сума з / без, грн.</w:t>
            </w:r>
          </w:p>
        </w:tc>
      </w:tr>
      <w:tr w:rsidR="00924668" w:rsidRPr="009D25AF" w:rsidTr="009D25AF">
        <w:trPr>
          <w:gridAfter w:val="1"/>
          <w:wAfter w:w="7" w:type="dxa"/>
          <w:trHeight w:val="345"/>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924668" w:rsidRPr="009D25AF" w:rsidRDefault="00924668" w:rsidP="00924668">
            <w:pPr>
              <w:spacing w:line="240" w:lineRule="auto"/>
              <w:jc w:val="center"/>
              <w:rPr>
                <w:rFonts w:ascii="Times New Roman" w:eastAsia="Times New Roman" w:hAnsi="Times New Roman" w:cs="Times New Roman"/>
                <w:color w:val="000000"/>
                <w:lang w:eastAsia="uk-UA"/>
              </w:rPr>
            </w:pPr>
          </w:p>
        </w:tc>
        <w:tc>
          <w:tcPr>
            <w:tcW w:w="3970" w:type="dxa"/>
            <w:tcBorders>
              <w:top w:val="nil"/>
              <w:left w:val="nil"/>
              <w:bottom w:val="single" w:sz="4" w:space="0" w:color="auto"/>
              <w:right w:val="single" w:sz="4" w:space="0" w:color="auto"/>
            </w:tcBorders>
            <w:shd w:val="clear" w:color="000000" w:fill="FFFFFF"/>
          </w:tcPr>
          <w:p w:rsidR="00924668" w:rsidRPr="00924668" w:rsidRDefault="00924668" w:rsidP="00924668">
            <w:pPr>
              <w:spacing w:line="240" w:lineRule="auto"/>
              <w:jc w:val="both"/>
              <w:rPr>
                <w:rFonts w:ascii="Times New Roman" w:eastAsia="Times New Roman" w:hAnsi="Times New Roman" w:cs="Times New Roman"/>
                <w:lang w:eastAsia="uk-UA"/>
              </w:rPr>
            </w:pPr>
          </w:p>
        </w:tc>
        <w:tc>
          <w:tcPr>
            <w:tcW w:w="1701" w:type="dxa"/>
            <w:tcBorders>
              <w:top w:val="nil"/>
              <w:left w:val="nil"/>
              <w:bottom w:val="single" w:sz="4" w:space="0" w:color="auto"/>
              <w:right w:val="single" w:sz="4" w:space="0" w:color="auto"/>
            </w:tcBorders>
            <w:shd w:val="clear" w:color="000000" w:fill="FFFFFF"/>
          </w:tcPr>
          <w:p w:rsidR="00924668" w:rsidRPr="009D25AF" w:rsidRDefault="00924668" w:rsidP="00924668">
            <w:pPr>
              <w:spacing w:line="240" w:lineRule="auto"/>
              <w:rPr>
                <w:rFonts w:ascii="Times New Roman" w:eastAsia="Times New Roman" w:hAnsi="Times New Roman" w:cs="Times New Roman"/>
                <w:lang w:eastAsia="uk-UA"/>
              </w:rPr>
            </w:pPr>
          </w:p>
        </w:tc>
        <w:tc>
          <w:tcPr>
            <w:tcW w:w="992" w:type="dxa"/>
            <w:tcBorders>
              <w:top w:val="nil"/>
              <w:left w:val="nil"/>
              <w:bottom w:val="single" w:sz="4" w:space="0" w:color="auto"/>
              <w:right w:val="single" w:sz="4" w:space="0" w:color="auto"/>
            </w:tcBorders>
            <w:shd w:val="clear" w:color="000000" w:fill="FFFFFF"/>
            <w:vAlign w:val="center"/>
          </w:tcPr>
          <w:p w:rsidR="00924668" w:rsidRPr="009D25AF" w:rsidRDefault="00924668" w:rsidP="00924668">
            <w:pPr>
              <w:spacing w:line="240" w:lineRule="auto"/>
              <w:jc w:val="center"/>
              <w:rPr>
                <w:rFonts w:ascii="Times New Roman" w:eastAsia="Times New Roman" w:hAnsi="Times New Roman" w:cs="Times New Roman"/>
                <w:lang w:eastAsia="uk-UA"/>
              </w:rPr>
            </w:pPr>
          </w:p>
        </w:tc>
        <w:tc>
          <w:tcPr>
            <w:tcW w:w="992" w:type="dxa"/>
            <w:tcBorders>
              <w:top w:val="nil"/>
              <w:left w:val="nil"/>
              <w:bottom w:val="single" w:sz="4" w:space="0" w:color="auto"/>
              <w:right w:val="single" w:sz="4" w:space="0" w:color="auto"/>
            </w:tcBorders>
            <w:shd w:val="clear" w:color="000000" w:fill="FFFFFF"/>
            <w:noWrap/>
            <w:vAlign w:val="center"/>
          </w:tcPr>
          <w:p w:rsidR="00924668" w:rsidRPr="009D25AF" w:rsidRDefault="00924668" w:rsidP="00924668">
            <w:pPr>
              <w:spacing w:line="240" w:lineRule="auto"/>
              <w:jc w:val="center"/>
              <w:rPr>
                <w:rFonts w:ascii="Times New Roman" w:eastAsia="Times New Roman" w:hAnsi="Times New Roman" w:cs="Times New Roman"/>
                <w:lang w:eastAsia="uk-UA"/>
              </w:rPr>
            </w:pPr>
          </w:p>
        </w:tc>
        <w:tc>
          <w:tcPr>
            <w:tcW w:w="1135" w:type="dxa"/>
            <w:tcBorders>
              <w:top w:val="nil"/>
              <w:left w:val="nil"/>
              <w:bottom w:val="single" w:sz="4" w:space="0" w:color="auto"/>
              <w:right w:val="single" w:sz="4" w:space="0" w:color="auto"/>
            </w:tcBorders>
            <w:shd w:val="clear" w:color="000000" w:fill="FFFFFF"/>
            <w:noWrap/>
          </w:tcPr>
          <w:p w:rsidR="00924668" w:rsidRPr="009D25AF" w:rsidRDefault="00924668" w:rsidP="00924668">
            <w:pPr>
              <w:spacing w:line="240" w:lineRule="auto"/>
              <w:jc w:val="right"/>
              <w:rPr>
                <w:rFonts w:ascii="Times New Roman" w:eastAsia="Times New Roman" w:hAnsi="Times New Roman" w:cs="Times New Roman"/>
                <w:lang w:eastAsia="uk-UA"/>
              </w:rPr>
            </w:pPr>
          </w:p>
        </w:tc>
        <w:tc>
          <w:tcPr>
            <w:tcW w:w="992" w:type="dxa"/>
            <w:gridSpan w:val="2"/>
            <w:tcBorders>
              <w:top w:val="nil"/>
              <w:left w:val="nil"/>
              <w:bottom w:val="single" w:sz="4" w:space="0" w:color="auto"/>
              <w:right w:val="single" w:sz="4" w:space="0" w:color="auto"/>
            </w:tcBorders>
            <w:shd w:val="clear" w:color="000000" w:fill="FFFFFF"/>
            <w:noWrap/>
          </w:tcPr>
          <w:p w:rsidR="00924668" w:rsidRPr="009D25AF" w:rsidRDefault="00924668" w:rsidP="00924668">
            <w:pPr>
              <w:spacing w:line="240" w:lineRule="auto"/>
              <w:jc w:val="right"/>
              <w:rPr>
                <w:rFonts w:ascii="Times New Roman" w:eastAsia="Times New Roman" w:hAnsi="Times New Roman" w:cs="Times New Roman"/>
                <w:lang w:eastAsia="uk-UA"/>
              </w:rPr>
            </w:pPr>
          </w:p>
        </w:tc>
      </w:tr>
      <w:tr w:rsidR="00FF6E99" w:rsidRPr="009D25AF" w:rsidTr="0004547C">
        <w:trPr>
          <w:trHeight w:val="227"/>
        </w:trPr>
        <w:tc>
          <w:tcPr>
            <w:tcW w:w="935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FF6E99" w:rsidRPr="009D25AF" w:rsidRDefault="00FF6E99" w:rsidP="00FF6E99">
            <w:pPr>
              <w:spacing w:line="240" w:lineRule="auto"/>
              <w:jc w:val="right"/>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Сума без ПДВ</w:t>
            </w:r>
          </w:p>
        </w:tc>
        <w:tc>
          <w:tcPr>
            <w:tcW w:w="992" w:type="dxa"/>
            <w:gridSpan w:val="2"/>
            <w:tcBorders>
              <w:top w:val="single" w:sz="4" w:space="0" w:color="auto"/>
              <w:left w:val="single" w:sz="4" w:space="0" w:color="auto"/>
              <w:bottom w:val="single" w:sz="4" w:space="0" w:color="auto"/>
              <w:right w:val="single" w:sz="4" w:space="0" w:color="auto"/>
            </w:tcBorders>
            <w:shd w:val="clear" w:color="99FF99" w:fill="FFFFFF"/>
            <w:noWrap/>
          </w:tcPr>
          <w:p w:rsidR="00FF6E99" w:rsidRPr="009D25AF" w:rsidRDefault="00FF6E99" w:rsidP="00FF6E99">
            <w:pPr>
              <w:spacing w:line="240" w:lineRule="auto"/>
              <w:jc w:val="right"/>
              <w:rPr>
                <w:rFonts w:ascii="Times New Roman" w:eastAsia="Times New Roman" w:hAnsi="Times New Roman" w:cs="Times New Roman"/>
                <w:lang w:eastAsia="uk-UA"/>
              </w:rPr>
            </w:pPr>
          </w:p>
        </w:tc>
      </w:tr>
      <w:tr w:rsidR="00FF6E99" w:rsidRPr="009D25AF" w:rsidTr="0004547C">
        <w:trPr>
          <w:trHeight w:val="20"/>
        </w:trPr>
        <w:tc>
          <w:tcPr>
            <w:tcW w:w="935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FF6E99" w:rsidRPr="009D25AF" w:rsidRDefault="00FF6E99" w:rsidP="00FF6E99">
            <w:pPr>
              <w:spacing w:line="240" w:lineRule="auto"/>
              <w:jc w:val="right"/>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ПДВ</w:t>
            </w:r>
          </w:p>
        </w:tc>
        <w:tc>
          <w:tcPr>
            <w:tcW w:w="992" w:type="dxa"/>
            <w:gridSpan w:val="2"/>
            <w:tcBorders>
              <w:top w:val="single" w:sz="4" w:space="0" w:color="auto"/>
              <w:left w:val="single" w:sz="4" w:space="0" w:color="auto"/>
              <w:bottom w:val="single" w:sz="4" w:space="0" w:color="auto"/>
              <w:right w:val="single" w:sz="4" w:space="0" w:color="auto"/>
            </w:tcBorders>
            <w:shd w:val="clear" w:color="99FF99" w:fill="FFFFFF"/>
            <w:noWrap/>
          </w:tcPr>
          <w:p w:rsidR="00FF6E99" w:rsidRPr="009D25AF" w:rsidRDefault="00FF6E99" w:rsidP="00FF6E99">
            <w:pPr>
              <w:spacing w:line="240" w:lineRule="auto"/>
              <w:jc w:val="right"/>
              <w:rPr>
                <w:rFonts w:ascii="Times New Roman" w:eastAsia="Times New Roman" w:hAnsi="Times New Roman" w:cs="Times New Roman"/>
                <w:lang w:eastAsia="uk-UA"/>
              </w:rPr>
            </w:pPr>
          </w:p>
        </w:tc>
      </w:tr>
      <w:tr w:rsidR="00FF6E99" w:rsidRPr="009D25AF" w:rsidTr="0004547C">
        <w:trPr>
          <w:trHeight w:val="227"/>
        </w:trPr>
        <w:tc>
          <w:tcPr>
            <w:tcW w:w="9358"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FF6E99" w:rsidRPr="009D25AF" w:rsidRDefault="00FF6E99" w:rsidP="00FF6E99">
            <w:pPr>
              <w:spacing w:line="240" w:lineRule="auto"/>
              <w:jc w:val="right"/>
              <w:rPr>
                <w:rFonts w:ascii="Times New Roman" w:eastAsia="Times New Roman" w:hAnsi="Times New Roman" w:cs="Times New Roman"/>
                <w:lang w:eastAsia="uk-UA"/>
              </w:rPr>
            </w:pPr>
            <w:r w:rsidRPr="009D25AF">
              <w:rPr>
                <w:rFonts w:ascii="Times New Roman" w:eastAsia="Times New Roman" w:hAnsi="Times New Roman" w:cs="Times New Roman"/>
                <w:lang w:eastAsia="uk-UA"/>
              </w:rPr>
              <w:t>Сума з ПДВ</w:t>
            </w:r>
          </w:p>
        </w:tc>
        <w:tc>
          <w:tcPr>
            <w:tcW w:w="992" w:type="dxa"/>
            <w:gridSpan w:val="2"/>
            <w:tcBorders>
              <w:top w:val="single" w:sz="4" w:space="0" w:color="auto"/>
              <w:left w:val="single" w:sz="4" w:space="0" w:color="auto"/>
              <w:bottom w:val="single" w:sz="4" w:space="0" w:color="auto"/>
              <w:right w:val="single" w:sz="4" w:space="0" w:color="auto"/>
            </w:tcBorders>
            <w:shd w:val="clear" w:color="99FF99" w:fill="FFFFFF"/>
            <w:noWrap/>
          </w:tcPr>
          <w:p w:rsidR="00FF6E99" w:rsidRPr="009D25AF" w:rsidRDefault="00FF6E99" w:rsidP="00FF6E99">
            <w:pPr>
              <w:spacing w:line="240" w:lineRule="auto"/>
              <w:jc w:val="right"/>
              <w:rPr>
                <w:rFonts w:ascii="Times New Roman" w:eastAsia="Times New Roman" w:hAnsi="Times New Roman" w:cs="Times New Roman"/>
                <w:lang w:eastAsia="uk-UA"/>
              </w:rPr>
            </w:pPr>
          </w:p>
        </w:tc>
      </w:tr>
    </w:tbl>
    <w:p w:rsidR="00BF35C0" w:rsidRPr="0004547C" w:rsidRDefault="00BF35C0" w:rsidP="00BF35C0">
      <w:pPr>
        <w:spacing w:line="240" w:lineRule="auto"/>
        <w:ind w:right="-1350"/>
        <w:jc w:val="center"/>
        <w:rPr>
          <w:rFonts w:ascii="Times New Roman" w:eastAsia="Times New Roman" w:hAnsi="Times New Roman" w:cs="Times New Roman"/>
          <w:color w:val="222222"/>
          <w:sz w:val="12"/>
          <w:szCs w:val="12"/>
        </w:rPr>
      </w:pPr>
    </w:p>
    <w:p w:rsidR="00BF35C0" w:rsidRDefault="00BF35C0" w:rsidP="00EB034E">
      <w:pPr>
        <w:numPr>
          <w:ilvl w:val="0"/>
          <w:numId w:val="7"/>
        </w:numPr>
        <w:spacing w:line="240" w:lineRule="auto"/>
        <w:ind w:left="0" w:firstLine="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Відповідно до п.3.5 Договору оплата вартості поставленої продукції здійснюється ЗАМОВНИКОМ протягом </w:t>
      </w:r>
      <w:r w:rsidR="003B69F5">
        <w:rPr>
          <w:rFonts w:ascii="Times New Roman" w:eastAsia="Times New Roman" w:hAnsi="Times New Roman" w:cs="Times New Roman"/>
          <w:color w:val="222222"/>
          <w:sz w:val="24"/>
          <w:szCs w:val="24"/>
        </w:rPr>
        <w:t>14</w:t>
      </w:r>
      <w:r>
        <w:rPr>
          <w:rFonts w:ascii="Times New Roman" w:eastAsia="Times New Roman" w:hAnsi="Times New Roman" w:cs="Times New Roman"/>
          <w:color w:val="222222"/>
          <w:sz w:val="24"/>
          <w:szCs w:val="24"/>
        </w:rPr>
        <w:t xml:space="preserve"> (</w:t>
      </w:r>
      <w:r w:rsidR="003B69F5">
        <w:rPr>
          <w:rFonts w:ascii="Times New Roman" w:eastAsia="Times New Roman" w:hAnsi="Times New Roman" w:cs="Times New Roman"/>
          <w:color w:val="222222"/>
          <w:sz w:val="24"/>
          <w:szCs w:val="24"/>
        </w:rPr>
        <w:t xml:space="preserve">чотирнадцяти </w:t>
      </w:r>
      <w:r>
        <w:rPr>
          <w:rFonts w:ascii="Times New Roman" w:eastAsia="Times New Roman" w:hAnsi="Times New Roman" w:cs="Times New Roman"/>
          <w:color w:val="222222"/>
          <w:sz w:val="24"/>
          <w:szCs w:val="24"/>
        </w:rPr>
        <w:t xml:space="preserve">) </w:t>
      </w:r>
      <w:r w:rsidR="003B69F5">
        <w:rPr>
          <w:rFonts w:ascii="Times New Roman" w:eastAsia="Times New Roman" w:hAnsi="Times New Roman" w:cs="Times New Roman"/>
          <w:color w:val="222222"/>
          <w:sz w:val="24"/>
          <w:szCs w:val="24"/>
        </w:rPr>
        <w:t xml:space="preserve">календарних </w:t>
      </w:r>
      <w:r>
        <w:rPr>
          <w:rFonts w:ascii="Times New Roman" w:eastAsia="Times New Roman" w:hAnsi="Times New Roman" w:cs="Times New Roman"/>
          <w:color w:val="222222"/>
          <w:sz w:val="24"/>
          <w:szCs w:val="24"/>
        </w:rPr>
        <w:t xml:space="preserve"> днів з моменту підписання Сторонами відповідної видаткової накладної.</w:t>
      </w:r>
    </w:p>
    <w:p w:rsidR="00BF35C0" w:rsidRDefault="00BF35C0" w:rsidP="00BF35C0">
      <w:pPr>
        <w:shd w:val="clear" w:color="auto" w:fill="FFFFFF"/>
        <w:spacing w:line="240" w:lineRule="auto"/>
        <w:ind w:firstLine="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Відповідно до 4.2. Договору адреса пункту призначення (місце поставки):</w:t>
      </w:r>
    </w:p>
    <w:p w:rsidR="00BF35C0" w:rsidRDefault="003B69F5" w:rsidP="00BF35C0">
      <w:pPr>
        <w:shd w:val="clear" w:color="auto" w:fill="FFFFFF"/>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46001</w:t>
      </w:r>
      <w:r w:rsidR="00BF35C0">
        <w:rPr>
          <w:rFonts w:ascii="Times New Roman" w:eastAsia="Times New Roman" w:hAnsi="Times New Roman" w:cs="Times New Roman"/>
          <w:sz w:val="24"/>
          <w:szCs w:val="24"/>
        </w:rPr>
        <w:t xml:space="preserve">, місто </w:t>
      </w:r>
      <w:r>
        <w:rPr>
          <w:rFonts w:ascii="Times New Roman" w:eastAsia="Times New Roman" w:hAnsi="Times New Roman" w:cs="Times New Roman"/>
          <w:sz w:val="24"/>
          <w:szCs w:val="24"/>
        </w:rPr>
        <w:t xml:space="preserve">Тернопіль </w:t>
      </w:r>
      <w:r w:rsidR="00BF3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вул.. Замкова  , 10 </w:t>
      </w:r>
    </w:p>
    <w:p w:rsidR="00BF35C0" w:rsidRDefault="00BF35C0" w:rsidP="00EB034E">
      <w:pPr>
        <w:numPr>
          <w:ilvl w:val="0"/>
          <w:numId w:val="7"/>
        </w:numPr>
        <w:spacing w:line="240" w:lineRule="auto"/>
        <w:ind w:left="0" w:firstLine="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Відповідно до п 4.1. Договору строк пост</w:t>
      </w:r>
      <w:r w:rsidR="004E76D5">
        <w:rPr>
          <w:rFonts w:ascii="Times New Roman" w:eastAsia="Times New Roman" w:hAnsi="Times New Roman" w:cs="Times New Roman"/>
          <w:color w:val="222222"/>
          <w:sz w:val="24"/>
          <w:szCs w:val="24"/>
        </w:rPr>
        <w:t>авки продукції до 31 грудня 2025</w:t>
      </w:r>
      <w:r>
        <w:rPr>
          <w:rFonts w:ascii="Times New Roman" w:eastAsia="Times New Roman" w:hAnsi="Times New Roman" w:cs="Times New Roman"/>
          <w:color w:val="222222"/>
          <w:sz w:val="24"/>
          <w:szCs w:val="24"/>
        </w:rPr>
        <w:t xml:space="preserve">р. </w:t>
      </w:r>
    </w:p>
    <w:p w:rsidR="00BF35C0" w:rsidRDefault="00BF35C0" w:rsidP="00EB034E">
      <w:pPr>
        <w:numPr>
          <w:ilvl w:val="0"/>
          <w:numId w:val="7"/>
        </w:numPr>
        <w:spacing w:line="240" w:lineRule="auto"/>
        <w:ind w:left="0" w:firstLine="42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Відповідно до п. 12.1 Договору цей договір набирає чинності з </w:t>
      </w:r>
      <w:r w:rsidR="004E76D5">
        <w:rPr>
          <w:rFonts w:ascii="Times New Roman" w:eastAsia="Times New Roman" w:hAnsi="Times New Roman" w:cs="Times New Roman"/>
          <w:color w:val="222222"/>
          <w:sz w:val="24"/>
          <w:szCs w:val="24"/>
        </w:rPr>
        <w:t xml:space="preserve">01 січня 2025 року </w:t>
      </w:r>
      <w:r>
        <w:rPr>
          <w:rFonts w:ascii="Times New Roman" w:eastAsia="Times New Roman" w:hAnsi="Times New Roman" w:cs="Times New Roman"/>
          <w:color w:val="222222"/>
          <w:sz w:val="24"/>
          <w:szCs w:val="24"/>
        </w:rPr>
        <w:t>та дії до 31 грудня 202</w:t>
      </w:r>
      <w:r w:rsidR="004E76D5">
        <w:rPr>
          <w:rFonts w:ascii="Times New Roman" w:eastAsia="Times New Roman" w:hAnsi="Times New Roman" w:cs="Times New Roman"/>
          <w:color w:val="222222"/>
          <w:sz w:val="24"/>
          <w:szCs w:val="24"/>
        </w:rPr>
        <w:t>5</w:t>
      </w:r>
      <w:r>
        <w:rPr>
          <w:rFonts w:ascii="Times New Roman" w:eastAsia="Times New Roman" w:hAnsi="Times New Roman" w:cs="Times New Roman"/>
          <w:color w:val="222222"/>
          <w:sz w:val="24"/>
          <w:szCs w:val="24"/>
        </w:rPr>
        <w:t>р., а в частині виконання Сторонами своїх зобов’язань за цим Договором, у тому числі в частині штрафних санкцій та поставки продукції – до повного виконання.</w:t>
      </w:r>
    </w:p>
    <w:p w:rsidR="00BF35C0" w:rsidRDefault="00BF35C0" w:rsidP="00BF35C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Примітка: </w:t>
      </w:r>
      <w:r>
        <w:rPr>
          <w:rFonts w:ascii="Times New Roman" w:eastAsia="Times New Roman" w:hAnsi="Times New Roman" w:cs="Times New Roman"/>
          <w:color w:val="222222"/>
          <w:sz w:val="24"/>
          <w:szCs w:val="24"/>
        </w:rPr>
        <w:t xml:space="preserve">за взаємною згодою Сторін можливе внесення змін (уточнень, коригувань тощо) </w:t>
      </w:r>
      <w:r>
        <w:rPr>
          <w:rFonts w:ascii="Times New Roman" w:eastAsia="Times New Roman" w:hAnsi="Times New Roman" w:cs="Times New Roman"/>
          <w:sz w:val="24"/>
          <w:szCs w:val="24"/>
        </w:rPr>
        <w:t>до цієї Специфікації у випадках, передбачених Договором.</w:t>
      </w:r>
    </w:p>
    <w:p w:rsidR="00053917" w:rsidRPr="0004547C" w:rsidRDefault="00053917" w:rsidP="00F71FF4">
      <w:pPr>
        <w:spacing w:line="240" w:lineRule="auto"/>
        <w:rPr>
          <w:rFonts w:ascii="Times New Roman" w:eastAsia="Times New Roman" w:hAnsi="Times New Roman" w:cs="Times New Roman"/>
          <w:sz w:val="12"/>
          <w:szCs w:val="1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20"/>
      </w:tblGrid>
      <w:tr w:rsidR="00021331" w:rsidRPr="00021331" w:rsidTr="004F0525">
        <w:tc>
          <w:tcPr>
            <w:tcW w:w="5245" w:type="dxa"/>
          </w:tcPr>
          <w:p w:rsidR="00021331" w:rsidRPr="00021331" w:rsidRDefault="00021331" w:rsidP="00F71FF4">
            <w:pPr>
              <w:jc w:val="center"/>
              <w:rPr>
                <w:rFonts w:ascii="Times New Roman" w:eastAsia="Times New Roman" w:hAnsi="Times New Roman" w:cs="Times New Roman"/>
                <w:b/>
                <w:color w:val="222222"/>
                <w:sz w:val="24"/>
                <w:szCs w:val="24"/>
              </w:rPr>
            </w:pPr>
            <w:r w:rsidRPr="00021331">
              <w:rPr>
                <w:rFonts w:ascii="Times New Roman" w:eastAsia="Times New Roman" w:hAnsi="Times New Roman" w:cs="Times New Roman"/>
                <w:color w:val="222222"/>
                <w:sz w:val="24"/>
                <w:szCs w:val="24"/>
              </w:rPr>
              <w:t>ЗАМОВНИК</w:t>
            </w:r>
          </w:p>
        </w:tc>
        <w:tc>
          <w:tcPr>
            <w:tcW w:w="4820" w:type="dxa"/>
          </w:tcPr>
          <w:p w:rsidR="00021331" w:rsidRPr="00021331" w:rsidRDefault="00021331" w:rsidP="00F71FF4">
            <w:pPr>
              <w:jc w:val="center"/>
              <w:rPr>
                <w:rFonts w:ascii="Times New Roman" w:eastAsia="Times New Roman" w:hAnsi="Times New Roman" w:cs="Times New Roman"/>
                <w:color w:val="222222"/>
                <w:sz w:val="24"/>
                <w:szCs w:val="24"/>
              </w:rPr>
            </w:pPr>
            <w:r w:rsidRPr="00021331">
              <w:rPr>
                <w:rFonts w:ascii="Times New Roman" w:eastAsia="Times New Roman" w:hAnsi="Times New Roman" w:cs="Times New Roman"/>
                <w:color w:val="222222"/>
                <w:sz w:val="24"/>
                <w:szCs w:val="24"/>
              </w:rPr>
              <w:t>ПОСТАЧАЛЬНИК</w:t>
            </w:r>
          </w:p>
        </w:tc>
      </w:tr>
      <w:tr w:rsidR="00021331" w:rsidRPr="00021331" w:rsidTr="004F0525">
        <w:tc>
          <w:tcPr>
            <w:tcW w:w="5245" w:type="dxa"/>
          </w:tcPr>
          <w:p w:rsidR="003B69F5" w:rsidRPr="00815B07" w:rsidRDefault="003B69F5" w:rsidP="003B69F5">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3B69F5" w:rsidRDefault="003B69F5" w:rsidP="003B69F5">
            <w:pPr>
              <w:rPr>
                <w:rFonts w:ascii="Times New Roman" w:hAnsi="Times New Roman"/>
                <w:b/>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 xml:space="preserve">46001 </w:t>
            </w:r>
            <w:proofErr w:type="spellStart"/>
            <w:r w:rsidRPr="00943F8D">
              <w:rPr>
                <w:rFonts w:ascii="Times New Roman" w:hAnsi="Times New Roman"/>
                <w:color w:val="000000"/>
                <w:sz w:val="20"/>
                <w:szCs w:val="20"/>
              </w:rPr>
              <w:t>м.Тернопіль</w:t>
            </w:r>
            <w:proofErr w:type="spellEnd"/>
            <w:r w:rsidRPr="00943F8D">
              <w:rPr>
                <w:rFonts w:ascii="Times New Roman" w:hAnsi="Times New Roman"/>
                <w:color w:val="000000"/>
                <w:sz w:val="20"/>
                <w:szCs w:val="20"/>
              </w:rPr>
              <w:t>., вул. Замкова ,10</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Код ЄДРПОУ 35492401</w:t>
            </w:r>
          </w:p>
          <w:p w:rsidR="003B69F5" w:rsidRPr="00943F8D" w:rsidRDefault="003B69F5" w:rsidP="003B69F5">
            <w:pPr>
              <w:rPr>
                <w:rFonts w:ascii="Times New Roman" w:hAnsi="Times New Roman"/>
                <w:color w:val="000000"/>
                <w:sz w:val="20"/>
                <w:szCs w:val="20"/>
              </w:rPr>
            </w:pPr>
            <w:r w:rsidRPr="00943F8D">
              <w:rPr>
                <w:rFonts w:ascii="Times New Roman" w:hAnsi="Times New Roman"/>
                <w:color w:val="000000"/>
                <w:sz w:val="20"/>
                <w:szCs w:val="20"/>
              </w:rPr>
              <w:t>UA 663052990000026005043303041</w:t>
            </w:r>
          </w:p>
          <w:p w:rsidR="003B69F5" w:rsidRPr="00943F8D" w:rsidRDefault="003B69F5" w:rsidP="003B69F5">
            <w:pPr>
              <w:jc w:val="both"/>
              <w:rPr>
                <w:rFonts w:ascii="Times New Roman" w:hAnsi="Times New Roman"/>
                <w:bCs/>
                <w:sz w:val="20"/>
                <w:szCs w:val="20"/>
              </w:rPr>
            </w:pPr>
            <w:r w:rsidRPr="00943F8D">
              <w:rPr>
                <w:rFonts w:ascii="Times New Roman" w:hAnsi="Times New Roman"/>
                <w:bCs/>
                <w:sz w:val="20"/>
                <w:szCs w:val="20"/>
              </w:rPr>
              <w:t>UA293052990000026006043300957</w:t>
            </w:r>
          </w:p>
          <w:p w:rsidR="003B69F5" w:rsidRPr="00943F8D" w:rsidRDefault="003B69F5" w:rsidP="003B69F5">
            <w:pPr>
              <w:jc w:val="both"/>
              <w:rPr>
                <w:rFonts w:ascii="Times New Roman" w:hAnsi="Times New Roman"/>
                <w:color w:val="000000"/>
                <w:sz w:val="20"/>
                <w:szCs w:val="20"/>
              </w:rPr>
            </w:pPr>
            <w:r w:rsidRPr="00943F8D">
              <w:rPr>
                <w:rFonts w:ascii="Times New Roman" w:hAnsi="Times New Roman"/>
                <w:color w:val="000000"/>
                <w:sz w:val="20"/>
                <w:szCs w:val="20"/>
              </w:rPr>
              <w:t xml:space="preserve">КБ Приватбанк  </w:t>
            </w:r>
            <w:proofErr w:type="spellStart"/>
            <w:r w:rsidRPr="00943F8D">
              <w:rPr>
                <w:rFonts w:ascii="Times New Roman" w:hAnsi="Times New Roman"/>
                <w:color w:val="000000"/>
                <w:sz w:val="20"/>
                <w:szCs w:val="20"/>
              </w:rPr>
              <w:t>м.Тернопіль</w:t>
            </w:r>
            <w:proofErr w:type="spellEnd"/>
          </w:p>
          <w:p w:rsidR="003B69F5" w:rsidRPr="00943F8D" w:rsidRDefault="003B69F5" w:rsidP="003B69F5">
            <w:pPr>
              <w:rPr>
                <w:rFonts w:ascii="Times New Roman" w:hAnsi="Times New Roman"/>
                <w:sz w:val="20"/>
                <w:szCs w:val="20"/>
              </w:rPr>
            </w:pPr>
            <w:r w:rsidRPr="00943F8D">
              <w:rPr>
                <w:rFonts w:ascii="Times New Roman" w:hAnsi="Times New Roman"/>
                <w:sz w:val="20"/>
                <w:szCs w:val="20"/>
              </w:rPr>
              <w:t>ІПН 354924019184</w:t>
            </w:r>
          </w:p>
          <w:p w:rsidR="003B69F5" w:rsidRPr="00943F8D" w:rsidRDefault="003B69F5" w:rsidP="003B69F5">
            <w:pPr>
              <w:rPr>
                <w:rFonts w:ascii="Times New Roman" w:hAnsi="Times New Roman"/>
                <w:b/>
                <w:color w:val="000000"/>
                <w:sz w:val="20"/>
                <w:szCs w:val="20"/>
              </w:rPr>
            </w:pPr>
            <w:r w:rsidRPr="00943F8D">
              <w:rPr>
                <w:rFonts w:ascii="Times New Roman" w:hAnsi="Times New Roman"/>
                <w:b/>
                <w:color w:val="000000"/>
                <w:sz w:val="20"/>
                <w:szCs w:val="20"/>
              </w:rPr>
              <w:t>Генеральний</w:t>
            </w:r>
          </w:p>
          <w:p w:rsidR="003B69F5" w:rsidRPr="00943F8D" w:rsidRDefault="003B69F5" w:rsidP="003B69F5">
            <w:pPr>
              <w:rPr>
                <w:rFonts w:ascii="Times New Roman" w:hAnsi="Times New Roman"/>
                <w:b/>
                <w:sz w:val="20"/>
                <w:szCs w:val="20"/>
              </w:rPr>
            </w:pP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В.В</w:t>
            </w:r>
          </w:p>
          <w:p w:rsidR="00021331" w:rsidRPr="00021331" w:rsidRDefault="00021331" w:rsidP="00F71FF4">
            <w:pPr>
              <w:rPr>
                <w:rFonts w:ascii="Times New Roman" w:hAnsi="Times New Roman" w:cs="Times New Roman"/>
                <w:sz w:val="24"/>
                <w:szCs w:val="24"/>
              </w:rPr>
            </w:pPr>
          </w:p>
          <w:p w:rsidR="00021331" w:rsidRPr="00021331" w:rsidRDefault="00021331" w:rsidP="0004547C">
            <w:pPr>
              <w:rPr>
                <w:rFonts w:ascii="Times New Roman" w:eastAsia="Times New Roman" w:hAnsi="Times New Roman" w:cs="Times New Roman"/>
                <w:b/>
                <w:color w:val="222222"/>
                <w:sz w:val="24"/>
                <w:szCs w:val="24"/>
              </w:rPr>
            </w:pPr>
          </w:p>
        </w:tc>
        <w:tc>
          <w:tcPr>
            <w:tcW w:w="4820" w:type="dxa"/>
          </w:tcPr>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jc w:val="center"/>
              <w:rPr>
                <w:rFonts w:ascii="Times New Roman" w:eastAsia="Times New Roman" w:hAnsi="Times New Roman" w:cs="Times New Roman"/>
                <w:b/>
                <w:color w:val="222222"/>
                <w:sz w:val="24"/>
                <w:szCs w:val="24"/>
              </w:rPr>
            </w:pPr>
          </w:p>
          <w:p w:rsidR="00021331" w:rsidRPr="00021331" w:rsidRDefault="00021331" w:rsidP="00F71FF4">
            <w:pPr>
              <w:rPr>
                <w:rFonts w:ascii="Times New Roman" w:eastAsia="Times New Roman" w:hAnsi="Times New Roman" w:cs="Times New Roman"/>
                <w:b/>
                <w:color w:val="222222"/>
                <w:sz w:val="24"/>
                <w:szCs w:val="24"/>
              </w:rPr>
            </w:pPr>
            <w:r w:rsidRPr="00021331">
              <w:rPr>
                <w:rFonts w:ascii="Times New Roman" w:hAnsi="Times New Roman" w:cs="Times New Roman"/>
                <w:sz w:val="24"/>
                <w:szCs w:val="24"/>
              </w:rPr>
              <w:t xml:space="preserve"> </w:t>
            </w:r>
          </w:p>
        </w:tc>
      </w:tr>
    </w:tbl>
    <w:p w:rsidR="00021331" w:rsidRPr="0004547C" w:rsidRDefault="00021331" w:rsidP="00BF35C0">
      <w:pPr>
        <w:spacing w:line="240" w:lineRule="auto"/>
        <w:rPr>
          <w:rFonts w:ascii="Times New Roman" w:eastAsia="Times New Roman" w:hAnsi="Times New Roman" w:cs="Times New Roman"/>
          <w:color w:val="222222"/>
          <w:sz w:val="20"/>
          <w:szCs w:val="24"/>
        </w:rPr>
      </w:pPr>
    </w:p>
    <w:sectPr w:rsidR="00021331" w:rsidRPr="0004547C" w:rsidSect="00EB034E">
      <w:pgSz w:w="11900" w:h="16820"/>
      <w:pgMar w:top="567" w:right="567" w:bottom="567" w:left="1134"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7EEE"/>
    <w:multiLevelType w:val="multilevel"/>
    <w:tmpl w:val="8716F3A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FB3FC5"/>
    <w:multiLevelType w:val="multilevel"/>
    <w:tmpl w:val="70200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E351DA"/>
    <w:multiLevelType w:val="multilevel"/>
    <w:tmpl w:val="BEC65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D612CA"/>
    <w:multiLevelType w:val="multilevel"/>
    <w:tmpl w:val="16A4E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BE7093"/>
    <w:multiLevelType w:val="multilevel"/>
    <w:tmpl w:val="28B86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14721D3"/>
    <w:multiLevelType w:val="multilevel"/>
    <w:tmpl w:val="884A1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B1378AA"/>
    <w:multiLevelType w:val="multilevel"/>
    <w:tmpl w:val="E6AE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401E4D"/>
    <w:multiLevelType w:val="multilevel"/>
    <w:tmpl w:val="3222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F4C6A26"/>
    <w:multiLevelType w:val="multilevel"/>
    <w:tmpl w:val="24CA9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BD512B"/>
    <w:multiLevelType w:val="hybridMultilevel"/>
    <w:tmpl w:val="EDB0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F7B57"/>
    <w:multiLevelType w:val="multilevel"/>
    <w:tmpl w:val="2AE8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06A5FD1"/>
    <w:multiLevelType w:val="multilevel"/>
    <w:tmpl w:val="3EAA5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B750BA4"/>
    <w:multiLevelType w:val="multilevel"/>
    <w:tmpl w:val="790E9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EEE49B6"/>
    <w:multiLevelType w:val="multilevel"/>
    <w:tmpl w:val="34E0E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1"/>
  </w:num>
  <w:num w:numId="3">
    <w:abstractNumId w:val="1"/>
  </w:num>
  <w:num w:numId="4">
    <w:abstractNumId w:val="5"/>
  </w:num>
  <w:num w:numId="5">
    <w:abstractNumId w:val="3"/>
  </w:num>
  <w:num w:numId="6">
    <w:abstractNumId w:val="7"/>
  </w:num>
  <w:num w:numId="7">
    <w:abstractNumId w:val="0"/>
  </w:num>
  <w:num w:numId="8">
    <w:abstractNumId w:val="13"/>
  </w:num>
  <w:num w:numId="9">
    <w:abstractNumId w:val="10"/>
  </w:num>
  <w:num w:numId="10">
    <w:abstractNumId w:val="4"/>
  </w:num>
  <w:num w:numId="11">
    <w:abstractNumId w:val="8"/>
  </w:num>
  <w:num w:numId="12">
    <w:abstractNumId w:val="12"/>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053917"/>
    <w:rsid w:val="000008AD"/>
    <w:rsid w:val="00021331"/>
    <w:rsid w:val="0004547C"/>
    <w:rsid w:val="00053917"/>
    <w:rsid w:val="000543E9"/>
    <w:rsid w:val="000A1861"/>
    <w:rsid w:val="00105358"/>
    <w:rsid w:val="001445D1"/>
    <w:rsid w:val="001708CA"/>
    <w:rsid w:val="00175851"/>
    <w:rsid w:val="001D1DDA"/>
    <w:rsid w:val="00255D59"/>
    <w:rsid w:val="002B3112"/>
    <w:rsid w:val="00300B6C"/>
    <w:rsid w:val="00320A0B"/>
    <w:rsid w:val="0038578E"/>
    <w:rsid w:val="003B69F5"/>
    <w:rsid w:val="003C5165"/>
    <w:rsid w:val="004D34DD"/>
    <w:rsid w:val="004E1383"/>
    <w:rsid w:val="004E1708"/>
    <w:rsid w:val="004E76D5"/>
    <w:rsid w:val="004F0525"/>
    <w:rsid w:val="00501A88"/>
    <w:rsid w:val="00511BC7"/>
    <w:rsid w:val="005142F4"/>
    <w:rsid w:val="00552430"/>
    <w:rsid w:val="0059705A"/>
    <w:rsid w:val="005A4AF2"/>
    <w:rsid w:val="005A4E4C"/>
    <w:rsid w:val="0061304F"/>
    <w:rsid w:val="00623B58"/>
    <w:rsid w:val="006A2E35"/>
    <w:rsid w:val="006A3C0B"/>
    <w:rsid w:val="006C05AA"/>
    <w:rsid w:val="006C5A15"/>
    <w:rsid w:val="007F6190"/>
    <w:rsid w:val="007F7302"/>
    <w:rsid w:val="00847D5D"/>
    <w:rsid w:val="0086634D"/>
    <w:rsid w:val="0087130F"/>
    <w:rsid w:val="008F21A0"/>
    <w:rsid w:val="009005A1"/>
    <w:rsid w:val="00905816"/>
    <w:rsid w:val="00924668"/>
    <w:rsid w:val="00965D7C"/>
    <w:rsid w:val="009D25AF"/>
    <w:rsid w:val="009F774A"/>
    <w:rsid w:val="00A1775F"/>
    <w:rsid w:val="00A22AFD"/>
    <w:rsid w:val="00A5248A"/>
    <w:rsid w:val="00B2224D"/>
    <w:rsid w:val="00B230DF"/>
    <w:rsid w:val="00BD2A98"/>
    <w:rsid w:val="00BF35C0"/>
    <w:rsid w:val="00C54E66"/>
    <w:rsid w:val="00C67228"/>
    <w:rsid w:val="00D011DA"/>
    <w:rsid w:val="00D04082"/>
    <w:rsid w:val="00D13492"/>
    <w:rsid w:val="00D474B1"/>
    <w:rsid w:val="00DB348C"/>
    <w:rsid w:val="00DE17B1"/>
    <w:rsid w:val="00DE2AAA"/>
    <w:rsid w:val="00DF15D7"/>
    <w:rsid w:val="00E4071C"/>
    <w:rsid w:val="00EB034E"/>
    <w:rsid w:val="00EC0412"/>
    <w:rsid w:val="00F41B2C"/>
    <w:rsid w:val="00F71FF4"/>
    <w:rsid w:val="00F75A20"/>
    <w:rsid w:val="00F8460C"/>
    <w:rsid w:val="00FA7428"/>
    <w:rsid w:val="00FF6E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8C"/>
  </w:style>
  <w:style w:type="paragraph" w:styleId="1">
    <w:name w:val="heading 1"/>
    <w:basedOn w:val="a"/>
    <w:next w:val="a"/>
    <w:uiPriority w:val="9"/>
    <w:qFormat/>
    <w:rsid w:val="00DB348C"/>
    <w:pPr>
      <w:keepNext/>
      <w:keepLines/>
      <w:spacing w:before="480" w:after="120"/>
      <w:outlineLvl w:val="0"/>
    </w:pPr>
    <w:rPr>
      <w:b/>
      <w:sz w:val="48"/>
      <w:szCs w:val="48"/>
    </w:rPr>
  </w:style>
  <w:style w:type="paragraph" w:styleId="2">
    <w:name w:val="heading 2"/>
    <w:basedOn w:val="a"/>
    <w:next w:val="a"/>
    <w:uiPriority w:val="9"/>
    <w:semiHidden/>
    <w:unhideWhenUsed/>
    <w:qFormat/>
    <w:rsid w:val="00DB348C"/>
    <w:pPr>
      <w:keepNext/>
      <w:keepLines/>
      <w:spacing w:before="360" w:after="80"/>
      <w:outlineLvl w:val="1"/>
    </w:pPr>
    <w:rPr>
      <w:b/>
      <w:sz w:val="36"/>
      <w:szCs w:val="36"/>
    </w:rPr>
  </w:style>
  <w:style w:type="paragraph" w:styleId="3">
    <w:name w:val="heading 3"/>
    <w:basedOn w:val="a"/>
    <w:next w:val="a"/>
    <w:uiPriority w:val="9"/>
    <w:semiHidden/>
    <w:unhideWhenUsed/>
    <w:qFormat/>
    <w:rsid w:val="00DB348C"/>
    <w:pPr>
      <w:keepNext/>
      <w:keepLines/>
      <w:spacing w:before="280" w:after="80"/>
      <w:outlineLvl w:val="2"/>
    </w:pPr>
    <w:rPr>
      <w:b/>
      <w:sz w:val="28"/>
      <w:szCs w:val="28"/>
    </w:rPr>
  </w:style>
  <w:style w:type="paragraph" w:styleId="4">
    <w:name w:val="heading 4"/>
    <w:basedOn w:val="a"/>
    <w:next w:val="a"/>
    <w:uiPriority w:val="9"/>
    <w:semiHidden/>
    <w:unhideWhenUsed/>
    <w:qFormat/>
    <w:rsid w:val="00DB348C"/>
    <w:pPr>
      <w:keepNext/>
      <w:keepLines/>
      <w:spacing w:before="240" w:after="40"/>
      <w:outlineLvl w:val="3"/>
    </w:pPr>
    <w:rPr>
      <w:b/>
      <w:sz w:val="24"/>
      <w:szCs w:val="24"/>
    </w:rPr>
  </w:style>
  <w:style w:type="paragraph" w:styleId="5">
    <w:name w:val="heading 5"/>
    <w:basedOn w:val="a"/>
    <w:next w:val="a"/>
    <w:uiPriority w:val="9"/>
    <w:semiHidden/>
    <w:unhideWhenUsed/>
    <w:qFormat/>
    <w:rsid w:val="00DB348C"/>
    <w:pPr>
      <w:keepNext/>
      <w:keepLines/>
      <w:spacing w:before="220" w:after="40"/>
      <w:outlineLvl w:val="4"/>
    </w:pPr>
    <w:rPr>
      <w:b/>
    </w:rPr>
  </w:style>
  <w:style w:type="paragraph" w:styleId="6">
    <w:name w:val="heading 6"/>
    <w:basedOn w:val="a"/>
    <w:next w:val="a"/>
    <w:uiPriority w:val="9"/>
    <w:semiHidden/>
    <w:unhideWhenUsed/>
    <w:qFormat/>
    <w:rsid w:val="00DB348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348C"/>
    <w:tblPr>
      <w:tblCellMar>
        <w:top w:w="0" w:type="dxa"/>
        <w:left w:w="0" w:type="dxa"/>
        <w:bottom w:w="0" w:type="dxa"/>
        <w:right w:w="0" w:type="dxa"/>
      </w:tblCellMar>
    </w:tblPr>
  </w:style>
  <w:style w:type="paragraph" w:styleId="a3">
    <w:name w:val="Title"/>
    <w:basedOn w:val="a"/>
    <w:next w:val="a"/>
    <w:uiPriority w:val="10"/>
    <w:qFormat/>
    <w:rsid w:val="00DB348C"/>
    <w:pPr>
      <w:keepNext/>
      <w:keepLines/>
      <w:spacing w:before="480" w:after="120"/>
    </w:pPr>
    <w:rPr>
      <w:b/>
      <w:sz w:val="72"/>
      <w:szCs w:val="72"/>
    </w:rPr>
  </w:style>
  <w:style w:type="table" w:customStyle="1" w:styleId="TableNormal0">
    <w:name w:val="Table Normal"/>
    <w:rsid w:val="00DB348C"/>
    <w:tblPr>
      <w:tblCellMar>
        <w:top w:w="0" w:type="dxa"/>
        <w:left w:w="0" w:type="dxa"/>
        <w:bottom w:w="0" w:type="dxa"/>
        <w:right w:w="0" w:type="dxa"/>
      </w:tblCellMar>
    </w:tblPr>
  </w:style>
  <w:style w:type="paragraph" w:styleId="a4">
    <w:name w:val="Subtitle"/>
    <w:basedOn w:val="a"/>
    <w:next w:val="a"/>
    <w:rsid w:val="00DB348C"/>
    <w:pPr>
      <w:keepNext/>
      <w:keepLines/>
      <w:spacing w:before="360" w:after="80"/>
    </w:pPr>
    <w:rPr>
      <w:rFonts w:ascii="Georgia" w:eastAsia="Georgia" w:hAnsi="Georgia" w:cs="Georgia"/>
      <w:i/>
      <w:color w:val="666666"/>
      <w:sz w:val="48"/>
      <w:szCs w:val="48"/>
    </w:rPr>
  </w:style>
  <w:style w:type="table" w:customStyle="1" w:styleId="a5">
    <w:basedOn w:val="TableNormal0"/>
    <w:rsid w:val="00DB348C"/>
    <w:tblPr>
      <w:tblStyleRowBandSize w:val="1"/>
      <w:tblStyleColBandSize w:val="1"/>
      <w:tblCellMar>
        <w:top w:w="100" w:type="dxa"/>
        <w:left w:w="108" w:type="dxa"/>
        <w:bottom w:w="100" w:type="dxa"/>
        <w:right w:w="108" w:type="dxa"/>
      </w:tblCellMar>
    </w:tblPr>
  </w:style>
  <w:style w:type="table" w:customStyle="1" w:styleId="a6">
    <w:basedOn w:val="TableNormal0"/>
    <w:rsid w:val="00DB348C"/>
    <w:tblPr>
      <w:tblStyleRowBandSize w:val="1"/>
      <w:tblStyleColBandSize w:val="1"/>
      <w:tblCellMar>
        <w:top w:w="100" w:type="dxa"/>
        <w:left w:w="108" w:type="dxa"/>
        <w:bottom w:w="100" w:type="dxa"/>
        <w:right w:w="108" w:type="dxa"/>
      </w:tblCellMar>
    </w:tblPr>
  </w:style>
  <w:style w:type="table" w:customStyle="1" w:styleId="a7">
    <w:basedOn w:val="TableNormal0"/>
    <w:rsid w:val="00DB348C"/>
    <w:tblPr>
      <w:tblStyleRowBandSize w:val="1"/>
      <w:tblStyleColBandSize w:val="1"/>
      <w:tblCellMar>
        <w:top w:w="100" w:type="dxa"/>
        <w:left w:w="108" w:type="dxa"/>
        <w:bottom w:w="100" w:type="dxa"/>
        <w:right w:w="108" w:type="dxa"/>
      </w:tblCellMar>
    </w:tblPr>
  </w:style>
  <w:style w:type="table" w:customStyle="1" w:styleId="a8">
    <w:basedOn w:val="TableNormal0"/>
    <w:rsid w:val="00DB348C"/>
    <w:tblPr>
      <w:tblStyleRowBandSize w:val="1"/>
      <w:tblStyleColBandSize w:val="1"/>
      <w:tblCellMar>
        <w:top w:w="100" w:type="dxa"/>
        <w:left w:w="108" w:type="dxa"/>
        <w:bottom w:w="100" w:type="dxa"/>
        <w:right w:w="108" w:type="dxa"/>
      </w:tblCellMar>
    </w:tblPr>
  </w:style>
  <w:style w:type="table" w:customStyle="1" w:styleId="a9">
    <w:basedOn w:val="TableNormal0"/>
    <w:rsid w:val="00DB348C"/>
    <w:tblPr>
      <w:tblStyleRowBandSize w:val="1"/>
      <w:tblStyleColBandSize w:val="1"/>
      <w:tblCellMar>
        <w:top w:w="100" w:type="dxa"/>
        <w:left w:w="108" w:type="dxa"/>
        <w:bottom w:w="100" w:type="dxa"/>
        <w:right w:w="108" w:type="dxa"/>
      </w:tblCellMar>
    </w:tblPr>
  </w:style>
  <w:style w:type="table" w:customStyle="1" w:styleId="aa">
    <w:basedOn w:val="TableNormal0"/>
    <w:rsid w:val="00DB348C"/>
    <w:tblPr>
      <w:tblStyleRowBandSize w:val="1"/>
      <w:tblStyleColBandSize w:val="1"/>
      <w:tblCellMar>
        <w:top w:w="100" w:type="dxa"/>
        <w:left w:w="108" w:type="dxa"/>
        <w:bottom w:w="100" w:type="dxa"/>
        <w:right w:w="108" w:type="dxa"/>
      </w:tblCellMar>
    </w:tblPr>
  </w:style>
  <w:style w:type="table" w:customStyle="1" w:styleId="ab">
    <w:basedOn w:val="TableNormal0"/>
    <w:rsid w:val="00DB348C"/>
    <w:tblPr>
      <w:tblStyleRowBandSize w:val="1"/>
      <w:tblStyleColBandSize w:val="1"/>
      <w:tblCellMar>
        <w:top w:w="100" w:type="dxa"/>
        <w:left w:w="108" w:type="dxa"/>
        <w:bottom w:w="100" w:type="dxa"/>
        <w:right w:w="108" w:type="dxa"/>
      </w:tblCellMar>
    </w:tblPr>
  </w:style>
  <w:style w:type="table" w:customStyle="1" w:styleId="ac">
    <w:basedOn w:val="TableNormal0"/>
    <w:rsid w:val="00DB348C"/>
    <w:tblPr>
      <w:tblStyleRowBandSize w:val="1"/>
      <w:tblStyleColBandSize w:val="1"/>
      <w:tblCellMar>
        <w:top w:w="100" w:type="dxa"/>
        <w:left w:w="108" w:type="dxa"/>
        <w:bottom w:w="100" w:type="dxa"/>
        <w:right w:w="108" w:type="dxa"/>
      </w:tblCellMar>
    </w:tblPr>
  </w:style>
  <w:style w:type="table" w:customStyle="1" w:styleId="ad">
    <w:basedOn w:val="TableNormal0"/>
    <w:rsid w:val="00DB348C"/>
    <w:tblPr>
      <w:tblStyleRowBandSize w:val="1"/>
      <w:tblStyleColBandSize w:val="1"/>
      <w:tblCellMar>
        <w:top w:w="100" w:type="dxa"/>
        <w:left w:w="108" w:type="dxa"/>
        <w:bottom w:w="100" w:type="dxa"/>
        <w:right w:w="108" w:type="dxa"/>
      </w:tblCellMar>
    </w:tblPr>
  </w:style>
  <w:style w:type="table" w:customStyle="1" w:styleId="ae">
    <w:basedOn w:val="TableNormal0"/>
    <w:rsid w:val="00DB348C"/>
    <w:tblPr>
      <w:tblStyleRowBandSize w:val="1"/>
      <w:tblStyleColBandSize w:val="1"/>
      <w:tblCellMar>
        <w:top w:w="100" w:type="dxa"/>
        <w:left w:w="108" w:type="dxa"/>
        <w:bottom w:w="100" w:type="dxa"/>
        <w:right w:w="108" w:type="dxa"/>
      </w:tblCellMar>
    </w:tblPr>
  </w:style>
  <w:style w:type="table" w:customStyle="1" w:styleId="af">
    <w:basedOn w:val="TableNormal0"/>
    <w:rsid w:val="00DB348C"/>
    <w:tblPr>
      <w:tblStyleRowBandSize w:val="1"/>
      <w:tblStyleColBandSize w:val="1"/>
      <w:tblCellMar>
        <w:top w:w="100" w:type="dxa"/>
        <w:left w:w="108" w:type="dxa"/>
        <w:bottom w:w="100" w:type="dxa"/>
        <w:right w:w="108" w:type="dxa"/>
      </w:tblCellMar>
    </w:tblPr>
  </w:style>
  <w:style w:type="table" w:customStyle="1" w:styleId="af0">
    <w:basedOn w:val="TableNormal0"/>
    <w:rsid w:val="00DB348C"/>
    <w:tblPr>
      <w:tblStyleRowBandSize w:val="1"/>
      <w:tblStyleColBandSize w:val="1"/>
      <w:tblCellMar>
        <w:top w:w="100" w:type="dxa"/>
        <w:left w:w="108" w:type="dxa"/>
        <w:bottom w:w="100" w:type="dxa"/>
        <w:right w:w="108" w:type="dxa"/>
      </w:tblCellMar>
    </w:tblPr>
  </w:style>
  <w:style w:type="table" w:customStyle="1" w:styleId="af1">
    <w:basedOn w:val="TableNormal0"/>
    <w:rsid w:val="00DB348C"/>
    <w:tblPr>
      <w:tblStyleRowBandSize w:val="1"/>
      <w:tblStyleColBandSize w:val="1"/>
      <w:tblCellMar>
        <w:top w:w="100" w:type="dxa"/>
        <w:left w:w="108" w:type="dxa"/>
        <w:bottom w:w="100" w:type="dxa"/>
        <w:right w:w="108" w:type="dxa"/>
      </w:tblCellMar>
    </w:tblPr>
  </w:style>
  <w:style w:type="table" w:customStyle="1" w:styleId="af2">
    <w:basedOn w:val="TableNormal0"/>
    <w:rsid w:val="00DB348C"/>
    <w:tblPr>
      <w:tblStyleRowBandSize w:val="1"/>
      <w:tblStyleColBandSize w:val="1"/>
      <w:tblCellMar>
        <w:top w:w="100" w:type="dxa"/>
        <w:left w:w="108" w:type="dxa"/>
        <w:bottom w:w="100" w:type="dxa"/>
        <w:right w:w="108" w:type="dxa"/>
      </w:tblCellMar>
    </w:tblPr>
  </w:style>
  <w:style w:type="table" w:customStyle="1" w:styleId="af3">
    <w:basedOn w:val="TableNormal0"/>
    <w:rsid w:val="00DB348C"/>
    <w:tblPr>
      <w:tblStyleRowBandSize w:val="1"/>
      <w:tblStyleColBandSize w:val="1"/>
      <w:tblCellMar>
        <w:top w:w="100" w:type="dxa"/>
        <w:left w:w="108" w:type="dxa"/>
        <w:bottom w:w="100" w:type="dxa"/>
        <w:right w:w="108" w:type="dxa"/>
      </w:tblCellMar>
    </w:tblPr>
  </w:style>
  <w:style w:type="table" w:customStyle="1" w:styleId="af4">
    <w:basedOn w:val="TableNormal0"/>
    <w:rsid w:val="00DB348C"/>
    <w:tblPr>
      <w:tblStyleRowBandSize w:val="1"/>
      <w:tblStyleColBandSize w:val="1"/>
      <w:tblCellMar>
        <w:top w:w="100" w:type="dxa"/>
        <w:left w:w="108" w:type="dxa"/>
        <w:bottom w:w="100" w:type="dxa"/>
        <w:right w:w="108" w:type="dxa"/>
      </w:tblCellMar>
    </w:tblPr>
  </w:style>
  <w:style w:type="paragraph" w:styleId="af5">
    <w:name w:val="annotation text"/>
    <w:basedOn w:val="a"/>
    <w:link w:val="af6"/>
    <w:uiPriority w:val="99"/>
    <w:semiHidden/>
    <w:unhideWhenUsed/>
    <w:rsid w:val="00DB348C"/>
    <w:pPr>
      <w:spacing w:line="240" w:lineRule="auto"/>
    </w:pPr>
    <w:rPr>
      <w:sz w:val="20"/>
      <w:szCs w:val="20"/>
    </w:rPr>
  </w:style>
  <w:style w:type="character" w:customStyle="1" w:styleId="af6">
    <w:name w:val="Текст примітки Знак"/>
    <w:basedOn w:val="a0"/>
    <w:link w:val="af5"/>
    <w:uiPriority w:val="99"/>
    <w:semiHidden/>
    <w:rsid w:val="00DB348C"/>
    <w:rPr>
      <w:sz w:val="20"/>
      <w:szCs w:val="20"/>
    </w:rPr>
  </w:style>
  <w:style w:type="character" w:styleId="af7">
    <w:name w:val="annotation reference"/>
    <w:basedOn w:val="a0"/>
    <w:uiPriority w:val="99"/>
    <w:semiHidden/>
    <w:unhideWhenUsed/>
    <w:rsid w:val="00DB348C"/>
    <w:rPr>
      <w:sz w:val="16"/>
      <w:szCs w:val="16"/>
    </w:rPr>
  </w:style>
  <w:style w:type="paragraph" w:styleId="af8">
    <w:name w:val="List Paragraph"/>
    <w:basedOn w:val="a"/>
    <w:uiPriority w:val="34"/>
    <w:qFormat/>
    <w:rsid w:val="00552430"/>
    <w:pPr>
      <w:ind w:left="720"/>
      <w:contextualSpacing/>
    </w:pPr>
  </w:style>
  <w:style w:type="table" w:styleId="af9">
    <w:name w:val="Table Grid"/>
    <w:basedOn w:val="a1"/>
    <w:uiPriority w:val="39"/>
    <w:rsid w:val="0002133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B2224D"/>
    <w:pPr>
      <w:spacing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B2224D"/>
    <w:rPr>
      <w:rFonts w:ascii="Segoe UI" w:hAnsi="Segoe UI" w:cs="Segoe UI"/>
      <w:sz w:val="18"/>
      <w:szCs w:val="18"/>
    </w:rPr>
  </w:style>
  <w:style w:type="paragraph" w:styleId="afc">
    <w:name w:val="annotation subject"/>
    <w:basedOn w:val="af5"/>
    <w:next w:val="af5"/>
    <w:link w:val="afd"/>
    <w:uiPriority w:val="99"/>
    <w:semiHidden/>
    <w:unhideWhenUsed/>
    <w:rsid w:val="001D1DDA"/>
    <w:rPr>
      <w:b/>
      <w:bCs/>
    </w:rPr>
  </w:style>
  <w:style w:type="character" w:customStyle="1" w:styleId="afd">
    <w:name w:val="Тема примітки Знак"/>
    <w:basedOn w:val="af6"/>
    <w:link w:val="afc"/>
    <w:uiPriority w:val="99"/>
    <w:semiHidden/>
    <w:rsid w:val="001D1DDA"/>
    <w:rPr>
      <w:b/>
      <w:bCs/>
      <w:sz w:val="20"/>
      <w:szCs w:val="20"/>
    </w:rPr>
  </w:style>
  <w:style w:type="character" w:styleId="afe">
    <w:name w:val="Intense Emphasis"/>
    <w:basedOn w:val="a0"/>
    <w:uiPriority w:val="21"/>
    <w:qFormat/>
    <w:rsid w:val="00F8460C"/>
    <w:rPr>
      <w:i/>
      <w:iCs/>
      <w:color w:val="4F81BD" w:themeColor="accent1"/>
    </w:rPr>
  </w:style>
  <w:style w:type="character" w:styleId="aff">
    <w:name w:val="Hyperlink"/>
    <w:basedOn w:val="a0"/>
    <w:uiPriority w:val="99"/>
    <w:unhideWhenUsed/>
    <w:rsid w:val="00DF15D7"/>
    <w:rPr>
      <w:color w:val="0000FF" w:themeColor="hyperlink"/>
      <w:u w:val="single"/>
    </w:rPr>
  </w:style>
  <w:style w:type="paragraph" w:styleId="aff0">
    <w:name w:val="Normal (Web)"/>
    <w:basedOn w:val="a"/>
    <w:uiPriority w:val="99"/>
    <w:semiHidden/>
    <w:unhideWhenUsed/>
    <w:rsid w:val="000A18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pre-line">
    <w:name w:val="h-pre-line"/>
    <w:basedOn w:val="a0"/>
    <w:rsid w:val="003B69F5"/>
  </w:style>
  <w:style w:type="character" w:customStyle="1" w:styleId="h-hidden">
    <w:name w:val="h-hidden"/>
    <w:basedOn w:val="a0"/>
    <w:rsid w:val="003B69F5"/>
  </w:style>
</w:styles>
</file>

<file path=word/webSettings.xml><?xml version="1.0" encoding="utf-8"?>
<w:webSettings xmlns:r="http://schemas.openxmlformats.org/officeDocument/2006/relationships" xmlns:w="http://schemas.openxmlformats.org/wordprocessingml/2006/main">
  <w:divs>
    <w:div w:id="163515700">
      <w:bodyDiv w:val="1"/>
      <w:marLeft w:val="0"/>
      <w:marRight w:val="0"/>
      <w:marTop w:val="0"/>
      <w:marBottom w:val="0"/>
      <w:divBdr>
        <w:top w:val="none" w:sz="0" w:space="0" w:color="auto"/>
        <w:left w:val="none" w:sz="0" w:space="0" w:color="auto"/>
        <w:bottom w:val="none" w:sz="0" w:space="0" w:color="auto"/>
        <w:right w:val="none" w:sz="0" w:space="0" w:color="auto"/>
      </w:divBdr>
      <w:divsChild>
        <w:div w:id="1006059855">
          <w:marLeft w:val="0"/>
          <w:marRight w:val="0"/>
          <w:marTop w:val="0"/>
          <w:marBottom w:val="0"/>
          <w:divBdr>
            <w:top w:val="none" w:sz="0" w:space="0" w:color="auto"/>
            <w:left w:val="none" w:sz="0" w:space="0" w:color="auto"/>
            <w:bottom w:val="none" w:sz="0" w:space="0" w:color="auto"/>
            <w:right w:val="none" w:sz="0" w:space="0" w:color="auto"/>
          </w:divBdr>
        </w:div>
      </w:divsChild>
    </w:div>
    <w:div w:id="187792657">
      <w:bodyDiv w:val="1"/>
      <w:marLeft w:val="0"/>
      <w:marRight w:val="0"/>
      <w:marTop w:val="0"/>
      <w:marBottom w:val="0"/>
      <w:divBdr>
        <w:top w:val="none" w:sz="0" w:space="0" w:color="auto"/>
        <w:left w:val="none" w:sz="0" w:space="0" w:color="auto"/>
        <w:bottom w:val="none" w:sz="0" w:space="0" w:color="auto"/>
        <w:right w:val="none" w:sz="0" w:space="0" w:color="auto"/>
      </w:divBdr>
    </w:div>
    <w:div w:id="195895379">
      <w:bodyDiv w:val="1"/>
      <w:marLeft w:val="0"/>
      <w:marRight w:val="0"/>
      <w:marTop w:val="0"/>
      <w:marBottom w:val="0"/>
      <w:divBdr>
        <w:top w:val="none" w:sz="0" w:space="0" w:color="auto"/>
        <w:left w:val="none" w:sz="0" w:space="0" w:color="auto"/>
        <w:bottom w:val="none" w:sz="0" w:space="0" w:color="auto"/>
        <w:right w:val="none" w:sz="0" w:space="0" w:color="auto"/>
      </w:divBdr>
    </w:div>
    <w:div w:id="664820167">
      <w:bodyDiv w:val="1"/>
      <w:marLeft w:val="0"/>
      <w:marRight w:val="0"/>
      <w:marTop w:val="0"/>
      <w:marBottom w:val="0"/>
      <w:divBdr>
        <w:top w:val="none" w:sz="0" w:space="0" w:color="auto"/>
        <w:left w:val="none" w:sz="0" w:space="0" w:color="auto"/>
        <w:bottom w:val="none" w:sz="0" w:space="0" w:color="auto"/>
        <w:right w:val="none" w:sz="0" w:space="0" w:color="auto"/>
      </w:divBdr>
    </w:div>
    <w:div w:id="945574201">
      <w:bodyDiv w:val="1"/>
      <w:marLeft w:val="0"/>
      <w:marRight w:val="0"/>
      <w:marTop w:val="0"/>
      <w:marBottom w:val="0"/>
      <w:divBdr>
        <w:top w:val="none" w:sz="0" w:space="0" w:color="auto"/>
        <w:left w:val="none" w:sz="0" w:space="0" w:color="auto"/>
        <w:bottom w:val="none" w:sz="0" w:space="0" w:color="auto"/>
        <w:right w:val="none" w:sz="0" w:space="0" w:color="auto"/>
      </w:divBdr>
    </w:div>
    <w:div w:id="1039084750">
      <w:bodyDiv w:val="1"/>
      <w:marLeft w:val="0"/>
      <w:marRight w:val="0"/>
      <w:marTop w:val="0"/>
      <w:marBottom w:val="0"/>
      <w:divBdr>
        <w:top w:val="none" w:sz="0" w:space="0" w:color="auto"/>
        <w:left w:val="none" w:sz="0" w:space="0" w:color="auto"/>
        <w:bottom w:val="none" w:sz="0" w:space="0" w:color="auto"/>
        <w:right w:val="none" w:sz="0" w:space="0" w:color="auto"/>
      </w:divBdr>
    </w:div>
    <w:div w:id="1187910576">
      <w:bodyDiv w:val="1"/>
      <w:marLeft w:val="0"/>
      <w:marRight w:val="0"/>
      <w:marTop w:val="0"/>
      <w:marBottom w:val="0"/>
      <w:divBdr>
        <w:top w:val="none" w:sz="0" w:space="0" w:color="auto"/>
        <w:left w:val="none" w:sz="0" w:space="0" w:color="auto"/>
        <w:bottom w:val="none" w:sz="0" w:space="0" w:color="auto"/>
        <w:right w:val="none" w:sz="0" w:space="0" w:color="auto"/>
      </w:divBdr>
    </w:div>
    <w:div w:id="1240674826">
      <w:bodyDiv w:val="1"/>
      <w:marLeft w:val="0"/>
      <w:marRight w:val="0"/>
      <w:marTop w:val="0"/>
      <w:marBottom w:val="0"/>
      <w:divBdr>
        <w:top w:val="none" w:sz="0" w:space="0" w:color="auto"/>
        <w:left w:val="none" w:sz="0" w:space="0" w:color="auto"/>
        <w:bottom w:val="none" w:sz="0" w:space="0" w:color="auto"/>
        <w:right w:val="none" w:sz="0" w:space="0" w:color="auto"/>
      </w:divBdr>
    </w:div>
    <w:div w:id="1262450847">
      <w:bodyDiv w:val="1"/>
      <w:marLeft w:val="0"/>
      <w:marRight w:val="0"/>
      <w:marTop w:val="0"/>
      <w:marBottom w:val="0"/>
      <w:divBdr>
        <w:top w:val="none" w:sz="0" w:space="0" w:color="auto"/>
        <w:left w:val="none" w:sz="0" w:space="0" w:color="auto"/>
        <w:bottom w:val="none" w:sz="0" w:space="0" w:color="auto"/>
        <w:right w:val="none" w:sz="0" w:space="0" w:color="auto"/>
      </w:divBdr>
    </w:div>
    <w:div w:id="1312906902">
      <w:bodyDiv w:val="1"/>
      <w:marLeft w:val="0"/>
      <w:marRight w:val="0"/>
      <w:marTop w:val="0"/>
      <w:marBottom w:val="0"/>
      <w:divBdr>
        <w:top w:val="none" w:sz="0" w:space="0" w:color="auto"/>
        <w:left w:val="none" w:sz="0" w:space="0" w:color="auto"/>
        <w:bottom w:val="none" w:sz="0" w:space="0" w:color="auto"/>
        <w:right w:val="none" w:sz="0" w:space="0" w:color="auto"/>
      </w:divBdr>
    </w:div>
    <w:div w:id="1558778975">
      <w:bodyDiv w:val="1"/>
      <w:marLeft w:val="0"/>
      <w:marRight w:val="0"/>
      <w:marTop w:val="0"/>
      <w:marBottom w:val="0"/>
      <w:divBdr>
        <w:top w:val="none" w:sz="0" w:space="0" w:color="auto"/>
        <w:left w:val="none" w:sz="0" w:space="0" w:color="auto"/>
        <w:bottom w:val="none" w:sz="0" w:space="0" w:color="auto"/>
        <w:right w:val="none" w:sz="0" w:space="0" w:color="auto"/>
      </w:divBdr>
    </w:div>
    <w:div w:id="1664704435">
      <w:bodyDiv w:val="1"/>
      <w:marLeft w:val="0"/>
      <w:marRight w:val="0"/>
      <w:marTop w:val="0"/>
      <w:marBottom w:val="0"/>
      <w:divBdr>
        <w:top w:val="none" w:sz="0" w:space="0" w:color="auto"/>
        <w:left w:val="none" w:sz="0" w:space="0" w:color="auto"/>
        <w:bottom w:val="none" w:sz="0" w:space="0" w:color="auto"/>
        <w:right w:val="none" w:sz="0" w:space="0" w:color="auto"/>
      </w:divBdr>
    </w:div>
    <w:div w:id="1735081383">
      <w:bodyDiv w:val="1"/>
      <w:marLeft w:val="0"/>
      <w:marRight w:val="0"/>
      <w:marTop w:val="0"/>
      <w:marBottom w:val="0"/>
      <w:divBdr>
        <w:top w:val="none" w:sz="0" w:space="0" w:color="auto"/>
        <w:left w:val="none" w:sz="0" w:space="0" w:color="auto"/>
        <w:bottom w:val="none" w:sz="0" w:space="0" w:color="auto"/>
        <w:right w:val="none" w:sz="0" w:space="0" w:color="auto"/>
      </w:divBdr>
    </w:div>
    <w:div w:id="1932858004">
      <w:bodyDiv w:val="1"/>
      <w:marLeft w:val="0"/>
      <w:marRight w:val="0"/>
      <w:marTop w:val="0"/>
      <w:marBottom w:val="0"/>
      <w:divBdr>
        <w:top w:val="none" w:sz="0" w:space="0" w:color="auto"/>
        <w:left w:val="none" w:sz="0" w:space="0" w:color="auto"/>
        <w:bottom w:val="none" w:sz="0" w:space="0" w:color="auto"/>
        <w:right w:val="none" w:sz="0" w:space="0" w:color="auto"/>
      </w:divBdr>
    </w:div>
    <w:div w:id="200169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tmkpb2020@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JriPdfMe2dEQ+tLP878F8iUrw==">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ACEEF1-4194-4836-8D7B-1C1A86E8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19970</Words>
  <Characters>11384</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25</cp:revision>
  <dcterms:created xsi:type="dcterms:W3CDTF">2024-04-16T14:36:00Z</dcterms:created>
  <dcterms:modified xsi:type="dcterms:W3CDTF">2024-11-20T10:11:00Z</dcterms:modified>
</cp:coreProperties>
</file>