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67B4A" w:rsidRPr="00467E35" w:rsidRDefault="008F026D" w:rsidP="00567B4A">
      <w:pPr>
        <w:widowControl w:val="0"/>
        <w:suppressAutoHyphens/>
        <w:autoSpaceDN w:val="0"/>
        <w:spacing w:after="0" w:line="240" w:lineRule="auto"/>
        <w:jc w:val="center"/>
        <w:rPr>
          <w:rFonts w:ascii="Times New Roman" w:hAnsi="Times New Roman" w:cs="Times New Roman"/>
          <w:b/>
          <w:color w:val="000000"/>
          <w:sz w:val="24"/>
          <w:szCs w:val="24"/>
        </w:rPr>
      </w:pPr>
      <w:r w:rsidRPr="008F026D">
        <w:rPr>
          <w:rFonts w:ascii="Times New Roman" w:hAnsi="Times New Roman" w:cs="Times New Roman"/>
          <w:color w:val="0E1D2F"/>
        </w:rPr>
        <w:t>Предмет закупівлі</w:t>
      </w:r>
      <w:r w:rsidRPr="008F026D">
        <w:rPr>
          <w:color w:val="333333"/>
          <w:shd w:val="clear" w:color="auto" w:fill="FFFFFF"/>
        </w:rPr>
        <w:t xml:space="preserve">  </w:t>
      </w:r>
      <w:r w:rsidR="006A6A57" w:rsidRPr="00600865">
        <w:rPr>
          <w:rFonts w:ascii="Times New Roman" w:eastAsia="Times New Roman" w:hAnsi="Times New Roman" w:cs="Times New Roman"/>
          <w:color w:val="000000"/>
          <w:sz w:val="16"/>
          <w:szCs w:val="16"/>
        </w:rPr>
        <w:t>КОД НАЦІОНАЛЬНОГО КЛАСИФІКАТОРА УКРАЇНИ</w:t>
      </w:r>
      <w:r w:rsidR="00567B4A">
        <w:rPr>
          <w:rFonts w:ascii="Times New Roman" w:eastAsia="Times New Roman" w:hAnsi="Times New Roman" w:cs="Times New Roman"/>
          <w:color w:val="000000"/>
          <w:sz w:val="16"/>
          <w:szCs w:val="16"/>
        </w:rPr>
        <w:t xml:space="preserve"> </w:t>
      </w:r>
      <w:r w:rsidR="006A6A57" w:rsidRPr="00600865">
        <w:rPr>
          <w:rFonts w:ascii="Times New Roman" w:eastAsia="Times New Roman" w:hAnsi="Times New Roman" w:cs="Times New Roman"/>
          <w:color w:val="000000"/>
          <w:sz w:val="16"/>
          <w:szCs w:val="16"/>
        </w:rPr>
        <w:t xml:space="preserve"> </w:t>
      </w:r>
      <w:proofErr w:type="spellStart"/>
      <w:r w:rsidR="00567B4A" w:rsidRPr="00467E35">
        <w:rPr>
          <w:rFonts w:ascii="Times New Roman" w:hAnsi="Times New Roman" w:cs="Times New Roman"/>
          <w:b/>
          <w:color w:val="000000"/>
          <w:sz w:val="24"/>
          <w:szCs w:val="24"/>
        </w:rPr>
        <w:t>ДК</w:t>
      </w:r>
      <w:proofErr w:type="spellEnd"/>
      <w:r w:rsidR="00567B4A" w:rsidRPr="00467E35">
        <w:rPr>
          <w:rFonts w:ascii="Times New Roman" w:hAnsi="Times New Roman" w:cs="Times New Roman"/>
          <w:b/>
          <w:color w:val="000000"/>
          <w:sz w:val="24"/>
          <w:szCs w:val="24"/>
        </w:rPr>
        <w:t xml:space="preserve"> 021: 2015: 85110000-3 Послуги лікувальних закладів та супутні послуги </w:t>
      </w:r>
    </w:p>
    <w:p w:rsidR="00567B4A" w:rsidRPr="00467E35" w:rsidRDefault="00567B4A" w:rsidP="00567B4A">
      <w:pPr>
        <w:widowControl w:val="0"/>
        <w:suppressAutoHyphens/>
        <w:autoSpaceDN w:val="0"/>
        <w:spacing w:after="0" w:line="240" w:lineRule="auto"/>
        <w:jc w:val="center"/>
        <w:rPr>
          <w:rFonts w:ascii="Times New Roman" w:hAnsi="Times New Roman" w:cs="Times New Roman"/>
          <w:b/>
          <w:color w:val="000000"/>
          <w:sz w:val="24"/>
          <w:szCs w:val="24"/>
        </w:rPr>
      </w:pPr>
      <w:r w:rsidRPr="00467E35">
        <w:rPr>
          <w:rFonts w:ascii="Times New Roman" w:hAnsi="Times New Roman" w:cs="Times New Roman"/>
          <w:b/>
          <w:color w:val="000000"/>
          <w:sz w:val="24"/>
          <w:szCs w:val="24"/>
        </w:rPr>
        <w:t xml:space="preserve">(Послуги з проведення гістологічних досліджень </w:t>
      </w:r>
      <w:proofErr w:type="spellStart"/>
      <w:r w:rsidRPr="00467E35">
        <w:rPr>
          <w:rFonts w:ascii="Times New Roman" w:hAnsi="Times New Roman" w:cs="Times New Roman"/>
          <w:b/>
          <w:color w:val="000000"/>
          <w:sz w:val="24"/>
          <w:szCs w:val="24"/>
        </w:rPr>
        <w:t>біопсійного</w:t>
      </w:r>
      <w:proofErr w:type="spellEnd"/>
      <w:r w:rsidRPr="00467E35">
        <w:rPr>
          <w:rFonts w:ascii="Times New Roman" w:hAnsi="Times New Roman" w:cs="Times New Roman"/>
          <w:b/>
          <w:color w:val="000000"/>
          <w:sz w:val="24"/>
          <w:szCs w:val="24"/>
        </w:rPr>
        <w:t xml:space="preserve"> та операційного матеріалів</w:t>
      </w:r>
      <w:r>
        <w:rPr>
          <w:rFonts w:ascii="Times New Roman" w:hAnsi="Times New Roman" w:cs="Times New Roman"/>
          <w:b/>
          <w:color w:val="000000"/>
          <w:sz w:val="24"/>
          <w:szCs w:val="24"/>
        </w:rPr>
        <w:t xml:space="preserve"> </w:t>
      </w:r>
      <w:proofErr w:type="spellStart"/>
      <w:r w:rsidRPr="00467E35">
        <w:rPr>
          <w:rFonts w:ascii="Times New Roman" w:hAnsi="Times New Roman" w:cs="Times New Roman"/>
          <w:b/>
          <w:color w:val="000000"/>
          <w:sz w:val="24"/>
          <w:szCs w:val="24"/>
        </w:rPr>
        <w:t>деталіз</w:t>
      </w:r>
      <w:proofErr w:type="spellEnd"/>
      <w:r>
        <w:rPr>
          <w:rFonts w:ascii="Times New Roman" w:hAnsi="Times New Roman" w:cs="Times New Roman"/>
          <w:b/>
          <w:color w:val="000000"/>
          <w:sz w:val="24"/>
          <w:szCs w:val="24"/>
        </w:rPr>
        <w:t>.</w:t>
      </w:r>
      <w:r w:rsidRPr="00467E35">
        <w:rPr>
          <w:rFonts w:ascii="Times New Roman" w:hAnsi="Times New Roman" w:cs="Times New Roman"/>
          <w:b/>
          <w:color w:val="000000"/>
          <w:sz w:val="24"/>
          <w:szCs w:val="24"/>
        </w:rPr>
        <w:t xml:space="preserve"> код </w:t>
      </w:r>
      <w:proofErr w:type="spellStart"/>
      <w:r w:rsidRPr="00467E35">
        <w:rPr>
          <w:rFonts w:ascii="Times New Roman" w:hAnsi="Times New Roman" w:cs="Times New Roman"/>
          <w:b/>
          <w:color w:val="000000"/>
          <w:sz w:val="24"/>
          <w:szCs w:val="24"/>
        </w:rPr>
        <w:t>ДК</w:t>
      </w:r>
      <w:proofErr w:type="spellEnd"/>
      <w:r w:rsidRPr="00467E35">
        <w:rPr>
          <w:rFonts w:ascii="Times New Roman" w:hAnsi="Times New Roman" w:cs="Times New Roman"/>
          <w:b/>
          <w:color w:val="000000"/>
          <w:sz w:val="24"/>
          <w:szCs w:val="24"/>
        </w:rPr>
        <w:t xml:space="preserve"> 021: 2015</w:t>
      </w:r>
      <w:r w:rsidRPr="00467E35">
        <w:rPr>
          <w:rFonts w:ascii="Segoe UI" w:hAnsi="Segoe UI" w:cs="Segoe UI"/>
          <w:color w:val="000000"/>
          <w:sz w:val="24"/>
          <w:szCs w:val="24"/>
        </w:rPr>
        <w:t xml:space="preserve"> </w:t>
      </w:r>
      <w:r w:rsidRPr="00467E35">
        <w:rPr>
          <w:rFonts w:ascii="Times New Roman" w:hAnsi="Times New Roman" w:cs="Times New Roman"/>
          <w:b/>
          <w:color w:val="000000"/>
          <w:sz w:val="24"/>
          <w:szCs w:val="24"/>
        </w:rPr>
        <w:t>85111800-8 Послуги з патологоанатомічних досліджень</w:t>
      </w:r>
      <w:r w:rsidRPr="00467E35">
        <w:rPr>
          <w:rFonts w:ascii="Segoe UI" w:hAnsi="Segoe UI" w:cs="Segoe UI"/>
          <w:color w:val="000000"/>
          <w:sz w:val="24"/>
          <w:szCs w:val="24"/>
        </w:rPr>
        <w:t> </w:t>
      </w:r>
      <w:hyperlink r:id="rId5" w:history="1">
        <w:r w:rsidRPr="00467E35">
          <w:rPr>
            <w:rStyle w:val="ab"/>
            <w:rFonts w:ascii="Segoe UI" w:hAnsi="Segoe UI" w:cs="Segoe UI"/>
            <w:color w:val="FFFFFF"/>
            <w:sz w:val="24"/>
            <w:szCs w:val="24"/>
          </w:rPr>
          <w:t xml:space="preserve">15 </w:t>
        </w:r>
        <w:r w:rsidRPr="00467E35">
          <w:rPr>
            <w:rStyle w:val="ab"/>
            <w:rFonts w:ascii="Cambria Math" w:hAnsi="Cambria Math" w:cs="Cambria Math"/>
            <w:color w:val="FFFFFF"/>
            <w:sz w:val="24"/>
            <w:szCs w:val="24"/>
          </w:rPr>
          <w:t>ℹ</w:t>
        </w:r>
      </w:hyperlink>
      <w:r w:rsidRPr="00467E35">
        <w:rPr>
          <w:rFonts w:ascii="Times New Roman" w:hAnsi="Times New Roman" w:cs="Times New Roman"/>
          <w:b/>
          <w:color w:val="000000"/>
          <w:sz w:val="24"/>
          <w:szCs w:val="24"/>
        </w:rPr>
        <w:t xml:space="preserve"> )</w:t>
      </w:r>
    </w:p>
    <w:p w:rsidR="008F026D" w:rsidRPr="008F026D" w:rsidRDefault="008F026D" w:rsidP="00567B4A">
      <w:pPr>
        <w:spacing w:after="0" w:line="240" w:lineRule="auto"/>
        <w:jc w:val="both"/>
        <w:rPr>
          <w:color w:val="0E1D2F"/>
          <w:sz w:val="20"/>
          <w:szCs w:val="20"/>
        </w:rPr>
      </w:pPr>
    </w:p>
    <w:p w:rsidR="008F026D" w:rsidRPr="008F026D" w:rsidRDefault="008F026D" w:rsidP="008F026D">
      <w:pPr>
        <w:pStyle w:val="1"/>
        <w:shd w:val="clear" w:color="auto" w:fill="FFFFFF"/>
        <w:spacing w:before="0" w:beforeAutospacing="0" w:after="0" w:afterAutospacing="0"/>
        <w:textAlignment w:val="baseline"/>
        <w:rPr>
          <w:color w:val="0E1D2F"/>
          <w:sz w:val="20"/>
          <w:szCs w:val="20"/>
        </w:rPr>
      </w:pPr>
      <w:r w:rsidRPr="008F026D">
        <w:rPr>
          <w:color w:val="0E1D2F"/>
          <w:sz w:val="20"/>
          <w:szCs w:val="20"/>
        </w:rPr>
        <w:t>Обґрунтування доцільності закупівлі</w:t>
      </w:r>
      <w:r>
        <w:rPr>
          <w:color w:val="0E1D2F"/>
          <w:sz w:val="20"/>
          <w:szCs w:val="20"/>
        </w:rPr>
        <w:t>:</w:t>
      </w:r>
    </w:p>
    <w:p w:rsidR="00152DBB" w:rsidRPr="004F4B1C" w:rsidRDefault="006A6A57" w:rsidP="004F4B1C">
      <w:pPr>
        <w:tabs>
          <w:tab w:val="left" w:pos="708"/>
          <w:tab w:val="center" w:pos="4677"/>
          <w:tab w:val="right" w:pos="9355"/>
        </w:tabs>
        <w:rPr>
          <w:rFonts w:ascii="Times New Roman" w:eastAsia="Calibri" w:hAnsi="Times New Roman" w:cs="Times New Roman"/>
          <w:b/>
          <w:sz w:val="20"/>
          <w:szCs w:val="20"/>
        </w:rPr>
      </w:pPr>
      <w:r w:rsidRPr="00152DBB">
        <w:rPr>
          <w:rFonts w:ascii="Times New Roman" w:eastAsia="Times New Roman" w:hAnsi="Times New Roman" w:cs="Times New Roman"/>
          <w:color w:val="0E1D2F"/>
          <w:sz w:val="16"/>
          <w:szCs w:val="16"/>
          <w:lang w:eastAsia="uk-UA"/>
        </w:rPr>
        <w:t xml:space="preserve">  </w:t>
      </w:r>
      <w:r w:rsidR="00152DBB" w:rsidRPr="004F4B1C">
        <w:rPr>
          <w:rFonts w:ascii="Times New Roman" w:eastAsia="Calibri" w:hAnsi="Times New Roman" w:cs="Times New Roman"/>
          <w:b/>
          <w:sz w:val="20"/>
          <w:szCs w:val="20"/>
        </w:rPr>
        <w:t xml:space="preserve">Кількісні та </w:t>
      </w:r>
      <w:proofErr w:type="spellStart"/>
      <w:r w:rsidR="00152DBB" w:rsidRPr="004F4B1C">
        <w:rPr>
          <w:rFonts w:ascii="Times New Roman" w:eastAsia="Calibri" w:hAnsi="Times New Roman" w:cs="Times New Roman"/>
          <w:b/>
          <w:sz w:val="20"/>
          <w:szCs w:val="20"/>
        </w:rPr>
        <w:t>медико-технічні</w:t>
      </w:r>
      <w:proofErr w:type="spellEnd"/>
      <w:r w:rsidR="00152DBB" w:rsidRPr="004F4B1C">
        <w:rPr>
          <w:rFonts w:ascii="Times New Roman" w:eastAsia="Calibri" w:hAnsi="Times New Roman" w:cs="Times New Roman"/>
          <w:b/>
          <w:sz w:val="20"/>
          <w:szCs w:val="20"/>
        </w:rPr>
        <w:t xml:space="preserve"> вимоги щодо предмету закупівлі</w:t>
      </w:r>
    </w:p>
    <w:p w:rsidR="00567B4A" w:rsidRPr="00567B4A" w:rsidRDefault="00152DBB" w:rsidP="004F4B1C">
      <w:pPr>
        <w:widowControl w:val="0"/>
        <w:suppressAutoHyphens/>
        <w:autoSpaceDN w:val="0"/>
        <w:spacing w:after="0" w:line="240" w:lineRule="auto"/>
        <w:rPr>
          <w:rFonts w:ascii="Times New Roman" w:hAnsi="Times New Roman" w:cs="Times New Roman"/>
          <w:b/>
          <w:color w:val="000000"/>
          <w:sz w:val="20"/>
          <w:szCs w:val="20"/>
        </w:rPr>
      </w:pPr>
      <w:r w:rsidRPr="00567B4A">
        <w:rPr>
          <w:rFonts w:eastAsia="Calibri"/>
          <w:b/>
          <w:sz w:val="16"/>
          <w:szCs w:val="16"/>
        </w:rPr>
        <w:t xml:space="preserve">                   </w:t>
      </w:r>
      <w:r w:rsidRPr="00152DBB">
        <w:rPr>
          <w:rFonts w:eastAsia="Calibri"/>
          <w:b/>
          <w:sz w:val="16"/>
          <w:szCs w:val="16"/>
        </w:rPr>
        <w:t xml:space="preserve">за кодом </w:t>
      </w:r>
      <w:proofErr w:type="spellStart"/>
      <w:r w:rsidR="00567B4A" w:rsidRPr="00567B4A">
        <w:rPr>
          <w:rFonts w:ascii="Times New Roman" w:hAnsi="Times New Roman" w:cs="Times New Roman"/>
          <w:b/>
          <w:color w:val="000000"/>
          <w:sz w:val="20"/>
          <w:szCs w:val="20"/>
        </w:rPr>
        <w:t>ДК</w:t>
      </w:r>
      <w:proofErr w:type="spellEnd"/>
      <w:r w:rsidR="00567B4A" w:rsidRPr="00567B4A">
        <w:rPr>
          <w:rFonts w:ascii="Times New Roman" w:hAnsi="Times New Roman" w:cs="Times New Roman"/>
          <w:b/>
          <w:color w:val="000000"/>
          <w:sz w:val="20"/>
          <w:szCs w:val="20"/>
        </w:rPr>
        <w:t xml:space="preserve"> 021: 2015: 85110000-3 Послуги лікувальних закладів та супутні послуги </w:t>
      </w:r>
    </w:p>
    <w:p w:rsidR="00567B4A" w:rsidRPr="00567B4A" w:rsidRDefault="00567B4A" w:rsidP="004F4B1C">
      <w:pPr>
        <w:widowControl w:val="0"/>
        <w:suppressAutoHyphens/>
        <w:autoSpaceDN w:val="0"/>
        <w:spacing w:after="0" w:line="240" w:lineRule="auto"/>
        <w:rPr>
          <w:rFonts w:ascii="Times New Roman" w:hAnsi="Times New Roman" w:cs="Times New Roman"/>
          <w:b/>
          <w:color w:val="000000"/>
          <w:sz w:val="20"/>
          <w:szCs w:val="20"/>
        </w:rPr>
      </w:pPr>
      <w:r w:rsidRPr="00567B4A">
        <w:rPr>
          <w:rFonts w:ascii="Times New Roman" w:hAnsi="Times New Roman" w:cs="Times New Roman"/>
          <w:b/>
          <w:color w:val="000000"/>
          <w:sz w:val="20"/>
          <w:szCs w:val="20"/>
        </w:rPr>
        <w:t xml:space="preserve">(Послуги з проведення гістологічних досліджень </w:t>
      </w:r>
      <w:proofErr w:type="spellStart"/>
      <w:r w:rsidRPr="00567B4A">
        <w:rPr>
          <w:rFonts w:ascii="Times New Roman" w:hAnsi="Times New Roman" w:cs="Times New Roman"/>
          <w:b/>
          <w:color w:val="000000"/>
          <w:sz w:val="20"/>
          <w:szCs w:val="20"/>
        </w:rPr>
        <w:t>біопсійного</w:t>
      </w:r>
      <w:proofErr w:type="spellEnd"/>
      <w:r w:rsidRPr="00567B4A">
        <w:rPr>
          <w:rFonts w:ascii="Times New Roman" w:hAnsi="Times New Roman" w:cs="Times New Roman"/>
          <w:b/>
          <w:color w:val="000000"/>
          <w:sz w:val="20"/>
          <w:szCs w:val="20"/>
        </w:rPr>
        <w:t xml:space="preserve"> та операційного матеріалів </w:t>
      </w:r>
      <w:proofErr w:type="spellStart"/>
      <w:r w:rsidRPr="00567B4A">
        <w:rPr>
          <w:rFonts w:ascii="Times New Roman" w:hAnsi="Times New Roman" w:cs="Times New Roman"/>
          <w:b/>
          <w:color w:val="000000"/>
          <w:sz w:val="20"/>
          <w:szCs w:val="20"/>
        </w:rPr>
        <w:t>деталіз</w:t>
      </w:r>
      <w:proofErr w:type="spellEnd"/>
      <w:r w:rsidRPr="00567B4A">
        <w:rPr>
          <w:rFonts w:ascii="Times New Roman" w:hAnsi="Times New Roman" w:cs="Times New Roman"/>
          <w:b/>
          <w:color w:val="000000"/>
          <w:sz w:val="20"/>
          <w:szCs w:val="20"/>
        </w:rPr>
        <w:t xml:space="preserve">. код </w:t>
      </w:r>
      <w:proofErr w:type="spellStart"/>
      <w:r w:rsidRPr="00567B4A">
        <w:rPr>
          <w:rFonts w:ascii="Times New Roman" w:hAnsi="Times New Roman" w:cs="Times New Roman"/>
          <w:b/>
          <w:color w:val="000000"/>
          <w:sz w:val="20"/>
          <w:szCs w:val="20"/>
        </w:rPr>
        <w:t>ДК</w:t>
      </w:r>
      <w:proofErr w:type="spellEnd"/>
      <w:r w:rsidRPr="00567B4A">
        <w:rPr>
          <w:rFonts w:ascii="Times New Roman" w:hAnsi="Times New Roman" w:cs="Times New Roman"/>
          <w:b/>
          <w:color w:val="000000"/>
          <w:sz w:val="20"/>
          <w:szCs w:val="20"/>
        </w:rPr>
        <w:t xml:space="preserve"> 021: 2015</w:t>
      </w:r>
      <w:r w:rsidRPr="00567B4A">
        <w:rPr>
          <w:rFonts w:ascii="Segoe UI" w:hAnsi="Segoe UI" w:cs="Segoe UI"/>
          <w:color w:val="000000"/>
          <w:sz w:val="20"/>
          <w:szCs w:val="20"/>
        </w:rPr>
        <w:t xml:space="preserve"> </w:t>
      </w:r>
      <w:r w:rsidRPr="00567B4A">
        <w:rPr>
          <w:rFonts w:ascii="Times New Roman" w:hAnsi="Times New Roman" w:cs="Times New Roman"/>
          <w:b/>
          <w:color w:val="000000"/>
          <w:sz w:val="20"/>
          <w:szCs w:val="20"/>
        </w:rPr>
        <w:t>85111800-8 Послуги з патологоанатомічних досліджень</w:t>
      </w:r>
      <w:r w:rsidRPr="00567B4A">
        <w:rPr>
          <w:rFonts w:ascii="Segoe UI" w:hAnsi="Segoe UI" w:cs="Segoe UI"/>
          <w:color w:val="000000"/>
          <w:sz w:val="20"/>
          <w:szCs w:val="20"/>
        </w:rPr>
        <w:t> </w:t>
      </w:r>
      <w:hyperlink r:id="rId6" w:history="1">
        <w:r w:rsidRPr="00567B4A">
          <w:rPr>
            <w:rStyle w:val="ab"/>
            <w:rFonts w:ascii="Segoe UI" w:hAnsi="Segoe UI" w:cs="Segoe UI"/>
            <w:color w:val="FFFFFF"/>
            <w:sz w:val="20"/>
            <w:szCs w:val="20"/>
          </w:rPr>
          <w:t xml:space="preserve">15 </w:t>
        </w:r>
        <w:r w:rsidRPr="00567B4A">
          <w:rPr>
            <w:rStyle w:val="ab"/>
            <w:rFonts w:ascii="Cambria Math" w:hAnsi="Cambria Math" w:cs="Cambria Math"/>
            <w:color w:val="FFFFFF"/>
            <w:sz w:val="20"/>
            <w:szCs w:val="20"/>
          </w:rPr>
          <w:t>ℹ</w:t>
        </w:r>
      </w:hyperlink>
      <w:r w:rsidRPr="00567B4A">
        <w:rPr>
          <w:rFonts w:ascii="Times New Roman" w:hAnsi="Times New Roman" w:cs="Times New Roman"/>
          <w:b/>
          <w:color w:val="000000"/>
          <w:sz w:val="20"/>
          <w:szCs w:val="20"/>
        </w:rPr>
        <w:t xml:space="preserve"> )</w:t>
      </w:r>
    </w:p>
    <w:p w:rsidR="00152DBB" w:rsidRPr="00152DBB" w:rsidRDefault="00152DBB" w:rsidP="00567B4A">
      <w:pPr>
        <w:pStyle w:val="ac"/>
        <w:tabs>
          <w:tab w:val="left" w:pos="284"/>
        </w:tabs>
        <w:suppressAutoHyphens/>
        <w:spacing w:after="0"/>
        <w:ind w:left="284"/>
        <w:jc w:val="both"/>
        <w:rPr>
          <w:color w:val="000000"/>
          <w:sz w:val="16"/>
          <w:szCs w:val="16"/>
          <w:lang w:eastAsia="uk-UA"/>
        </w:rPr>
      </w:pPr>
      <w:proofErr w:type="spellStart"/>
      <w:r w:rsidRPr="00152DBB">
        <w:rPr>
          <w:b/>
          <w:i/>
          <w:color w:val="000000"/>
          <w:sz w:val="16"/>
          <w:szCs w:val="16"/>
          <w:lang w:eastAsia="uk-UA"/>
        </w:rPr>
        <w:t>Вимоги</w:t>
      </w:r>
      <w:proofErr w:type="spellEnd"/>
      <w:r w:rsidRPr="00152DBB">
        <w:rPr>
          <w:b/>
          <w:i/>
          <w:color w:val="000000"/>
          <w:sz w:val="16"/>
          <w:szCs w:val="16"/>
          <w:lang w:eastAsia="uk-UA"/>
        </w:rPr>
        <w:t xml:space="preserve"> до </w:t>
      </w:r>
      <w:proofErr w:type="spellStart"/>
      <w:r w:rsidRPr="00152DBB">
        <w:rPr>
          <w:b/>
          <w:i/>
          <w:color w:val="000000"/>
          <w:sz w:val="16"/>
          <w:szCs w:val="16"/>
          <w:lang w:eastAsia="uk-UA"/>
        </w:rPr>
        <w:t>Учасників</w:t>
      </w:r>
      <w:proofErr w:type="spellEnd"/>
      <w:r w:rsidRPr="00152DBB">
        <w:rPr>
          <w:b/>
          <w:i/>
          <w:color w:val="000000"/>
          <w:sz w:val="16"/>
          <w:szCs w:val="16"/>
          <w:lang w:eastAsia="uk-UA"/>
        </w:rPr>
        <w:t>:</w:t>
      </w:r>
    </w:p>
    <w:p w:rsidR="00567B4A" w:rsidRPr="00557389" w:rsidRDefault="00567B4A" w:rsidP="00567B4A">
      <w:pPr>
        <w:spacing w:after="0" w:line="240" w:lineRule="auto"/>
        <w:ind w:left="567"/>
        <w:jc w:val="center"/>
        <w:rPr>
          <w:rFonts w:cs="Calibri"/>
          <w:b/>
          <w:sz w:val="24"/>
          <w:szCs w:val="24"/>
        </w:rPr>
      </w:pPr>
      <w:r w:rsidRPr="00557389">
        <w:rPr>
          <w:rFonts w:cs="Calibri"/>
          <w:b/>
          <w:sz w:val="24"/>
          <w:szCs w:val="24"/>
        </w:rPr>
        <w:t>Загальні вимоги:</w:t>
      </w:r>
    </w:p>
    <w:p w:rsidR="00567B4A" w:rsidRPr="00567B4A" w:rsidRDefault="00567B4A" w:rsidP="00567B4A">
      <w:pPr>
        <w:tabs>
          <w:tab w:val="left" w:pos="1276"/>
        </w:tabs>
        <w:spacing w:after="0" w:line="240" w:lineRule="auto"/>
        <w:contextualSpacing/>
        <w:jc w:val="both"/>
        <w:rPr>
          <w:rFonts w:ascii="Times New Roman" w:hAnsi="Times New Roman" w:cs="Times New Roman"/>
          <w:color w:val="00000A"/>
          <w:sz w:val="24"/>
          <w:szCs w:val="24"/>
          <w:lang w:eastAsia="zh-CN" w:bidi="hi-IN"/>
        </w:rPr>
      </w:pPr>
      <w:r w:rsidRPr="00567B4A">
        <w:rPr>
          <w:rFonts w:ascii="Times New Roman" w:hAnsi="Times New Roman" w:cs="Times New Roman"/>
          <w:color w:val="00000A"/>
          <w:sz w:val="24"/>
          <w:szCs w:val="24"/>
          <w:lang w:eastAsia="zh-CN" w:bidi="hi-IN"/>
        </w:rPr>
        <w:t>1. Виконавець повинен мати ліцензію на здійснення певного виду господарської діяльності (</w:t>
      </w:r>
      <w:r w:rsidRPr="00567B4A">
        <w:rPr>
          <w:rFonts w:ascii="Times New Roman" w:hAnsi="Times New Roman" w:cs="Times New Roman"/>
          <w:b/>
          <w:bCs/>
          <w:i/>
          <w:iCs/>
          <w:color w:val="00000A"/>
          <w:sz w:val="24"/>
          <w:szCs w:val="24"/>
          <w:lang w:eastAsia="zh-CN" w:bidi="hi-IN"/>
        </w:rPr>
        <w:t>учасник надає копію витягу щодо рішення видачі ліцензії, копію чинної ліцензії або чинний витяг відомостей з бази даних Ліцензійного реєстру МОЗ України суб’єктів господарювання, які провадять господарську діяльність з медичної практики  з переліком</w:t>
      </w:r>
      <w:r w:rsidRPr="00567B4A">
        <w:rPr>
          <w:rFonts w:ascii="Times New Roman" w:hAnsi="Times New Roman" w:cs="Times New Roman"/>
          <w:color w:val="00000A"/>
          <w:sz w:val="24"/>
          <w:szCs w:val="24"/>
          <w:lang w:eastAsia="zh-CN" w:bidi="hi-IN"/>
        </w:rPr>
        <w:t>).</w:t>
      </w:r>
    </w:p>
    <w:p w:rsidR="00567B4A" w:rsidRPr="00567B4A" w:rsidRDefault="00567B4A" w:rsidP="00567B4A">
      <w:pPr>
        <w:spacing w:after="0" w:line="240" w:lineRule="auto"/>
        <w:contextualSpacing/>
        <w:jc w:val="both"/>
        <w:rPr>
          <w:rFonts w:ascii="Times New Roman" w:hAnsi="Times New Roman" w:cs="Times New Roman"/>
          <w:b/>
          <w:bCs/>
          <w:i/>
          <w:iCs/>
          <w:color w:val="00000A"/>
          <w:sz w:val="24"/>
          <w:szCs w:val="24"/>
          <w:lang w:eastAsia="zh-CN" w:bidi="hi-IN"/>
        </w:rPr>
      </w:pPr>
      <w:r w:rsidRPr="00567B4A">
        <w:rPr>
          <w:rFonts w:ascii="Times New Roman" w:hAnsi="Times New Roman" w:cs="Times New Roman"/>
          <w:color w:val="00000A"/>
          <w:sz w:val="24"/>
          <w:szCs w:val="24"/>
          <w:lang w:eastAsia="zh-CN" w:bidi="hi-IN"/>
        </w:rPr>
        <w:t xml:space="preserve">2. </w:t>
      </w:r>
      <w:bookmarkStart w:id="0" w:name="_Hlk123819491"/>
      <w:r w:rsidRPr="00567B4A">
        <w:rPr>
          <w:rFonts w:ascii="Times New Roman" w:hAnsi="Times New Roman" w:cs="Times New Roman"/>
          <w:color w:val="00000A"/>
          <w:sz w:val="24"/>
          <w:szCs w:val="24"/>
          <w:lang w:eastAsia="zh-CN" w:bidi="hi-IN"/>
        </w:rPr>
        <w:t>Учасник повинен своїми силами, засобами і матеріалами надати послуги по проведенню гістологічних досліджень. Якість послуг повинна відповідати чинним на території України ДСТУ або ТУ.</w:t>
      </w:r>
      <w:bookmarkEnd w:id="0"/>
    </w:p>
    <w:p w:rsidR="00567B4A" w:rsidRPr="00567B4A" w:rsidRDefault="00567B4A" w:rsidP="00567B4A">
      <w:pPr>
        <w:spacing w:after="0" w:line="240" w:lineRule="auto"/>
        <w:contextualSpacing/>
        <w:jc w:val="both"/>
        <w:rPr>
          <w:rFonts w:ascii="Times New Roman" w:hAnsi="Times New Roman" w:cs="Times New Roman"/>
          <w:sz w:val="24"/>
          <w:szCs w:val="24"/>
          <w:lang w:eastAsia="uk-UA"/>
        </w:rPr>
      </w:pPr>
      <w:r w:rsidRPr="00567B4A">
        <w:rPr>
          <w:rFonts w:ascii="Times New Roman" w:hAnsi="Times New Roman" w:cs="Times New Roman"/>
          <w:sz w:val="24"/>
          <w:szCs w:val="24"/>
          <w:lang w:eastAsia="uk-UA"/>
        </w:rPr>
        <w:t xml:space="preserve">3. Учасник гарантує, що безпосереднє приймання аналізів знаходиться в межах території міста Тернопіль , що забезпечує здачу біологічного матеріалу в пункті прийому аналізів в робочі дні з 9:00 </w:t>
      </w:r>
      <w:proofErr w:type="spellStart"/>
      <w:r w:rsidRPr="00567B4A">
        <w:rPr>
          <w:rFonts w:ascii="Times New Roman" w:hAnsi="Times New Roman" w:cs="Times New Roman"/>
          <w:sz w:val="24"/>
          <w:szCs w:val="24"/>
          <w:lang w:eastAsia="uk-UA"/>
        </w:rPr>
        <w:t>год</w:t>
      </w:r>
      <w:proofErr w:type="spellEnd"/>
      <w:r w:rsidRPr="00567B4A">
        <w:rPr>
          <w:rFonts w:ascii="Times New Roman" w:hAnsi="Times New Roman" w:cs="Times New Roman"/>
          <w:sz w:val="24"/>
          <w:szCs w:val="24"/>
          <w:lang w:eastAsia="uk-UA"/>
        </w:rPr>
        <w:t xml:space="preserve"> до 12:00 год. </w:t>
      </w:r>
      <w:r w:rsidRPr="00567B4A">
        <w:rPr>
          <w:rFonts w:ascii="Times New Roman" w:hAnsi="Times New Roman" w:cs="Times New Roman"/>
          <w:b/>
          <w:i/>
          <w:sz w:val="24"/>
          <w:szCs w:val="24"/>
          <w:lang w:eastAsia="uk-UA"/>
        </w:rPr>
        <w:t>На підтвердження Учасник надає гарантійний лист.</w:t>
      </w:r>
    </w:p>
    <w:p w:rsidR="00567B4A" w:rsidRPr="00567B4A" w:rsidRDefault="00567B4A" w:rsidP="00567B4A">
      <w:pPr>
        <w:tabs>
          <w:tab w:val="left" w:pos="1276"/>
        </w:tabs>
        <w:spacing w:after="0" w:line="240" w:lineRule="auto"/>
        <w:contextualSpacing/>
        <w:jc w:val="both"/>
        <w:rPr>
          <w:rFonts w:ascii="Times New Roman" w:hAnsi="Times New Roman" w:cs="Times New Roman"/>
          <w:color w:val="00000A"/>
          <w:sz w:val="24"/>
          <w:szCs w:val="24"/>
          <w:lang w:eastAsia="zh-CN" w:bidi="hi-IN"/>
        </w:rPr>
      </w:pPr>
      <w:r w:rsidRPr="00567B4A">
        <w:rPr>
          <w:rFonts w:ascii="Times New Roman" w:hAnsi="Times New Roman" w:cs="Times New Roman"/>
          <w:color w:val="00000A"/>
          <w:sz w:val="24"/>
          <w:szCs w:val="24"/>
          <w:lang w:eastAsia="zh-CN" w:bidi="hi-IN"/>
        </w:rPr>
        <w:t xml:space="preserve">4. Відбір </w:t>
      </w:r>
      <w:proofErr w:type="spellStart"/>
      <w:r w:rsidRPr="00567B4A">
        <w:rPr>
          <w:rFonts w:ascii="Times New Roman" w:hAnsi="Times New Roman" w:cs="Times New Roman"/>
          <w:color w:val="00000A"/>
          <w:sz w:val="24"/>
          <w:szCs w:val="24"/>
          <w:lang w:eastAsia="zh-CN" w:bidi="hi-IN"/>
        </w:rPr>
        <w:t>біоматеріалу</w:t>
      </w:r>
      <w:proofErr w:type="spellEnd"/>
      <w:r w:rsidRPr="00567B4A">
        <w:rPr>
          <w:rFonts w:ascii="Times New Roman" w:hAnsi="Times New Roman" w:cs="Times New Roman"/>
          <w:color w:val="00000A"/>
          <w:sz w:val="24"/>
          <w:szCs w:val="24"/>
          <w:lang w:eastAsia="zh-CN" w:bidi="hi-IN"/>
        </w:rPr>
        <w:t xml:space="preserve"> проводиться власними силами Замовника. У разі знаходження Виконавця на території Тернопільської області всі витрати, пов’язані із транспортуванням матеріалу на дослідження, здійснюється Замовником.</w:t>
      </w:r>
    </w:p>
    <w:p w:rsidR="00567B4A" w:rsidRPr="00567B4A" w:rsidRDefault="00567B4A" w:rsidP="00567B4A">
      <w:pPr>
        <w:tabs>
          <w:tab w:val="left" w:pos="1276"/>
        </w:tabs>
        <w:spacing w:after="0" w:line="240" w:lineRule="auto"/>
        <w:contextualSpacing/>
        <w:jc w:val="both"/>
        <w:rPr>
          <w:rFonts w:ascii="Times New Roman" w:hAnsi="Times New Roman" w:cs="Times New Roman"/>
          <w:sz w:val="24"/>
          <w:szCs w:val="24"/>
          <w:lang w:eastAsia="uk-UA"/>
        </w:rPr>
      </w:pPr>
      <w:r w:rsidRPr="00567B4A">
        <w:rPr>
          <w:rFonts w:ascii="Times New Roman" w:hAnsi="Times New Roman" w:cs="Times New Roman"/>
          <w:color w:val="00000A"/>
          <w:sz w:val="24"/>
          <w:szCs w:val="24"/>
          <w:lang w:eastAsia="zh-CN" w:bidi="hi-IN"/>
        </w:rPr>
        <w:t xml:space="preserve">5. Результати досліджень виконавець повинен надавати Замовнику в паперовому вигляді на бланках відповідної форми, які затверджені чинним законодавством України у встановлені Замовником строки. </w:t>
      </w:r>
      <w:r w:rsidRPr="00567B4A">
        <w:rPr>
          <w:rFonts w:ascii="Times New Roman" w:hAnsi="Times New Roman" w:cs="Times New Roman"/>
          <w:b/>
          <w:i/>
          <w:sz w:val="24"/>
          <w:szCs w:val="24"/>
          <w:lang w:eastAsia="uk-UA"/>
        </w:rPr>
        <w:t>На підтвердження Учасник надає гарантійний лист.</w:t>
      </w:r>
    </w:p>
    <w:p w:rsidR="00567B4A" w:rsidRPr="00567B4A" w:rsidRDefault="00567B4A" w:rsidP="00567B4A">
      <w:pPr>
        <w:tabs>
          <w:tab w:val="left" w:pos="1276"/>
        </w:tabs>
        <w:spacing w:after="0" w:line="240" w:lineRule="auto"/>
        <w:contextualSpacing/>
        <w:jc w:val="both"/>
        <w:rPr>
          <w:rFonts w:ascii="Times New Roman" w:hAnsi="Times New Roman" w:cs="Times New Roman"/>
          <w:sz w:val="24"/>
          <w:szCs w:val="24"/>
          <w:lang w:eastAsia="uk-UA"/>
        </w:rPr>
      </w:pPr>
      <w:r w:rsidRPr="00567B4A">
        <w:rPr>
          <w:rFonts w:ascii="Times New Roman" w:hAnsi="Times New Roman" w:cs="Times New Roman"/>
          <w:color w:val="00000A"/>
          <w:sz w:val="24"/>
          <w:szCs w:val="24"/>
          <w:lang w:eastAsia="ru-RU" w:bidi="hi-IN"/>
        </w:rPr>
        <w:t>6. Виконавець несе відповідальність за достовірність проведених досліджень. У разі, якщо   результати виявляться недостовірними, Виконавець зобов’язаний провести повторне дослідження за свій рахунок.</w:t>
      </w:r>
      <w:r w:rsidRPr="00567B4A">
        <w:rPr>
          <w:rFonts w:ascii="Times New Roman" w:hAnsi="Times New Roman" w:cs="Times New Roman"/>
          <w:b/>
          <w:i/>
          <w:sz w:val="24"/>
          <w:szCs w:val="24"/>
          <w:lang w:eastAsia="uk-UA"/>
        </w:rPr>
        <w:t xml:space="preserve"> На підтвердження Учасник надає гарантійний лист.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988"/>
        <w:gridCol w:w="1879"/>
        <w:gridCol w:w="1523"/>
      </w:tblGrid>
      <w:tr w:rsidR="00567B4A" w:rsidRPr="00567B4A" w:rsidTr="003D33EF">
        <w:trPr>
          <w:trHeight w:val="990"/>
        </w:trPr>
        <w:tc>
          <w:tcPr>
            <w:tcW w:w="675"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bookmarkStart w:id="1" w:name="_Hlk133405159"/>
            <w:r w:rsidRPr="00567B4A">
              <w:rPr>
                <w:rFonts w:ascii="Times New Roman" w:eastAsia="Calibri" w:hAnsi="Times New Roman" w:cs="Times New Roman"/>
                <w:sz w:val="24"/>
                <w:szCs w:val="24"/>
              </w:rPr>
              <w:t>№</w:t>
            </w:r>
          </w:p>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t>з/п</w:t>
            </w:r>
          </w:p>
        </w:tc>
        <w:tc>
          <w:tcPr>
            <w:tcW w:w="5988"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t>Назва дослідження</w:t>
            </w:r>
          </w:p>
        </w:tc>
        <w:tc>
          <w:tcPr>
            <w:tcW w:w="1879"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t>Термін виконання (робочих діб)</w:t>
            </w:r>
          </w:p>
        </w:tc>
        <w:tc>
          <w:tcPr>
            <w:tcW w:w="1523"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t>Загальна кількість</w:t>
            </w:r>
          </w:p>
        </w:tc>
      </w:tr>
      <w:tr w:rsidR="00567B4A" w:rsidRPr="00567B4A" w:rsidTr="003D33EF">
        <w:trPr>
          <w:trHeight w:val="471"/>
        </w:trPr>
        <w:tc>
          <w:tcPr>
            <w:tcW w:w="675"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t>1.</w:t>
            </w:r>
          </w:p>
        </w:tc>
        <w:tc>
          <w:tcPr>
            <w:tcW w:w="5988" w:type="dxa"/>
            <w:shd w:val="clear" w:color="auto" w:fill="auto"/>
          </w:tcPr>
          <w:p w:rsidR="00567B4A" w:rsidRPr="00567B4A" w:rsidRDefault="00567B4A" w:rsidP="003D33EF">
            <w:pPr>
              <w:spacing w:after="0" w:line="240" w:lineRule="auto"/>
              <w:rPr>
                <w:rFonts w:ascii="Times New Roman" w:hAnsi="Times New Roman" w:cs="Times New Roman"/>
                <w:sz w:val="24"/>
                <w:szCs w:val="24"/>
                <w:lang w:eastAsia="ru-RU"/>
              </w:rPr>
            </w:pPr>
            <w:r w:rsidRPr="00567B4A">
              <w:rPr>
                <w:rFonts w:ascii="Times New Roman" w:hAnsi="Times New Roman" w:cs="Times New Roman"/>
                <w:sz w:val="24"/>
                <w:szCs w:val="24"/>
                <w:lang w:eastAsia="ru-RU"/>
              </w:rPr>
              <w:t xml:space="preserve">Проведення гістологічного дослідження операційного та </w:t>
            </w:r>
            <w:proofErr w:type="spellStart"/>
            <w:r w:rsidRPr="00567B4A">
              <w:rPr>
                <w:rFonts w:ascii="Times New Roman" w:hAnsi="Times New Roman" w:cs="Times New Roman"/>
                <w:sz w:val="24"/>
                <w:szCs w:val="24"/>
                <w:lang w:eastAsia="ru-RU"/>
              </w:rPr>
              <w:t>біопсійного</w:t>
            </w:r>
            <w:proofErr w:type="spellEnd"/>
            <w:r w:rsidRPr="00567B4A">
              <w:rPr>
                <w:rFonts w:ascii="Times New Roman" w:hAnsi="Times New Roman" w:cs="Times New Roman"/>
                <w:sz w:val="24"/>
                <w:szCs w:val="24"/>
                <w:lang w:eastAsia="ru-RU"/>
              </w:rPr>
              <w:t xml:space="preserve"> матеріалу І категорії складності (для </w:t>
            </w:r>
            <w:r w:rsidRPr="00567B4A">
              <w:rPr>
                <w:rFonts w:ascii="Times New Roman" w:hAnsi="Times New Roman" w:cs="Times New Roman"/>
                <w:sz w:val="24"/>
                <w:szCs w:val="24"/>
                <w:lang w:eastAsia="ru-RU"/>
              </w:rPr>
              <w:lastRenderedPageBreak/>
              <w:t>одного пацієнта)</w:t>
            </w:r>
          </w:p>
        </w:tc>
        <w:tc>
          <w:tcPr>
            <w:tcW w:w="1879"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lastRenderedPageBreak/>
              <w:t>до 7 робочих днів</w:t>
            </w:r>
          </w:p>
        </w:tc>
        <w:tc>
          <w:tcPr>
            <w:tcW w:w="1523" w:type="dxa"/>
            <w:shd w:val="clear" w:color="auto" w:fill="auto"/>
          </w:tcPr>
          <w:p w:rsidR="00567B4A" w:rsidRPr="00567B4A" w:rsidRDefault="00567B4A" w:rsidP="003D33EF">
            <w:pPr>
              <w:spacing w:after="0" w:line="240" w:lineRule="auto"/>
              <w:jc w:val="center"/>
              <w:rPr>
                <w:rFonts w:ascii="Times New Roman" w:hAnsi="Times New Roman" w:cs="Times New Roman"/>
                <w:sz w:val="24"/>
                <w:szCs w:val="24"/>
              </w:rPr>
            </w:pPr>
            <w:r w:rsidRPr="00567B4A">
              <w:rPr>
                <w:rFonts w:ascii="Times New Roman" w:hAnsi="Times New Roman" w:cs="Times New Roman"/>
                <w:sz w:val="24"/>
                <w:szCs w:val="24"/>
              </w:rPr>
              <w:t>15</w:t>
            </w:r>
          </w:p>
        </w:tc>
      </w:tr>
      <w:tr w:rsidR="00567B4A" w:rsidRPr="00567B4A" w:rsidTr="003D33EF">
        <w:trPr>
          <w:trHeight w:val="567"/>
        </w:trPr>
        <w:tc>
          <w:tcPr>
            <w:tcW w:w="675"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lastRenderedPageBreak/>
              <w:t>2.</w:t>
            </w:r>
          </w:p>
        </w:tc>
        <w:tc>
          <w:tcPr>
            <w:tcW w:w="5988" w:type="dxa"/>
            <w:shd w:val="clear" w:color="auto" w:fill="auto"/>
          </w:tcPr>
          <w:p w:rsidR="00567B4A" w:rsidRPr="00567B4A" w:rsidRDefault="00567B4A" w:rsidP="003D33EF">
            <w:pPr>
              <w:spacing w:after="0" w:line="240" w:lineRule="auto"/>
              <w:rPr>
                <w:rFonts w:ascii="Times New Roman" w:hAnsi="Times New Roman" w:cs="Times New Roman"/>
                <w:sz w:val="24"/>
                <w:szCs w:val="24"/>
                <w:lang w:eastAsia="ru-RU"/>
              </w:rPr>
            </w:pPr>
            <w:r w:rsidRPr="00567B4A">
              <w:rPr>
                <w:rFonts w:ascii="Times New Roman" w:hAnsi="Times New Roman" w:cs="Times New Roman"/>
                <w:sz w:val="24"/>
                <w:szCs w:val="24"/>
                <w:lang w:eastAsia="ru-RU"/>
              </w:rPr>
              <w:t xml:space="preserve">Проведення гістологічного дослідження операційного та </w:t>
            </w:r>
            <w:proofErr w:type="spellStart"/>
            <w:r w:rsidRPr="00567B4A">
              <w:rPr>
                <w:rFonts w:ascii="Times New Roman" w:hAnsi="Times New Roman" w:cs="Times New Roman"/>
                <w:sz w:val="24"/>
                <w:szCs w:val="24"/>
                <w:lang w:eastAsia="ru-RU"/>
              </w:rPr>
              <w:t>біопсійного</w:t>
            </w:r>
            <w:proofErr w:type="spellEnd"/>
            <w:r w:rsidRPr="00567B4A">
              <w:rPr>
                <w:rFonts w:ascii="Times New Roman" w:hAnsi="Times New Roman" w:cs="Times New Roman"/>
                <w:sz w:val="24"/>
                <w:szCs w:val="24"/>
                <w:lang w:eastAsia="ru-RU"/>
              </w:rPr>
              <w:t xml:space="preserve"> матеріалу II категорії складності (для одного пацієнта)</w:t>
            </w:r>
          </w:p>
        </w:tc>
        <w:tc>
          <w:tcPr>
            <w:tcW w:w="1879"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t>до 7 робочих днів</w:t>
            </w:r>
          </w:p>
        </w:tc>
        <w:tc>
          <w:tcPr>
            <w:tcW w:w="1523" w:type="dxa"/>
            <w:shd w:val="clear" w:color="auto" w:fill="auto"/>
          </w:tcPr>
          <w:p w:rsidR="00567B4A" w:rsidRPr="00567B4A" w:rsidRDefault="00567B4A" w:rsidP="003D33EF">
            <w:pPr>
              <w:spacing w:after="0" w:line="240" w:lineRule="auto"/>
              <w:jc w:val="center"/>
              <w:rPr>
                <w:rFonts w:ascii="Times New Roman" w:hAnsi="Times New Roman" w:cs="Times New Roman"/>
                <w:sz w:val="24"/>
                <w:szCs w:val="24"/>
              </w:rPr>
            </w:pPr>
            <w:r w:rsidRPr="00567B4A">
              <w:rPr>
                <w:rFonts w:ascii="Times New Roman" w:hAnsi="Times New Roman" w:cs="Times New Roman"/>
                <w:sz w:val="24"/>
                <w:szCs w:val="24"/>
              </w:rPr>
              <w:t>30</w:t>
            </w:r>
          </w:p>
        </w:tc>
      </w:tr>
      <w:tr w:rsidR="00567B4A" w:rsidRPr="00567B4A" w:rsidTr="003D33EF">
        <w:trPr>
          <w:trHeight w:val="365"/>
        </w:trPr>
        <w:tc>
          <w:tcPr>
            <w:tcW w:w="675"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t>3.</w:t>
            </w:r>
          </w:p>
        </w:tc>
        <w:tc>
          <w:tcPr>
            <w:tcW w:w="5988" w:type="dxa"/>
            <w:shd w:val="clear" w:color="auto" w:fill="auto"/>
          </w:tcPr>
          <w:p w:rsidR="00567B4A" w:rsidRPr="00567B4A" w:rsidRDefault="00567B4A" w:rsidP="003D33EF">
            <w:pPr>
              <w:spacing w:after="0" w:line="240" w:lineRule="auto"/>
              <w:rPr>
                <w:rFonts w:ascii="Times New Roman" w:hAnsi="Times New Roman" w:cs="Times New Roman"/>
                <w:sz w:val="24"/>
                <w:szCs w:val="24"/>
                <w:lang w:eastAsia="ru-RU"/>
              </w:rPr>
            </w:pPr>
            <w:r w:rsidRPr="00567B4A">
              <w:rPr>
                <w:rFonts w:ascii="Times New Roman" w:hAnsi="Times New Roman" w:cs="Times New Roman"/>
                <w:sz w:val="24"/>
                <w:szCs w:val="24"/>
                <w:lang w:eastAsia="ru-RU"/>
              </w:rPr>
              <w:t xml:space="preserve">Проведення гістологічного дослідження операційного та </w:t>
            </w:r>
            <w:proofErr w:type="spellStart"/>
            <w:r w:rsidRPr="00567B4A">
              <w:rPr>
                <w:rFonts w:ascii="Times New Roman" w:hAnsi="Times New Roman" w:cs="Times New Roman"/>
                <w:sz w:val="24"/>
                <w:szCs w:val="24"/>
                <w:lang w:eastAsia="ru-RU"/>
              </w:rPr>
              <w:t>біопсійного</w:t>
            </w:r>
            <w:proofErr w:type="spellEnd"/>
            <w:r w:rsidRPr="00567B4A">
              <w:rPr>
                <w:rFonts w:ascii="Times New Roman" w:hAnsi="Times New Roman" w:cs="Times New Roman"/>
                <w:sz w:val="24"/>
                <w:szCs w:val="24"/>
                <w:lang w:eastAsia="ru-RU"/>
              </w:rPr>
              <w:t xml:space="preserve"> матеріалу ІІІ категорії складності (для одного пацієнта)</w:t>
            </w:r>
          </w:p>
        </w:tc>
        <w:tc>
          <w:tcPr>
            <w:tcW w:w="1879"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t>до7 робочих днів</w:t>
            </w:r>
          </w:p>
        </w:tc>
        <w:tc>
          <w:tcPr>
            <w:tcW w:w="1523" w:type="dxa"/>
            <w:shd w:val="clear" w:color="auto" w:fill="auto"/>
          </w:tcPr>
          <w:p w:rsidR="00567B4A" w:rsidRPr="00567B4A" w:rsidRDefault="00567B4A" w:rsidP="003D33EF">
            <w:pPr>
              <w:spacing w:after="0" w:line="240" w:lineRule="auto"/>
              <w:jc w:val="center"/>
              <w:rPr>
                <w:rFonts w:ascii="Times New Roman" w:hAnsi="Times New Roman" w:cs="Times New Roman"/>
                <w:sz w:val="24"/>
                <w:szCs w:val="24"/>
              </w:rPr>
            </w:pPr>
            <w:r w:rsidRPr="00567B4A">
              <w:rPr>
                <w:rFonts w:ascii="Times New Roman" w:hAnsi="Times New Roman" w:cs="Times New Roman"/>
                <w:sz w:val="24"/>
                <w:szCs w:val="24"/>
              </w:rPr>
              <w:t>1500</w:t>
            </w:r>
          </w:p>
        </w:tc>
      </w:tr>
      <w:tr w:rsidR="00567B4A" w:rsidRPr="00567B4A" w:rsidTr="003D33EF">
        <w:trPr>
          <w:trHeight w:val="306"/>
        </w:trPr>
        <w:tc>
          <w:tcPr>
            <w:tcW w:w="675"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t>4.</w:t>
            </w:r>
          </w:p>
        </w:tc>
        <w:tc>
          <w:tcPr>
            <w:tcW w:w="5988" w:type="dxa"/>
            <w:shd w:val="clear" w:color="auto" w:fill="auto"/>
          </w:tcPr>
          <w:p w:rsidR="00567B4A" w:rsidRPr="00567B4A" w:rsidRDefault="00567B4A" w:rsidP="003D33EF">
            <w:pPr>
              <w:spacing w:after="0" w:line="240" w:lineRule="auto"/>
              <w:rPr>
                <w:rFonts w:ascii="Times New Roman" w:hAnsi="Times New Roman" w:cs="Times New Roman"/>
                <w:sz w:val="24"/>
                <w:szCs w:val="24"/>
                <w:lang w:eastAsia="ru-RU"/>
              </w:rPr>
            </w:pPr>
            <w:r w:rsidRPr="00567B4A">
              <w:rPr>
                <w:rFonts w:ascii="Times New Roman" w:hAnsi="Times New Roman" w:cs="Times New Roman"/>
                <w:sz w:val="24"/>
                <w:szCs w:val="24"/>
                <w:lang w:eastAsia="ru-RU"/>
              </w:rPr>
              <w:t xml:space="preserve">Проведення гістологічного дослідження операційного та </w:t>
            </w:r>
            <w:proofErr w:type="spellStart"/>
            <w:r w:rsidRPr="00567B4A">
              <w:rPr>
                <w:rFonts w:ascii="Times New Roman" w:hAnsi="Times New Roman" w:cs="Times New Roman"/>
                <w:sz w:val="24"/>
                <w:szCs w:val="24"/>
                <w:lang w:eastAsia="ru-RU"/>
              </w:rPr>
              <w:t>біопсійного</w:t>
            </w:r>
            <w:proofErr w:type="spellEnd"/>
            <w:r w:rsidRPr="00567B4A">
              <w:rPr>
                <w:rFonts w:ascii="Times New Roman" w:hAnsi="Times New Roman" w:cs="Times New Roman"/>
                <w:sz w:val="24"/>
                <w:szCs w:val="24"/>
                <w:lang w:eastAsia="ru-RU"/>
              </w:rPr>
              <w:t xml:space="preserve"> матеріалу IV категорії складності (для одного пацієнта)</w:t>
            </w:r>
          </w:p>
        </w:tc>
        <w:tc>
          <w:tcPr>
            <w:tcW w:w="1879" w:type="dxa"/>
            <w:tcBorders>
              <w:top w:val="single" w:sz="4" w:space="0" w:color="000000"/>
              <w:left w:val="single" w:sz="4" w:space="0" w:color="000000"/>
              <w:bottom w:val="single" w:sz="4" w:space="0" w:color="000000"/>
              <w:right w:val="single" w:sz="4" w:space="0" w:color="000000"/>
            </w:tcBorders>
            <w:hideMark/>
          </w:tcPr>
          <w:p w:rsidR="00567B4A" w:rsidRPr="00567B4A" w:rsidRDefault="00567B4A" w:rsidP="003D33EF">
            <w:pPr>
              <w:autoSpaceDN w:val="0"/>
              <w:spacing w:after="0" w:line="240" w:lineRule="auto"/>
              <w:ind w:left="-57" w:right="-57"/>
              <w:jc w:val="center"/>
              <w:rPr>
                <w:rFonts w:ascii="Times New Roman" w:eastAsia="Calibri" w:hAnsi="Times New Roman" w:cs="Times New Roman"/>
                <w:sz w:val="24"/>
                <w:szCs w:val="24"/>
              </w:rPr>
            </w:pPr>
            <w:r w:rsidRPr="00567B4A">
              <w:rPr>
                <w:rFonts w:ascii="Times New Roman" w:eastAsia="Calibri" w:hAnsi="Times New Roman" w:cs="Times New Roman"/>
                <w:sz w:val="24"/>
                <w:szCs w:val="24"/>
              </w:rPr>
              <w:t>до 7 робочих днів</w:t>
            </w:r>
          </w:p>
        </w:tc>
        <w:tc>
          <w:tcPr>
            <w:tcW w:w="1523" w:type="dxa"/>
            <w:shd w:val="clear" w:color="auto" w:fill="auto"/>
          </w:tcPr>
          <w:p w:rsidR="00567B4A" w:rsidRPr="00567B4A" w:rsidRDefault="00567B4A" w:rsidP="003D33EF">
            <w:pPr>
              <w:spacing w:after="0" w:line="240" w:lineRule="auto"/>
              <w:jc w:val="center"/>
              <w:rPr>
                <w:rFonts w:ascii="Times New Roman" w:hAnsi="Times New Roman" w:cs="Times New Roman"/>
                <w:sz w:val="24"/>
                <w:szCs w:val="24"/>
              </w:rPr>
            </w:pPr>
            <w:r w:rsidRPr="00567B4A">
              <w:rPr>
                <w:rFonts w:ascii="Times New Roman" w:hAnsi="Times New Roman" w:cs="Times New Roman"/>
                <w:sz w:val="24"/>
                <w:szCs w:val="24"/>
              </w:rPr>
              <w:t>15</w:t>
            </w:r>
          </w:p>
        </w:tc>
      </w:tr>
    </w:tbl>
    <w:bookmarkEnd w:id="1"/>
    <w:p w:rsidR="00152DBB" w:rsidRPr="00152DBB" w:rsidRDefault="00152DBB" w:rsidP="00152DBB">
      <w:pPr>
        <w:jc w:val="both"/>
        <w:rPr>
          <w:rFonts w:ascii="Times New Roman" w:eastAsia="Calibri" w:hAnsi="Times New Roman" w:cs="Times New Roman"/>
          <w:i/>
          <w:sz w:val="16"/>
          <w:szCs w:val="16"/>
        </w:rPr>
      </w:pPr>
      <w:r w:rsidRPr="00152DBB">
        <w:rPr>
          <w:rFonts w:ascii="Times New Roman" w:eastAsia="Calibri" w:hAnsi="Times New Roman" w:cs="Times New Roman"/>
          <w:i/>
          <w:sz w:val="16"/>
          <w:szCs w:val="16"/>
        </w:rPr>
        <w:t>* у разі наявності в технічній частині посилання на конкретну торгівельну марку чи фірму, джерело походження або виробника – читати як «або еквівалент».</w:t>
      </w: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791E11">
        <w:rPr>
          <w:rFonts w:ascii="Times New Roman" w:eastAsia="Times New Roman" w:hAnsi="Times New Roman" w:cs="Times New Roman"/>
          <w:sz w:val="18"/>
          <w:szCs w:val="18"/>
        </w:rPr>
        <w:t xml:space="preserve">Місце </w:t>
      </w:r>
      <w:r w:rsidR="00152DBB">
        <w:rPr>
          <w:rFonts w:ascii="Times New Roman" w:eastAsia="Times New Roman" w:hAnsi="Times New Roman" w:cs="Times New Roman"/>
          <w:sz w:val="18"/>
          <w:szCs w:val="18"/>
        </w:rPr>
        <w:t>надання послуг</w:t>
      </w:r>
      <w:r w:rsidRPr="00791E11">
        <w:rPr>
          <w:rFonts w:ascii="Times New Roman" w:eastAsia="Times New Roman" w:hAnsi="Times New Roman" w:cs="Times New Roman"/>
          <w:sz w:val="18"/>
          <w:szCs w:val="18"/>
        </w:rPr>
        <w:t>: м. Тернопіль . </w:t>
      </w: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color w:val="4A86E8"/>
          <w:sz w:val="18"/>
          <w:szCs w:val="18"/>
        </w:rPr>
      </w:pPr>
      <w:r w:rsidRPr="00791E11">
        <w:rPr>
          <w:rFonts w:ascii="Times New Roman" w:eastAsia="Times New Roman" w:hAnsi="Times New Roman" w:cs="Times New Roman"/>
          <w:color w:val="333333"/>
          <w:sz w:val="18"/>
          <w:szCs w:val="18"/>
        </w:rPr>
        <w:t xml:space="preserve">5. Умови </w:t>
      </w:r>
      <w:r>
        <w:rPr>
          <w:rFonts w:ascii="Times New Roman" w:eastAsia="Times New Roman" w:hAnsi="Times New Roman" w:cs="Times New Roman"/>
          <w:sz w:val="18"/>
          <w:szCs w:val="18"/>
        </w:rPr>
        <w:t>поставки товару</w:t>
      </w:r>
      <w:r w:rsidRPr="00791E11">
        <w:rPr>
          <w:rFonts w:ascii="Times New Roman" w:eastAsia="Times New Roman" w:hAnsi="Times New Roman" w:cs="Times New Roman"/>
          <w:sz w:val="18"/>
          <w:szCs w:val="18"/>
        </w:rPr>
        <w:t xml:space="preserve">  </w:t>
      </w:r>
      <w:r w:rsidRPr="00791E11">
        <w:rPr>
          <w:rFonts w:ascii="Times New Roman" w:eastAsia="Times New Roman" w:hAnsi="Times New Roman" w:cs="Times New Roman"/>
          <w:color w:val="333333"/>
          <w:sz w:val="18"/>
          <w:szCs w:val="18"/>
        </w:rPr>
        <w:t>(зокрема, строк, протягом якого необхідно отримати товари, виконати роботи чи отримати послуги):до 31.12.202</w:t>
      </w:r>
      <w:r w:rsidR="00567B4A">
        <w:rPr>
          <w:rFonts w:ascii="Times New Roman" w:eastAsia="Times New Roman" w:hAnsi="Times New Roman" w:cs="Times New Roman"/>
          <w:color w:val="333333"/>
          <w:sz w:val="18"/>
          <w:szCs w:val="18"/>
        </w:rPr>
        <w:t>5</w:t>
      </w:r>
      <w:r w:rsidRPr="00791E11">
        <w:rPr>
          <w:rFonts w:ascii="Times New Roman" w:eastAsia="Times New Roman" w:hAnsi="Times New Roman" w:cs="Times New Roman"/>
          <w:color w:val="333333"/>
          <w:sz w:val="18"/>
          <w:szCs w:val="18"/>
        </w:rPr>
        <w:t xml:space="preserve"> р.</w:t>
      </w:r>
    </w:p>
    <w:p w:rsidR="006A6A57" w:rsidRPr="00791E11" w:rsidRDefault="006A6A57" w:rsidP="006A6A5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333333"/>
          <w:sz w:val="18"/>
          <w:szCs w:val="18"/>
        </w:rPr>
        <w:t xml:space="preserve">6. Умови оплати:14 </w:t>
      </w:r>
      <w:proofErr w:type="spellStart"/>
      <w:r w:rsidRPr="00791E11">
        <w:rPr>
          <w:rFonts w:ascii="Times New Roman" w:eastAsia="Times New Roman" w:hAnsi="Times New Roman" w:cs="Times New Roman"/>
          <w:color w:val="333333"/>
          <w:sz w:val="18"/>
          <w:szCs w:val="18"/>
        </w:rPr>
        <w:t>календпрних</w:t>
      </w:r>
      <w:proofErr w:type="spellEnd"/>
      <w:r w:rsidRPr="00791E11">
        <w:rPr>
          <w:rFonts w:ascii="Times New Roman" w:eastAsia="Times New Roman" w:hAnsi="Times New Roman" w:cs="Times New Roman"/>
          <w:color w:val="333333"/>
          <w:sz w:val="18"/>
          <w:szCs w:val="18"/>
        </w:rPr>
        <w:t xml:space="preserve"> днів  </w:t>
      </w:r>
      <w:r w:rsidRPr="00791E11">
        <w:rPr>
          <w:rFonts w:ascii="Times New Roman" w:eastAsia="Times New Roman" w:hAnsi="Times New Roman" w:cs="Times New Roman"/>
          <w:color w:val="000000"/>
          <w:sz w:val="18"/>
          <w:szCs w:val="18"/>
        </w:rPr>
        <w:t> </w:t>
      </w:r>
    </w:p>
    <w:p w:rsidR="006A6A57" w:rsidRPr="00791E11" w:rsidRDefault="006A6A57" w:rsidP="006A6A57">
      <w:pPr>
        <w:pStyle w:val="12"/>
        <w:widowControl w:val="0"/>
        <w:spacing w:line="240" w:lineRule="auto"/>
        <w:jc w:val="both"/>
        <w:rPr>
          <w:rFonts w:ascii="Times New Roman" w:eastAsia="Times New Roman" w:hAnsi="Times New Roman" w:cs="Times New Roman"/>
          <w:sz w:val="18"/>
          <w:szCs w:val="18"/>
          <w:lang w:val="uk-UA"/>
        </w:rPr>
      </w:pPr>
      <w:r w:rsidRPr="00791E11">
        <w:rPr>
          <w:rFonts w:ascii="Times New Roman" w:eastAsia="Times New Roman" w:hAnsi="Times New Roman" w:cs="Times New Roman"/>
          <w:color w:val="333333"/>
          <w:sz w:val="18"/>
          <w:szCs w:val="18"/>
          <w:lang w:val="uk-UA"/>
        </w:rPr>
        <w:t xml:space="preserve">7. Прізвище, власне ім’я та по батькові (за наявності), посада та електронна адреса однієї чи кількох посадових осіб державного замовника, уповноважених здійснювати зв’язок щодо оприлюдненого оголошення: </w:t>
      </w:r>
      <w:r w:rsidRPr="00791E11">
        <w:rPr>
          <w:rFonts w:ascii="Times New Roman" w:eastAsia="Times New Roman" w:hAnsi="Times New Roman" w:cs="Times New Roman"/>
          <w:sz w:val="18"/>
          <w:szCs w:val="18"/>
          <w:lang w:val="uk-UA"/>
        </w:rPr>
        <w:t>Фахівець з публічних закупівель, Неля ШУЛЯК</w:t>
      </w: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sz w:val="18"/>
          <w:szCs w:val="18"/>
        </w:rPr>
      </w:pPr>
      <w:r w:rsidRPr="00791E11">
        <w:rPr>
          <w:rFonts w:ascii="Times New Roman" w:eastAsia="Times New Roman" w:hAnsi="Times New Roman" w:cs="Times New Roman"/>
          <w:sz w:val="18"/>
          <w:szCs w:val="18"/>
        </w:rPr>
        <w:t xml:space="preserve">Адреса: </w:t>
      </w:r>
      <w:r w:rsidRPr="00791E11">
        <w:rPr>
          <w:rFonts w:ascii="Times New Roman" w:hAnsi="Times New Roman" w:cs="Times New Roman"/>
          <w:sz w:val="18"/>
          <w:szCs w:val="18"/>
        </w:rPr>
        <w:t>46001, місто Тернопіль, вул. Замкова , будинок 10 Телефон/Факс: (0352)52-59-98</w:t>
      </w:r>
    </w:p>
    <w:p w:rsidR="008F026D" w:rsidRPr="008F026D" w:rsidRDefault="006A6A57" w:rsidP="006A6A57">
      <w:pPr>
        <w:rPr>
          <w:rFonts w:ascii="Times New Roman" w:hAnsi="Times New Roman"/>
          <w:bCs/>
        </w:rPr>
      </w:pPr>
      <w:r w:rsidRPr="00791E11">
        <w:rPr>
          <w:rFonts w:ascii="Times New Roman" w:eastAsia="Times New Roman" w:hAnsi="Times New Roman" w:cs="Times New Roman"/>
          <w:color w:val="333333"/>
          <w:sz w:val="18"/>
          <w:szCs w:val="18"/>
        </w:rPr>
        <w:t>8. Інша інформація, яку державний замовник вважає за необхідне включити: ____________________________________________.</w:t>
      </w:r>
    </w:p>
    <w:p w:rsidR="008F026D" w:rsidRPr="00152DBB" w:rsidRDefault="008F026D" w:rsidP="00567B4A">
      <w:pPr>
        <w:widowControl w:val="0"/>
        <w:suppressAutoHyphens/>
        <w:autoSpaceDN w:val="0"/>
        <w:spacing w:after="0" w:line="240" w:lineRule="auto"/>
        <w:jc w:val="center"/>
        <w:rPr>
          <w:rFonts w:ascii="Times New Roman" w:hAnsi="Times New Roman" w:cs="Times New Roman"/>
          <w:sz w:val="16"/>
          <w:szCs w:val="16"/>
        </w:rPr>
      </w:pPr>
      <w:r w:rsidRPr="00152DBB">
        <w:rPr>
          <w:rFonts w:ascii="Times New Roman" w:hAnsi="Times New Roman" w:cs="Times New Roman"/>
          <w:color w:val="333333"/>
          <w:sz w:val="16"/>
          <w:szCs w:val="16"/>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152DBB">
        <w:rPr>
          <w:rFonts w:ascii="Times New Roman" w:hAnsi="Times New Roman" w:cs="Times New Roman"/>
          <w:color w:val="333333"/>
          <w:sz w:val="16"/>
          <w:szCs w:val="16"/>
          <w:shd w:val="clear" w:color="auto" w:fill="FFFFFF"/>
        </w:rPr>
        <w:t>прайс-листах</w:t>
      </w:r>
      <w:proofErr w:type="spellEnd"/>
      <w:r w:rsidRPr="00152DBB">
        <w:rPr>
          <w:rFonts w:ascii="Times New Roman" w:hAnsi="Times New Roman" w:cs="Times New Roman"/>
          <w:color w:val="333333"/>
          <w:sz w:val="16"/>
          <w:szCs w:val="16"/>
          <w:shd w:val="clear" w:color="auto" w:fill="FFFFFF"/>
        </w:rPr>
        <w:t>, в реєстрі оптово-відпускних цін, в електронній системі закупівель "</w:t>
      </w:r>
      <w:proofErr w:type="spellStart"/>
      <w:r w:rsidRPr="00152DBB">
        <w:rPr>
          <w:rFonts w:ascii="Times New Roman" w:hAnsi="Times New Roman" w:cs="Times New Roman"/>
          <w:color w:val="333333"/>
          <w:sz w:val="16"/>
          <w:szCs w:val="16"/>
          <w:shd w:val="clear" w:color="auto" w:fill="FFFFFF"/>
        </w:rPr>
        <w:t>Prozorro</w:t>
      </w:r>
      <w:proofErr w:type="spellEnd"/>
      <w:r w:rsidRPr="00152DBB">
        <w:rPr>
          <w:rFonts w:ascii="Times New Roman" w:hAnsi="Times New Roman" w:cs="Times New Roman"/>
          <w:color w:val="333333"/>
          <w:sz w:val="16"/>
          <w:szCs w:val="16"/>
          <w:shd w:val="clear" w:color="auto" w:fill="FFFFFF"/>
        </w:rPr>
        <w:t xml:space="preserve">" і т.д.). Таким чином, враховуючи наявну потребу була запланована закупівля </w:t>
      </w:r>
      <w:proofErr w:type="spellStart"/>
      <w:r w:rsidR="00567B4A" w:rsidRPr="00567B4A">
        <w:rPr>
          <w:rFonts w:ascii="Times New Roman" w:hAnsi="Times New Roman" w:cs="Times New Roman"/>
          <w:b/>
          <w:color w:val="000000"/>
          <w:sz w:val="16"/>
          <w:szCs w:val="16"/>
        </w:rPr>
        <w:t>ДК</w:t>
      </w:r>
      <w:proofErr w:type="spellEnd"/>
      <w:r w:rsidR="00567B4A" w:rsidRPr="00567B4A">
        <w:rPr>
          <w:rFonts w:ascii="Times New Roman" w:hAnsi="Times New Roman" w:cs="Times New Roman"/>
          <w:b/>
          <w:color w:val="000000"/>
          <w:sz w:val="16"/>
          <w:szCs w:val="16"/>
        </w:rPr>
        <w:t xml:space="preserve"> 021: 2015: 85110000-3 Послуги лікувальних закладів та супутні послуги (Послуги з проведення гістологічних досліджень </w:t>
      </w:r>
      <w:proofErr w:type="spellStart"/>
      <w:r w:rsidR="00567B4A" w:rsidRPr="00567B4A">
        <w:rPr>
          <w:rFonts w:ascii="Times New Roman" w:hAnsi="Times New Roman" w:cs="Times New Roman"/>
          <w:b/>
          <w:color w:val="000000"/>
          <w:sz w:val="16"/>
          <w:szCs w:val="16"/>
        </w:rPr>
        <w:t>біопсійного</w:t>
      </w:r>
      <w:proofErr w:type="spellEnd"/>
      <w:r w:rsidR="00567B4A" w:rsidRPr="00567B4A">
        <w:rPr>
          <w:rFonts w:ascii="Times New Roman" w:hAnsi="Times New Roman" w:cs="Times New Roman"/>
          <w:b/>
          <w:color w:val="000000"/>
          <w:sz w:val="16"/>
          <w:szCs w:val="16"/>
        </w:rPr>
        <w:t xml:space="preserve"> та операційного матеріалів </w:t>
      </w:r>
      <w:proofErr w:type="spellStart"/>
      <w:r w:rsidR="00567B4A" w:rsidRPr="00567B4A">
        <w:rPr>
          <w:rFonts w:ascii="Times New Roman" w:hAnsi="Times New Roman" w:cs="Times New Roman"/>
          <w:b/>
          <w:color w:val="000000"/>
          <w:sz w:val="16"/>
          <w:szCs w:val="16"/>
        </w:rPr>
        <w:t>деталіз</w:t>
      </w:r>
      <w:proofErr w:type="spellEnd"/>
      <w:r w:rsidR="00567B4A" w:rsidRPr="00567B4A">
        <w:rPr>
          <w:rFonts w:ascii="Times New Roman" w:hAnsi="Times New Roman" w:cs="Times New Roman"/>
          <w:b/>
          <w:color w:val="000000"/>
          <w:sz w:val="16"/>
          <w:szCs w:val="16"/>
        </w:rPr>
        <w:t xml:space="preserve">. код </w:t>
      </w:r>
      <w:proofErr w:type="spellStart"/>
      <w:r w:rsidR="00567B4A" w:rsidRPr="00567B4A">
        <w:rPr>
          <w:rFonts w:ascii="Times New Roman" w:hAnsi="Times New Roman" w:cs="Times New Roman"/>
          <w:b/>
          <w:color w:val="000000"/>
          <w:sz w:val="16"/>
          <w:szCs w:val="16"/>
        </w:rPr>
        <w:t>ДК</w:t>
      </w:r>
      <w:proofErr w:type="spellEnd"/>
      <w:r w:rsidR="00567B4A" w:rsidRPr="00567B4A">
        <w:rPr>
          <w:rFonts w:ascii="Times New Roman" w:hAnsi="Times New Roman" w:cs="Times New Roman"/>
          <w:b/>
          <w:color w:val="000000"/>
          <w:sz w:val="16"/>
          <w:szCs w:val="16"/>
        </w:rPr>
        <w:t xml:space="preserve"> 021: 2015</w:t>
      </w:r>
      <w:r w:rsidR="00567B4A" w:rsidRPr="00567B4A">
        <w:rPr>
          <w:rFonts w:ascii="Segoe UI" w:hAnsi="Segoe UI" w:cs="Segoe UI"/>
          <w:color w:val="000000"/>
          <w:sz w:val="16"/>
          <w:szCs w:val="16"/>
        </w:rPr>
        <w:t xml:space="preserve"> </w:t>
      </w:r>
      <w:r w:rsidR="00567B4A" w:rsidRPr="00567B4A">
        <w:rPr>
          <w:rFonts w:ascii="Times New Roman" w:hAnsi="Times New Roman" w:cs="Times New Roman"/>
          <w:b/>
          <w:color w:val="000000"/>
          <w:sz w:val="16"/>
          <w:szCs w:val="16"/>
        </w:rPr>
        <w:t>85111800-8 Послуги з патологоанатомічних досліджень</w:t>
      </w:r>
      <w:r w:rsidR="00567B4A" w:rsidRPr="00567B4A">
        <w:rPr>
          <w:rFonts w:ascii="Segoe UI" w:hAnsi="Segoe UI" w:cs="Segoe UI"/>
          <w:color w:val="000000"/>
          <w:sz w:val="16"/>
          <w:szCs w:val="16"/>
        </w:rPr>
        <w:t> </w:t>
      </w:r>
      <w:hyperlink r:id="rId7" w:history="1">
        <w:r w:rsidR="00567B4A" w:rsidRPr="00567B4A">
          <w:rPr>
            <w:rStyle w:val="ab"/>
            <w:rFonts w:ascii="Segoe UI" w:hAnsi="Segoe UI" w:cs="Segoe UI"/>
            <w:color w:val="FFFFFF"/>
            <w:sz w:val="16"/>
            <w:szCs w:val="16"/>
          </w:rPr>
          <w:t xml:space="preserve">15 </w:t>
        </w:r>
        <w:r w:rsidR="00567B4A" w:rsidRPr="00567B4A">
          <w:rPr>
            <w:rStyle w:val="ab"/>
            <w:rFonts w:ascii="Cambria Math" w:hAnsi="Cambria Math" w:cs="Cambria Math"/>
            <w:color w:val="FFFFFF"/>
            <w:sz w:val="16"/>
            <w:szCs w:val="16"/>
          </w:rPr>
          <w:t>ℹ</w:t>
        </w:r>
      </w:hyperlink>
      <w:r w:rsidR="00567B4A" w:rsidRPr="00567B4A">
        <w:rPr>
          <w:rFonts w:ascii="Times New Roman" w:hAnsi="Times New Roman" w:cs="Times New Roman"/>
          <w:b/>
          <w:color w:val="000000"/>
          <w:sz w:val="16"/>
          <w:szCs w:val="16"/>
        </w:rPr>
        <w:t xml:space="preserve"> )</w:t>
      </w:r>
      <w:r w:rsidRPr="00152DBB">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(або на офіційному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152DBB"/>
    <w:rsid w:val="004F4B1C"/>
    <w:rsid w:val="00567B4A"/>
    <w:rsid w:val="006A6A57"/>
    <w:rsid w:val="006C2FB0"/>
    <w:rsid w:val="008F026D"/>
    <w:rsid w:val="009F7182"/>
    <w:rsid w:val="00A51E26"/>
    <w:rsid w:val="00BB13EC"/>
    <w:rsid w:val="00C86273"/>
    <w:rsid w:val="00F9496C"/>
    <w:rsid w:val="00FA33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aliases w:val="No Spacing"/>
    <w:link w:val="a5"/>
    <w:uiPriority w:val="1"/>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5">
    <w:name w:val="Без інтервалів Знак"/>
    <w:aliases w:val="No Spacing Знак"/>
    <w:link w:val="a4"/>
    <w:uiPriority w:val="1"/>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a">
    <w:name w:val="Emphasis"/>
    <w:uiPriority w:val="20"/>
    <w:qFormat/>
    <w:rsid w:val="00152DBB"/>
    <w:rPr>
      <w:i/>
      <w:iCs/>
    </w:rPr>
  </w:style>
  <w:style w:type="character" w:styleId="ab">
    <w:name w:val="Hyperlink"/>
    <w:uiPriority w:val="99"/>
    <w:qFormat/>
    <w:rsid w:val="00152DBB"/>
    <w:rPr>
      <w:color w:val="0000FF"/>
      <w:u w:val="single"/>
    </w:rPr>
  </w:style>
  <w:style w:type="paragraph" w:styleId="ac">
    <w:name w:val="Body Text"/>
    <w:basedOn w:val="a"/>
    <w:link w:val="ad"/>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ий текст Знак"/>
    <w:basedOn w:val="a0"/>
    <w:link w:val="ac"/>
    <w:rsid w:val="00152DBB"/>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k21.dovidnyk.info/index.php?rozd=851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k21.dovidnyk.info/index.php?rozd=851118" TargetMode="External"/><Relationship Id="rId5" Type="http://schemas.openxmlformats.org/officeDocument/2006/relationships/hyperlink" Target="https://dk21.dovidnyk.info/index.php?rozd=8511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4028</Words>
  <Characters>2297</Characters>
  <Application>Microsoft Office Word</Application>
  <DocSecurity>0</DocSecurity>
  <Lines>19</Lines>
  <Paragraphs>12</Paragraphs>
  <ScaleCrop>false</ScaleCrop>
  <Company>HP Inc.</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2024-11-12T10:25:00Z</dcterms:created>
  <dcterms:modified xsi:type="dcterms:W3CDTF">2024-11-14T10:46:00Z</dcterms:modified>
</cp:coreProperties>
</file>