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6D" w:rsidRPr="008F026D" w:rsidRDefault="008F026D" w:rsidP="008F026D">
      <w:pPr>
        <w:shd w:val="clear" w:color="auto" w:fill="FFFFFF"/>
        <w:spacing w:before="100" w:beforeAutospacing="1" w:after="100" w:afterAutospacing="1" w:line="240" w:lineRule="auto"/>
        <w:rPr>
          <w:rFonts w:ascii="Times New Roman" w:eastAsia="Times New Roman" w:hAnsi="Times New Roman" w:cs="Times New Roman"/>
          <w:color w:val="0E1D2F"/>
          <w:sz w:val="28"/>
          <w:szCs w:val="28"/>
          <w:lang w:eastAsia="uk-UA"/>
        </w:rPr>
      </w:pPr>
      <w:r w:rsidRPr="008F026D">
        <w:rPr>
          <w:rFonts w:ascii="Times New Roman" w:eastAsia="Times New Roman" w:hAnsi="Times New Roman" w:cs="Times New Roman"/>
          <w:b/>
          <w:bCs/>
          <w:color w:val="0E1D2F"/>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D77E60" w:rsidRPr="00D72C6B" w:rsidRDefault="008F026D" w:rsidP="00D77E60">
      <w:pPr>
        <w:spacing w:after="0" w:line="240" w:lineRule="auto"/>
        <w:ind w:left="428" w:right="1178" w:hanging="5"/>
        <w:jc w:val="center"/>
        <w:rPr>
          <w:rFonts w:ascii="Times New Roman" w:eastAsia="Times New Roman" w:hAnsi="Times New Roman" w:cs="Times New Roman"/>
          <w:sz w:val="24"/>
          <w:szCs w:val="24"/>
          <w:lang w:eastAsia="uk-UA"/>
        </w:rPr>
      </w:pPr>
      <w:r w:rsidRPr="008F026D">
        <w:rPr>
          <w:rFonts w:ascii="Times New Roman" w:hAnsi="Times New Roman" w:cs="Times New Roman"/>
          <w:color w:val="0E1D2F"/>
        </w:rPr>
        <w:t>Предмет закупівлі</w:t>
      </w:r>
      <w:r w:rsidRPr="008F026D">
        <w:rPr>
          <w:color w:val="333333"/>
          <w:shd w:val="clear" w:color="auto" w:fill="FFFFFF"/>
        </w:rPr>
        <w:t xml:space="preserve">  </w:t>
      </w:r>
      <w:r w:rsidR="006A6A57" w:rsidRPr="00600865">
        <w:rPr>
          <w:rFonts w:ascii="Times New Roman" w:eastAsia="Times New Roman" w:hAnsi="Times New Roman" w:cs="Times New Roman"/>
          <w:color w:val="000000"/>
          <w:sz w:val="16"/>
          <w:szCs w:val="16"/>
        </w:rPr>
        <w:t xml:space="preserve">КОД НАЦІОНАЛЬНОГО КЛАСИФІКАТОРА УКРАЇНИ </w:t>
      </w:r>
      <w:proofErr w:type="spellStart"/>
      <w:r w:rsidR="006A6A57" w:rsidRPr="00600865">
        <w:rPr>
          <w:rFonts w:ascii="Times New Roman" w:eastAsia="Times New Roman" w:hAnsi="Times New Roman" w:cs="Times New Roman"/>
          <w:color w:val="000000"/>
          <w:sz w:val="16"/>
          <w:szCs w:val="16"/>
        </w:rPr>
        <w:t>ДК</w:t>
      </w:r>
      <w:proofErr w:type="spellEnd"/>
      <w:r w:rsidR="006A6A57" w:rsidRPr="00600865">
        <w:rPr>
          <w:rFonts w:ascii="Times New Roman" w:eastAsia="Times New Roman" w:hAnsi="Times New Roman" w:cs="Times New Roman"/>
          <w:color w:val="000000"/>
          <w:sz w:val="16"/>
          <w:szCs w:val="16"/>
        </w:rPr>
        <w:t xml:space="preserve"> 021:2015 «ЄДИНИЙ ЗАКУПІВЕЛЬНИЙ СЛОВНИК» </w:t>
      </w:r>
      <w:proofErr w:type="spellStart"/>
      <w:r w:rsidR="00D77E60" w:rsidRPr="00D72C6B">
        <w:rPr>
          <w:rFonts w:ascii="Times New Roman" w:eastAsia="Times New Roman" w:hAnsi="Times New Roman" w:cs="Times New Roman"/>
          <w:b/>
          <w:bCs/>
          <w:color w:val="000000"/>
          <w:sz w:val="24"/>
          <w:szCs w:val="24"/>
          <w:lang w:eastAsia="uk-UA"/>
        </w:rPr>
        <w:t>ДК</w:t>
      </w:r>
      <w:proofErr w:type="spellEnd"/>
      <w:r w:rsidR="00D77E60" w:rsidRPr="00D72C6B">
        <w:rPr>
          <w:rFonts w:ascii="Times New Roman" w:eastAsia="Times New Roman" w:hAnsi="Times New Roman" w:cs="Times New Roman"/>
          <w:b/>
          <w:bCs/>
          <w:color w:val="000000"/>
          <w:sz w:val="24"/>
          <w:szCs w:val="24"/>
          <w:lang w:eastAsia="uk-UA"/>
        </w:rPr>
        <w:t xml:space="preserve"> 021: 2015: 85110000-3 Послуги лікувальних закладів та супутні послуги (Послуги з проведення гістологічних досліджень </w:t>
      </w:r>
      <w:proofErr w:type="spellStart"/>
      <w:r w:rsidR="00D77E60" w:rsidRPr="00D72C6B">
        <w:rPr>
          <w:rFonts w:ascii="Times New Roman" w:eastAsia="Times New Roman" w:hAnsi="Times New Roman" w:cs="Times New Roman"/>
          <w:b/>
          <w:bCs/>
          <w:color w:val="000000"/>
          <w:sz w:val="24"/>
          <w:szCs w:val="24"/>
          <w:lang w:eastAsia="uk-UA"/>
        </w:rPr>
        <w:t>біопсійного</w:t>
      </w:r>
      <w:proofErr w:type="spellEnd"/>
      <w:r w:rsidR="00D77E60" w:rsidRPr="00D72C6B">
        <w:rPr>
          <w:rFonts w:ascii="Times New Roman" w:eastAsia="Times New Roman" w:hAnsi="Times New Roman" w:cs="Times New Roman"/>
          <w:b/>
          <w:bCs/>
          <w:color w:val="000000"/>
          <w:sz w:val="24"/>
          <w:szCs w:val="24"/>
          <w:lang w:eastAsia="uk-UA"/>
        </w:rPr>
        <w:t xml:space="preserve"> та операційного матеріалів </w:t>
      </w:r>
      <w:proofErr w:type="spellStart"/>
      <w:r w:rsidR="00D77E60" w:rsidRPr="00D72C6B">
        <w:rPr>
          <w:rFonts w:ascii="Times New Roman" w:eastAsia="Times New Roman" w:hAnsi="Times New Roman" w:cs="Times New Roman"/>
          <w:b/>
          <w:bCs/>
          <w:color w:val="000000"/>
          <w:sz w:val="24"/>
          <w:szCs w:val="24"/>
          <w:lang w:eastAsia="uk-UA"/>
        </w:rPr>
        <w:t>деталіз</w:t>
      </w:r>
      <w:proofErr w:type="spellEnd"/>
      <w:r w:rsidR="00D77E60" w:rsidRPr="00D72C6B">
        <w:rPr>
          <w:rFonts w:ascii="Times New Roman" w:eastAsia="Times New Roman" w:hAnsi="Times New Roman" w:cs="Times New Roman"/>
          <w:b/>
          <w:bCs/>
          <w:color w:val="000000"/>
          <w:sz w:val="24"/>
          <w:szCs w:val="24"/>
          <w:lang w:eastAsia="uk-UA"/>
        </w:rPr>
        <w:t xml:space="preserve">. код </w:t>
      </w:r>
      <w:proofErr w:type="spellStart"/>
      <w:r w:rsidR="00D77E60" w:rsidRPr="00D72C6B">
        <w:rPr>
          <w:rFonts w:ascii="Times New Roman" w:eastAsia="Times New Roman" w:hAnsi="Times New Roman" w:cs="Times New Roman"/>
          <w:b/>
          <w:bCs/>
          <w:color w:val="000000"/>
          <w:sz w:val="24"/>
          <w:szCs w:val="24"/>
          <w:lang w:eastAsia="uk-UA"/>
        </w:rPr>
        <w:t>ДК</w:t>
      </w:r>
      <w:proofErr w:type="spellEnd"/>
      <w:r w:rsidR="00D77E60" w:rsidRPr="00D72C6B">
        <w:rPr>
          <w:rFonts w:ascii="Times New Roman" w:eastAsia="Times New Roman" w:hAnsi="Times New Roman" w:cs="Times New Roman"/>
          <w:b/>
          <w:bCs/>
          <w:color w:val="000000"/>
          <w:sz w:val="24"/>
          <w:szCs w:val="24"/>
          <w:lang w:eastAsia="uk-UA"/>
        </w:rPr>
        <w:t xml:space="preserve"> 021: 2015 85111800-8 Послуги з патологоанатомічних досліджень)</w:t>
      </w:r>
    </w:p>
    <w:p w:rsidR="008F026D" w:rsidRPr="008F026D" w:rsidRDefault="008F026D" w:rsidP="00D77E60">
      <w:pPr>
        <w:spacing w:after="0" w:line="240" w:lineRule="auto"/>
        <w:jc w:val="both"/>
        <w:rPr>
          <w:color w:val="0E1D2F"/>
          <w:sz w:val="20"/>
          <w:szCs w:val="20"/>
        </w:rPr>
      </w:pPr>
    </w:p>
    <w:p w:rsidR="008F026D" w:rsidRPr="008F026D" w:rsidRDefault="008F026D" w:rsidP="008F026D">
      <w:pPr>
        <w:pStyle w:val="1"/>
        <w:shd w:val="clear" w:color="auto" w:fill="FFFFFF"/>
        <w:spacing w:before="0" w:beforeAutospacing="0" w:after="0" w:afterAutospacing="0"/>
        <w:textAlignment w:val="baseline"/>
        <w:rPr>
          <w:color w:val="0E1D2F"/>
          <w:sz w:val="20"/>
          <w:szCs w:val="20"/>
        </w:rPr>
      </w:pPr>
      <w:r w:rsidRPr="008F026D">
        <w:rPr>
          <w:color w:val="0E1D2F"/>
          <w:sz w:val="20"/>
          <w:szCs w:val="20"/>
        </w:rPr>
        <w:t>Обґрунтування доцільності закупівлі</w:t>
      </w:r>
      <w:r>
        <w:rPr>
          <w:color w:val="0E1D2F"/>
          <w:sz w:val="20"/>
          <w:szCs w:val="20"/>
        </w:rPr>
        <w:t>:</w:t>
      </w:r>
    </w:p>
    <w:p w:rsidR="00152DBB" w:rsidRPr="00152DBB" w:rsidRDefault="006A6A57" w:rsidP="00152DBB">
      <w:pPr>
        <w:tabs>
          <w:tab w:val="left" w:pos="708"/>
          <w:tab w:val="center" w:pos="4677"/>
          <w:tab w:val="right" w:pos="9355"/>
        </w:tabs>
        <w:jc w:val="center"/>
        <w:rPr>
          <w:rFonts w:ascii="Times New Roman" w:eastAsia="Calibri" w:hAnsi="Times New Roman" w:cs="Times New Roman"/>
          <w:b/>
          <w:sz w:val="16"/>
          <w:szCs w:val="16"/>
        </w:rPr>
      </w:pPr>
      <w:r w:rsidRPr="00152DBB">
        <w:rPr>
          <w:rFonts w:ascii="Times New Roman" w:eastAsia="Times New Roman" w:hAnsi="Times New Roman" w:cs="Times New Roman"/>
          <w:color w:val="0E1D2F"/>
          <w:sz w:val="16"/>
          <w:szCs w:val="16"/>
          <w:lang w:eastAsia="uk-UA"/>
        </w:rPr>
        <w:t xml:space="preserve">  </w:t>
      </w:r>
      <w:r w:rsidR="00152DBB" w:rsidRPr="00152DBB">
        <w:rPr>
          <w:rFonts w:ascii="Times New Roman" w:eastAsia="Calibri" w:hAnsi="Times New Roman" w:cs="Times New Roman"/>
          <w:b/>
          <w:sz w:val="16"/>
          <w:szCs w:val="16"/>
        </w:rPr>
        <w:t xml:space="preserve">Кількісні та </w:t>
      </w:r>
      <w:proofErr w:type="spellStart"/>
      <w:r w:rsidR="00152DBB" w:rsidRPr="00152DBB">
        <w:rPr>
          <w:rFonts w:ascii="Times New Roman" w:eastAsia="Calibri" w:hAnsi="Times New Roman" w:cs="Times New Roman"/>
          <w:b/>
          <w:sz w:val="16"/>
          <w:szCs w:val="16"/>
        </w:rPr>
        <w:t>медико-технічні</w:t>
      </w:r>
      <w:proofErr w:type="spellEnd"/>
      <w:r w:rsidR="00152DBB" w:rsidRPr="00152DBB">
        <w:rPr>
          <w:rFonts w:ascii="Times New Roman" w:eastAsia="Calibri" w:hAnsi="Times New Roman" w:cs="Times New Roman"/>
          <w:b/>
          <w:sz w:val="16"/>
          <w:szCs w:val="16"/>
        </w:rPr>
        <w:t xml:space="preserve"> вимоги щодо предмету закупівлі</w:t>
      </w:r>
    </w:p>
    <w:p w:rsidR="00152DBB" w:rsidRPr="00141A73" w:rsidRDefault="00152DBB" w:rsidP="00152DBB">
      <w:pPr>
        <w:pStyle w:val="ac"/>
        <w:tabs>
          <w:tab w:val="left" w:pos="284"/>
        </w:tabs>
        <w:suppressAutoHyphens/>
        <w:spacing w:after="0"/>
        <w:ind w:left="284"/>
        <w:jc w:val="both"/>
        <w:rPr>
          <w:rFonts w:eastAsia="Calibri"/>
          <w:sz w:val="18"/>
          <w:szCs w:val="18"/>
        </w:rPr>
      </w:pPr>
      <w:r w:rsidRPr="00141A73">
        <w:rPr>
          <w:rFonts w:eastAsia="Calibri"/>
          <w:b/>
          <w:sz w:val="18"/>
          <w:szCs w:val="18"/>
          <w:lang w:val="uk-UA"/>
        </w:rPr>
        <w:t xml:space="preserve">                   </w:t>
      </w:r>
      <w:r w:rsidRPr="00141A73">
        <w:rPr>
          <w:rFonts w:eastAsia="Calibri"/>
          <w:b/>
          <w:sz w:val="18"/>
          <w:szCs w:val="18"/>
        </w:rPr>
        <w:t xml:space="preserve">за кодом </w:t>
      </w:r>
      <w:r w:rsidRPr="00141A73">
        <w:rPr>
          <w:b/>
          <w:color w:val="333333"/>
          <w:sz w:val="18"/>
          <w:szCs w:val="18"/>
        </w:rPr>
        <w:t xml:space="preserve">ДК 021:2015:85110000-3: </w:t>
      </w:r>
      <w:proofErr w:type="spellStart"/>
      <w:r w:rsidRPr="00141A73">
        <w:rPr>
          <w:b/>
          <w:color w:val="333333"/>
          <w:sz w:val="18"/>
          <w:szCs w:val="18"/>
        </w:rPr>
        <w:t>Послуги</w:t>
      </w:r>
      <w:proofErr w:type="spellEnd"/>
      <w:r w:rsidRPr="00141A73">
        <w:rPr>
          <w:b/>
          <w:color w:val="333333"/>
          <w:sz w:val="18"/>
          <w:szCs w:val="18"/>
        </w:rPr>
        <w:t xml:space="preserve"> </w:t>
      </w:r>
      <w:proofErr w:type="spellStart"/>
      <w:r w:rsidRPr="00141A73">
        <w:rPr>
          <w:b/>
          <w:color w:val="333333"/>
          <w:sz w:val="18"/>
          <w:szCs w:val="18"/>
        </w:rPr>
        <w:t>лікувальних</w:t>
      </w:r>
      <w:proofErr w:type="spellEnd"/>
      <w:r w:rsidRPr="00141A73">
        <w:rPr>
          <w:b/>
          <w:color w:val="333333"/>
          <w:sz w:val="18"/>
          <w:szCs w:val="18"/>
        </w:rPr>
        <w:t xml:space="preserve"> </w:t>
      </w:r>
      <w:proofErr w:type="spellStart"/>
      <w:r w:rsidRPr="00141A73">
        <w:rPr>
          <w:b/>
          <w:color w:val="333333"/>
          <w:sz w:val="18"/>
          <w:szCs w:val="18"/>
        </w:rPr>
        <w:t>закладів</w:t>
      </w:r>
      <w:proofErr w:type="spellEnd"/>
      <w:r w:rsidRPr="00141A73">
        <w:rPr>
          <w:b/>
          <w:color w:val="333333"/>
          <w:sz w:val="18"/>
          <w:szCs w:val="18"/>
        </w:rPr>
        <w:t xml:space="preserve"> та </w:t>
      </w:r>
      <w:proofErr w:type="spellStart"/>
      <w:r w:rsidRPr="00141A73">
        <w:rPr>
          <w:b/>
          <w:color w:val="333333"/>
          <w:sz w:val="18"/>
          <w:szCs w:val="18"/>
        </w:rPr>
        <w:t>супутні</w:t>
      </w:r>
      <w:proofErr w:type="spellEnd"/>
      <w:r w:rsidRPr="00141A73">
        <w:rPr>
          <w:b/>
          <w:color w:val="333333"/>
          <w:sz w:val="18"/>
          <w:szCs w:val="18"/>
        </w:rPr>
        <w:t xml:space="preserve"> </w:t>
      </w:r>
      <w:proofErr w:type="spellStart"/>
      <w:r w:rsidRPr="00141A73">
        <w:rPr>
          <w:b/>
          <w:color w:val="333333"/>
          <w:sz w:val="18"/>
          <w:szCs w:val="18"/>
        </w:rPr>
        <w:t>послуги</w:t>
      </w:r>
      <w:proofErr w:type="spellEnd"/>
      <w:proofErr w:type="gramStart"/>
      <w:r w:rsidRPr="00141A73">
        <w:rPr>
          <w:b/>
          <w:color w:val="333333"/>
          <w:sz w:val="18"/>
          <w:szCs w:val="18"/>
        </w:rPr>
        <w:t>.(</w:t>
      </w:r>
      <w:proofErr w:type="gramEnd"/>
      <w:r w:rsidRPr="00141A73">
        <w:rPr>
          <w:b/>
          <w:color w:val="333333"/>
          <w:sz w:val="18"/>
          <w:szCs w:val="18"/>
        </w:rPr>
        <w:t xml:space="preserve"> </w:t>
      </w:r>
      <w:proofErr w:type="spellStart"/>
      <w:r w:rsidRPr="00141A73">
        <w:rPr>
          <w:b/>
          <w:color w:val="333333"/>
          <w:sz w:val="18"/>
          <w:szCs w:val="18"/>
        </w:rPr>
        <w:t>Послуги</w:t>
      </w:r>
      <w:proofErr w:type="spellEnd"/>
      <w:r w:rsidRPr="00141A73">
        <w:rPr>
          <w:b/>
          <w:color w:val="333333"/>
          <w:sz w:val="18"/>
          <w:szCs w:val="18"/>
        </w:rPr>
        <w:t xml:space="preserve"> у </w:t>
      </w:r>
      <w:proofErr w:type="spellStart"/>
      <w:r w:rsidRPr="00141A73">
        <w:rPr>
          <w:b/>
          <w:color w:val="333333"/>
          <w:sz w:val="18"/>
          <w:szCs w:val="18"/>
        </w:rPr>
        <w:t>сфері</w:t>
      </w:r>
      <w:proofErr w:type="spellEnd"/>
      <w:r w:rsidRPr="00141A73">
        <w:rPr>
          <w:b/>
          <w:color w:val="333333"/>
          <w:sz w:val="18"/>
          <w:szCs w:val="18"/>
        </w:rPr>
        <w:t xml:space="preserve"> </w:t>
      </w:r>
      <w:proofErr w:type="spellStart"/>
      <w:r w:rsidRPr="00141A73">
        <w:rPr>
          <w:b/>
          <w:color w:val="333333"/>
          <w:sz w:val="18"/>
          <w:szCs w:val="18"/>
        </w:rPr>
        <w:t>бактеріологічних</w:t>
      </w:r>
      <w:proofErr w:type="spellEnd"/>
      <w:r w:rsidRPr="00141A73">
        <w:rPr>
          <w:b/>
          <w:color w:val="333333"/>
          <w:sz w:val="18"/>
          <w:szCs w:val="18"/>
        </w:rPr>
        <w:t xml:space="preserve"> </w:t>
      </w:r>
      <w:proofErr w:type="spellStart"/>
      <w:r w:rsidRPr="00141A73">
        <w:rPr>
          <w:b/>
          <w:color w:val="333333"/>
          <w:sz w:val="18"/>
          <w:szCs w:val="18"/>
        </w:rPr>
        <w:t>досліджень</w:t>
      </w:r>
      <w:proofErr w:type="spellEnd"/>
      <w:r w:rsidRPr="00141A73">
        <w:rPr>
          <w:b/>
          <w:color w:val="333333"/>
          <w:sz w:val="18"/>
          <w:szCs w:val="18"/>
        </w:rPr>
        <w:t xml:space="preserve"> за ДК 021:2015:85111820-4 </w:t>
      </w:r>
      <w:proofErr w:type="spellStart"/>
      <w:r w:rsidRPr="00141A73">
        <w:rPr>
          <w:b/>
          <w:color w:val="333333"/>
          <w:sz w:val="18"/>
          <w:szCs w:val="18"/>
        </w:rPr>
        <w:t>Послуги</w:t>
      </w:r>
      <w:proofErr w:type="spellEnd"/>
      <w:r w:rsidRPr="00141A73">
        <w:rPr>
          <w:b/>
          <w:color w:val="333333"/>
          <w:sz w:val="18"/>
          <w:szCs w:val="18"/>
        </w:rPr>
        <w:t xml:space="preserve"> </w:t>
      </w:r>
      <w:proofErr w:type="spellStart"/>
      <w:r w:rsidRPr="00141A73">
        <w:rPr>
          <w:b/>
          <w:color w:val="333333"/>
          <w:sz w:val="18"/>
          <w:szCs w:val="18"/>
        </w:rPr>
        <w:t>бактеріологічних</w:t>
      </w:r>
      <w:proofErr w:type="spellEnd"/>
      <w:r w:rsidRPr="00141A73">
        <w:rPr>
          <w:b/>
          <w:color w:val="333333"/>
          <w:sz w:val="18"/>
          <w:szCs w:val="18"/>
        </w:rPr>
        <w:t xml:space="preserve"> </w:t>
      </w:r>
      <w:proofErr w:type="spellStart"/>
      <w:r w:rsidRPr="00141A73">
        <w:rPr>
          <w:b/>
          <w:color w:val="333333"/>
          <w:sz w:val="18"/>
          <w:szCs w:val="18"/>
        </w:rPr>
        <w:t>лабораторій</w:t>
      </w:r>
      <w:proofErr w:type="spellEnd"/>
      <w:r w:rsidRPr="00141A73">
        <w:rPr>
          <w:b/>
          <w:color w:val="333333"/>
          <w:sz w:val="18"/>
          <w:szCs w:val="18"/>
        </w:rPr>
        <w:t>)</w:t>
      </w:r>
    </w:p>
    <w:p w:rsidR="00152DBB" w:rsidRPr="00141A73" w:rsidRDefault="00152DBB" w:rsidP="00152DBB">
      <w:pPr>
        <w:ind w:firstLine="567"/>
        <w:jc w:val="both"/>
        <w:rPr>
          <w:rFonts w:ascii="Times New Roman" w:hAnsi="Times New Roman" w:cs="Times New Roman"/>
          <w:color w:val="000000"/>
          <w:sz w:val="18"/>
          <w:szCs w:val="18"/>
          <w:lang w:eastAsia="uk-UA"/>
        </w:rPr>
      </w:pPr>
      <w:r w:rsidRPr="00141A73">
        <w:rPr>
          <w:rFonts w:ascii="Times New Roman" w:hAnsi="Times New Roman" w:cs="Times New Roman"/>
          <w:b/>
          <w:i/>
          <w:color w:val="000000"/>
          <w:sz w:val="18"/>
          <w:szCs w:val="18"/>
          <w:lang w:eastAsia="uk-UA"/>
        </w:rPr>
        <w:t>Вимоги до Учасників:</w:t>
      </w:r>
    </w:p>
    <w:p w:rsidR="00D72C6B" w:rsidRPr="00D72C6B" w:rsidRDefault="00D72C6B" w:rsidP="00D72C6B">
      <w:pPr>
        <w:spacing w:after="0" w:line="240" w:lineRule="auto"/>
        <w:ind w:right="245"/>
        <w:jc w:val="right"/>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lang w:eastAsia="uk-UA"/>
        </w:rPr>
        <w:t>Додаток 2  до тендерної документації</w:t>
      </w:r>
    </w:p>
    <w:p w:rsidR="00D72C6B" w:rsidRPr="00D72C6B" w:rsidRDefault="00D72C6B" w:rsidP="00D72C6B">
      <w:pPr>
        <w:spacing w:after="0" w:line="240" w:lineRule="auto"/>
        <w:rPr>
          <w:rFonts w:ascii="Times New Roman" w:eastAsia="Times New Roman" w:hAnsi="Times New Roman" w:cs="Times New Roman"/>
          <w:sz w:val="24"/>
          <w:szCs w:val="24"/>
          <w:lang w:eastAsia="uk-UA"/>
        </w:rPr>
      </w:pPr>
    </w:p>
    <w:p w:rsidR="00D72C6B" w:rsidRPr="00D72C6B" w:rsidRDefault="00D72C6B" w:rsidP="00D72C6B">
      <w:pPr>
        <w:spacing w:after="0" w:line="240" w:lineRule="auto"/>
        <w:ind w:left="538" w:right="1283"/>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b/>
          <w:bCs/>
          <w:color w:val="000000"/>
          <w:sz w:val="24"/>
          <w:szCs w:val="24"/>
          <w:lang w:eastAsia="uk-UA"/>
        </w:rPr>
        <w:t>ІНФОРМАЦІЯ</w:t>
      </w:r>
    </w:p>
    <w:p w:rsidR="00D72C6B" w:rsidRPr="00D72C6B" w:rsidRDefault="00D72C6B" w:rsidP="00D72C6B">
      <w:pPr>
        <w:spacing w:after="0" w:line="240" w:lineRule="auto"/>
        <w:ind w:left="538" w:right="1286"/>
        <w:jc w:val="center"/>
        <w:outlineLvl w:val="0"/>
        <w:rPr>
          <w:rFonts w:ascii="Times New Roman" w:eastAsia="Times New Roman" w:hAnsi="Times New Roman" w:cs="Times New Roman"/>
          <w:b/>
          <w:bCs/>
          <w:kern w:val="36"/>
          <w:sz w:val="48"/>
          <w:szCs w:val="48"/>
          <w:lang w:eastAsia="uk-UA"/>
        </w:rPr>
      </w:pPr>
      <w:r w:rsidRPr="00D72C6B">
        <w:rPr>
          <w:rFonts w:ascii="Times New Roman" w:eastAsia="Times New Roman" w:hAnsi="Times New Roman" w:cs="Times New Roman"/>
          <w:b/>
          <w:bCs/>
          <w:color w:val="000000"/>
          <w:kern w:val="36"/>
          <w:sz w:val="24"/>
          <w:szCs w:val="24"/>
          <w:lang w:eastAsia="uk-UA"/>
        </w:rPr>
        <w:t>про необхідні технічні, якісні та кількісні характеристики предмета закупівлі</w:t>
      </w:r>
    </w:p>
    <w:p w:rsidR="00D72C6B" w:rsidRPr="00D72C6B" w:rsidRDefault="00D72C6B" w:rsidP="00D72C6B">
      <w:pPr>
        <w:spacing w:after="0" w:line="240" w:lineRule="auto"/>
        <w:rPr>
          <w:rFonts w:ascii="Times New Roman" w:eastAsia="Times New Roman" w:hAnsi="Times New Roman" w:cs="Times New Roman"/>
          <w:sz w:val="24"/>
          <w:szCs w:val="24"/>
          <w:lang w:eastAsia="uk-UA"/>
        </w:rPr>
      </w:pPr>
    </w:p>
    <w:p w:rsidR="00D72C6B" w:rsidRPr="00D72C6B" w:rsidRDefault="00D72C6B" w:rsidP="00D72C6B">
      <w:pPr>
        <w:spacing w:after="0" w:line="240" w:lineRule="auto"/>
        <w:ind w:left="428" w:right="1178" w:hanging="5"/>
        <w:jc w:val="center"/>
        <w:rPr>
          <w:rFonts w:ascii="Times New Roman" w:eastAsia="Times New Roman" w:hAnsi="Times New Roman" w:cs="Times New Roman"/>
          <w:sz w:val="24"/>
          <w:szCs w:val="24"/>
          <w:lang w:eastAsia="uk-UA"/>
        </w:rPr>
      </w:pPr>
      <w:proofErr w:type="spellStart"/>
      <w:r w:rsidRPr="00D72C6B">
        <w:rPr>
          <w:rFonts w:ascii="Times New Roman" w:eastAsia="Times New Roman" w:hAnsi="Times New Roman" w:cs="Times New Roman"/>
          <w:b/>
          <w:bCs/>
          <w:color w:val="000000"/>
          <w:sz w:val="24"/>
          <w:szCs w:val="24"/>
          <w:lang w:eastAsia="uk-UA"/>
        </w:rPr>
        <w:t>ДК</w:t>
      </w:r>
      <w:proofErr w:type="spellEnd"/>
      <w:r w:rsidRPr="00D72C6B">
        <w:rPr>
          <w:rFonts w:ascii="Times New Roman" w:eastAsia="Times New Roman" w:hAnsi="Times New Roman" w:cs="Times New Roman"/>
          <w:b/>
          <w:bCs/>
          <w:color w:val="000000"/>
          <w:sz w:val="24"/>
          <w:szCs w:val="24"/>
          <w:lang w:eastAsia="uk-UA"/>
        </w:rPr>
        <w:t xml:space="preserve"> 021: 2015: 85110000-3 Послуги лікувальних закладів та супутні послуги (Послуги з проведення гістологічних досліджень </w:t>
      </w:r>
      <w:proofErr w:type="spellStart"/>
      <w:r w:rsidRPr="00D72C6B">
        <w:rPr>
          <w:rFonts w:ascii="Times New Roman" w:eastAsia="Times New Roman" w:hAnsi="Times New Roman" w:cs="Times New Roman"/>
          <w:b/>
          <w:bCs/>
          <w:color w:val="000000"/>
          <w:sz w:val="24"/>
          <w:szCs w:val="24"/>
          <w:lang w:eastAsia="uk-UA"/>
        </w:rPr>
        <w:t>біопсійного</w:t>
      </w:r>
      <w:proofErr w:type="spellEnd"/>
      <w:r w:rsidRPr="00D72C6B">
        <w:rPr>
          <w:rFonts w:ascii="Times New Roman" w:eastAsia="Times New Roman" w:hAnsi="Times New Roman" w:cs="Times New Roman"/>
          <w:b/>
          <w:bCs/>
          <w:color w:val="000000"/>
          <w:sz w:val="24"/>
          <w:szCs w:val="24"/>
          <w:lang w:eastAsia="uk-UA"/>
        </w:rPr>
        <w:t xml:space="preserve"> та операційного матеріалів </w:t>
      </w:r>
      <w:proofErr w:type="spellStart"/>
      <w:r w:rsidRPr="00D72C6B">
        <w:rPr>
          <w:rFonts w:ascii="Times New Roman" w:eastAsia="Times New Roman" w:hAnsi="Times New Roman" w:cs="Times New Roman"/>
          <w:b/>
          <w:bCs/>
          <w:color w:val="000000"/>
          <w:sz w:val="24"/>
          <w:szCs w:val="24"/>
          <w:lang w:eastAsia="uk-UA"/>
        </w:rPr>
        <w:t>деталіз</w:t>
      </w:r>
      <w:proofErr w:type="spellEnd"/>
      <w:r w:rsidRPr="00D72C6B">
        <w:rPr>
          <w:rFonts w:ascii="Times New Roman" w:eastAsia="Times New Roman" w:hAnsi="Times New Roman" w:cs="Times New Roman"/>
          <w:b/>
          <w:bCs/>
          <w:color w:val="000000"/>
          <w:sz w:val="24"/>
          <w:szCs w:val="24"/>
          <w:lang w:eastAsia="uk-UA"/>
        </w:rPr>
        <w:t xml:space="preserve">. код </w:t>
      </w:r>
      <w:proofErr w:type="spellStart"/>
      <w:r w:rsidRPr="00D72C6B">
        <w:rPr>
          <w:rFonts w:ascii="Times New Roman" w:eastAsia="Times New Roman" w:hAnsi="Times New Roman" w:cs="Times New Roman"/>
          <w:b/>
          <w:bCs/>
          <w:color w:val="000000"/>
          <w:sz w:val="24"/>
          <w:szCs w:val="24"/>
          <w:lang w:eastAsia="uk-UA"/>
        </w:rPr>
        <w:t>ДК</w:t>
      </w:r>
      <w:proofErr w:type="spellEnd"/>
      <w:r w:rsidRPr="00D72C6B">
        <w:rPr>
          <w:rFonts w:ascii="Times New Roman" w:eastAsia="Times New Roman" w:hAnsi="Times New Roman" w:cs="Times New Roman"/>
          <w:b/>
          <w:bCs/>
          <w:color w:val="000000"/>
          <w:sz w:val="24"/>
          <w:szCs w:val="24"/>
          <w:lang w:eastAsia="uk-UA"/>
        </w:rPr>
        <w:t xml:space="preserve"> 021: 2015 85111800-8 Послуги з патологоанатомічних досліджень)</w:t>
      </w:r>
    </w:p>
    <w:p w:rsidR="00D72C6B" w:rsidRPr="00D72C6B" w:rsidRDefault="00D72C6B" w:rsidP="00D72C6B">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tblPr>
      <w:tblGrid>
        <w:gridCol w:w="841"/>
        <w:gridCol w:w="9921"/>
        <w:gridCol w:w="2100"/>
        <w:gridCol w:w="1738"/>
      </w:tblGrid>
      <w:tr w:rsidR="00D72C6B" w:rsidRPr="00D72C6B" w:rsidTr="00D72C6B">
        <w:trPr>
          <w:trHeight w:val="989"/>
        </w:trPr>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191" w:right="163" w:firstLine="31"/>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 з/п</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2000" w:right="1991"/>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Назва дослідження</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245" w:right="236" w:hanging="2"/>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Термін виконання </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8"/>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Загальна кількість</w:t>
            </w:r>
          </w:p>
        </w:tc>
      </w:tr>
      <w:tr w:rsidR="00D72C6B" w:rsidRPr="00D72C6B" w:rsidTr="00D72C6B">
        <w:trPr>
          <w:trHeight w:val="825"/>
        </w:trPr>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226" w:right="217"/>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108" w:right="284"/>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 xml:space="preserve">Проведення гістологічного дослідження операційного та </w:t>
            </w:r>
            <w:proofErr w:type="spellStart"/>
            <w:r w:rsidRPr="00D72C6B">
              <w:rPr>
                <w:rFonts w:ascii="Times New Roman" w:eastAsia="Times New Roman" w:hAnsi="Times New Roman" w:cs="Times New Roman"/>
                <w:color w:val="000000"/>
                <w:sz w:val="24"/>
                <w:szCs w:val="24"/>
                <w:lang w:eastAsia="uk-UA"/>
              </w:rPr>
              <w:t>біопсійного</w:t>
            </w:r>
            <w:proofErr w:type="spellEnd"/>
            <w:r w:rsidRPr="00D72C6B">
              <w:rPr>
                <w:rFonts w:ascii="Times New Roman" w:eastAsia="Times New Roman" w:hAnsi="Times New Roman" w:cs="Times New Roman"/>
                <w:color w:val="000000"/>
                <w:sz w:val="24"/>
                <w:szCs w:val="24"/>
                <w:lang w:eastAsia="uk-UA"/>
              </w:rPr>
              <w:t xml:space="preserve"> матеріалу І категорії складності (для одного пацієнта)</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174" w:right="244" w:hanging="559"/>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до 7 робочих днів</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502" w:right="491"/>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15</w:t>
            </w:r>
          </w:p>
        </w:tc>
      </w:tr>
      <w:tr w:rsidR="00D72C6B" w:rsidRPr="00D72C6B" w:rsidTr="00D72C6B">
        <w:trPr>
          <w:trHeight w:val="825"/>
        </w:trPr>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226" w:right="217"/>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108" w:right="284"/>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 xml:space="preserve">Проведення гістологічного дослідження операційного та </w:t>
            </w:r>
            <w:proofErr w:type="spellStart"/>
            <w:r w:rsidRPr="00D72C6B">
              <w:rPr>
                <w:rFonts w:ascii="Times New Roman" w:eastAsia="Times New Roman" w:hAnsi="Times New Roman" w:cs="Times New Roman"/>
                <w:color w:val="000000"/>
                <w:sz w:val="24"/>
                <w:szCs w:val="24"/>
                <w:lang w:eastAsia="uk-UA"/>
              </w:rPr>
              <w:t>біопсійного</w:t>
            </w:r>
            <w:proofErr w:type="spellEnd"/>
            <w:r w:rsidRPr="00D72C6B">
              <w:rPr>
                <w:rFonts w:ascii="Times New Roman" w:eastAsia="Times New Roman" w:hAnsi="Times New Roman" w:cs="Times New Roman"/>
                <w:color w:val="000000"/>
                <w:sz w:val="24"/>
                <w:szCs w:val="24"/>
                <w:lang w:eastAsia="uk-UA"/>
              </w:rPr>
              <w:t xml:space="preserve"> матеріалу II категорії складності (для одного пацієнта)</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166" w:right="244" w:hanging="559"/>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до 7 робочих днів</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502" w:right="491"/>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30</w:t>
            </w:r>
          </w:p>
        </w:tc>
      </w:tr>
      <w:tr w:rsidR="00D72C6B" w:rsidRPr="00D72C6B" w:rsidTr="00D72C6B">
        <w:trPr>
          <w:trHeight w:val="824"/>
        </w:trPr>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226" w:right="217"/>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lastRenderedPageBreak/>
              <w:t>3.</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108" w:right="284"/>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 xml:space="preserve">Проведення гістологічного дослідження операційного та </w:t>
            </w:r>
            <w:proofErr w:type="spellStart"/>
            <w:r w:rsidRPr="00D72C6B">
              <w:rPr>
                <w:rFonts w:ascii="Times New Roman" w:eastAsia="Times New Roman" w:hAnsi="Times New Roman" w:cs="Times New Roman"/>
                <w:color w:val="000000"/>
                <w:sz w:val="24"/>
                <w:szCs w:val="24"/>
                <w:lang w:eastAsia="uk-UA"/>
              </w:rPr>
              <w:t>біопсійного</w:t>
            </w:r>
            <w:proofErr w:type="spellEnd"/>
            <w:r w:rsidRPr="00D72C6B">
              <w:rPr>
                <w:rFonts w:ascii="Times New Roman" w:eastAsia="Times New Roman" w:hAnsi="Times New Roman" w:cs="Times New Roman"/>
                <w:color w:val="000000"/>
                <w:sz w:val="24"/>
                <w:szCs w:val="24"/>
                <w:lang w:eastAsia="uk-UA"/>
              </w:rPr>
              <w:t xml:space="preserve"> матеріалу ІІІ категорії складності (для одного пацієнта)</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58"/>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до 7 робочих днів</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502" w:right="491"/>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1500</w:t>
            </w:r>
          </w:p>
        </w:tc>
      </w:tr>
      <w:tr w:rsidR="00D72C6B" w:rsidRPr="00D72C6B" w:rsidTr="00D72C6B">
        <w:trPr>
          <w:trHeight w:val="827"/>
        </w:trPr>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226" w:right="217"/>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4.</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108" w:right="284"/>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 xml:space="preserve">Проведення гістологічного дослідження операційного та </w:t>
            </w:r>
            <w:proofErr w:type="spellStart"/>
            <w:r w:rsidRPr="00D72C6B">
              <w:rPr>
                <w:rFonts w:ascii="Times New Roman" w:eastAsia="Times New Roman" w:hAnsi="Times New Roman" w:cs="Times New Roman"/>
                <w:color w:val="000000"/>
                <w:sz w:val="24"/>
                <w:szCs w:val="24"/>
                <w:lang w:eastAsia="uk-UA"/>
              </w:rPr>
              <w:t>біопсійного</w:t>
            </w:r>
            <w:proofErr w:type="spellEnd"/>
            <w:r w:rsidRPr="00D72C6B">
              <w:rPr>
                <w:rFonts w:ascii="Times New Roman" w:eastAsia="Times New Roman" w:hAnsi="Times New Roman" w:cs="Times New Roman"/>
                <w:color w:val="000000"/>
                <w:sz w:val="24"/>
                <w:szCs w:val="24"/>
                <w:lang w:eastAsia="uk-UA"/>
              </w:rPr>
              <w:t xml:space="preserve"> матеріалу IV категорії складності (для одного пацієнта)</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24" w:right="244" w:hanging="701"/>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до 7 робочих днів</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502" w:right="491"/>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15</w:t>
            </w:r>
          </w:p>
        </w:tc>
      </w:tr>
      <w:tr w:rsidR="00D72C6B" w:rsidRPr="00D72C6B" w:rsidTr="00D72C6B">
        <w:trPr>
          <w:trHeight w:val="827"/>
        </w:trPr>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226" w:right="217"/>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5.</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108" w:right="217"/>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 xml:space="preserve">Проведення гістологічного дослідження операційного та </w:t>
            </w:r>
            <w:proofErr w:type="spellStart"/>
            <w:r w:rsidRPr="00D72C6B">
              <w:rPr>
                <w:rFonts w:ascii="Times New Roman" w:eastAsia="Times New Roman" w:hAnsi="Times New Roman" w:cs="Times New Roman"/>
                <w:color w:val="000000"/>
                <w:sz w:val="24"/>
                <w:szCs w:val="24"/>
                <w:lang w:eastAsia="uk-UA"/>
              </w:rPr>
              <w:t>біопсійного</w:t>
            </w:r>
            <w:proofErr w:type="spellEnd"/>
            <w:r w:rsidRPr="00D72C6B">
              <w:rPr>
                <w:rFonts w:ascii="Times New Roman" w:eastAsia="Times New Roman" w:hAnsi="Times New Roman" w:cs="Times New Roman"/>
                <w:color w:val="000000"/>
                <w:sz w:val="24"/>
                <w:szCs w:val="24"/>
                <w:lang w:eastAsia="uk-UA"/>
              </w:rPr>
              <w:t xml:space="preserve"> матеріалу V категорії складності (для одного пацієнта)</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right="217"/>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до 7 робочих днів</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rPr>
                <w:rFonts w:ascii="Times New Roman" w:eastAsia="Times New Roman" w:hAnsi="Times New Roman" w:cs="Times New Roman"/>
                <w:sz w:val="24"/>
                <w:szCs w:val="24"/>
                <w:lang w:eastAsia="uk-UA"/>
              </w:rPr>
            </w:pPr>
          </w:p>
          <w:p w:rsidR="00D72C6B" w:rsidRPr="00D72C6B" w:rsidRDefault="00D72C6B" w:rsidP="00D72C6B">
            <w:pPr>
              <w:spacing w:after="0" w:line="240" w:lineRule="auto"/>
              <w:ind w:left="108" w:right="217"/>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10</w:t>
            </w:r>
          </w:p>
        </w:tc>
      </w:tr>
      <w:tr w:rsidR="00D72C6B" w:rsidRPr="00D72C6B" w:rsidTr="00D72C6B">
        <w:trPr>
          <w:trHeight w:val="624"/>
        </w:trPr>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226" w:right="217"/>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2C6B" w:rsidRPr="00D72C6B" w:rsidRDefault="00D72C6B" w:rsidP="00D72C6B">
            <w:pPr>
              <w:spacing w:after="0" w:line="240" w:lineRule="auto"/>
              <w:ind w:left="108" w:right="284"/>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 xml:space="preserve">Термінові </w:t>
            </w:r>
            <w:proofErr w:type="spellStart"/>
            <w:r w:rsidRPr="00D72C6B">
              <w:rPr>
                <w:rFonts w:ascii="Times New Roman" w:eastAsia="Times New Roman" w:hAnsi="Times New Roman" w:cs="Times New Roman"/>
                <w:color w:val="000000"/>
                <w:sz w:val="24"/>
                <w:szCs w:val="24"/>
                <w:lang w:eastAsia="uk-UA"/>
              </w:rPr>
              <w:t>інтраопераційні</w:t>
            </w:r>
            <w:proofErr w:type="spellEnd"/>
            <w:r w:rsidRPr="00D72C6B">
              <w:rPr>
                <w:rFonts w:ascii="Times New Roman" w:eastAsia="Times New Roman" w:hAnsi="Times New Roman" w:cs="Times New Roman"/>
                <w:color w:val="000000"/>
                <w:sz w:val="24"/>
                <w:szCs w:val="24"/>
                <w:lang w:eastAsia="uk-UA"/>
              </w:rPr>
              <w:t xml:space="preserve"> біопсії (</w:t>
            </w:r>
            <w:proofErr w:type="spellStart"/>
            <w:r w:rsidRPr="00D72C6B">
              <w:rPr>
                <w:rFonts w:ascii="Times New Roman" w:eastAsia="Times New Roman" w:hAnsi="Times New Roman" w:cs="Times New Roman"/>
                <w:color w:val="000000"/>
                <w:sz w:val="24"/>
                <w:szCs w:val="24"/>
                <w:lang w:eastAsia="uk-UA"/>
              </w:rPr>
              <w:t>інтраопераційні</w:t>
            </w:r>
            <w:proofErr w:type="spellEnd"/>
            <w:r w:rsidRPr="00D72C6B">
              <w:rPr>
                <w:rFonts w:ascii="Times New Roman" w:eastAsia="Times New Roman" w:hAnsi="Times New Roman" w:cs="Times New Roman"/>
                <w:color w:val="000000"/>
                <w:sz w:val="24"/>
                <w:szCs w:val="24"/>
                <w:lang w:eastAsia="uk-UA"/>
              </w:rPr>
              <w:t xml:space="preserve"> експрес дослідження операційного матеріалу)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2C6B" w:rsidRPr="00D72C6B" w:rsidRDefault="00D72C6B" w:rsidP="00D72C6B">
            <w:pPr>
              <w:spacing w:after="0" w:line="240" w:lineRule="auto"/>
              <w:ind w:right="244" w:firstLine="166"/>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 xml:space="preserve">30 </w:t>
            </w:r>
            <w:proofErr w:type="spellStart"/>
            <w:r w:rsidRPr="00D72C6B">
              <w:rPr>
                <w:rFonts w:ascii="Times New Roman" w:eastAsia="Times New Roman" w:hAnsi="Times New Roman" w:cs="Times New Roman"/>
                <w:color w:val="000000"/>
                <w:sz w:val="24"/>
                <w:szCs w:val="24"/>
                <w:lang w:eastAsia="uk-UA"/>
              </w:rPr>
              <w:t>хв</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2C6B" w:rsidRPr="00D72C6B" w:rsidRDefault="00D72C6B" w:rsidP="00D72C6B">
            <w:pPr>
              <w:spacing w:after="0" w:line="240" w:lineRule="auto"/>
              <w:ind w:right="491" w:firstLine="249"/>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6</w:t>
            </w:r>
          </w:p>
        </w:tc>
      </w:tr>
    </w:tbl>
    <w:p w:rsidR="00D72C6B" w:rsidRPr="00D72C6B" w:rsidRDefault="00D72C6B" w:rsidP="00D72C6B">
      <w:pPr>
        <w:spacing w:after="0" w:line="240" w:lineRule="auto"/>
        <w:rPr>
          <w:rFonts w:ascii="Times New Roman" w:eastAsia="Times New Roman" w:hAnsi="Times New Roman" w:cs="Times New Roman"/>
          <w:sz w:val="24"/>
          <w:szCs w:val="24"/>
          <w:lang w:eastAsia="uk-UA"/>
        </w:rPr>
      </w:pPr>
    </w:p>
    <w:p w:rsidR="00D72C6B" w:rsidRPr="00D72C6B" w:rsidRDefault="00D72C6B" w:rsidP="00D72C6B">
      <w:pPr>
        <w:spacing w:after="0" w:line="240" w:lineRule="auto"/>
        <w:ind w:left="538" w:right="714"/>
        <w:jc w:val="center"/>
        <w:outlineLvl w:val="0"/>
        <w:rPr>
          <w:rFonts w:ascii="Times New Roman" w:eastAsia="Times New Roman" w:hAnsi="Times New Roman" w:cs="Times New Roman"/>
          <w:b/>
          <w:bCs/>
          <w:kern w:val="36"/>
          <w:sz w:val="48"/>
          <w:szCs w:val="48"/>
          <w:lang w:eastAsia="uk-UA"/>
        </w:rPr>
      </w:pPr>
      <w:r w:rsidRPr="00D72C6B">
        <w:rPr>
          <w:rFonts w:ascii="Times New Roman" w:eastAsia="Times New Roman" w:hAnsi="Times New Roman" w:cs="Times New Roman"/>
          <w:b/>
          <w:bCs/>
          <w:color w:val="000000"/>
          <w:kern w:val="36"/>
          <w:sz w:val="24"/>
          <w:szCs w:val="24"/>
          <w:lang w:eastAsia="uk-UA"/>
        </w:rPr>
        <w:t>Загальні вимоги:</w:t>
      </w:r>
    </w:p>
    <w:p w:rsidR="00D72C6B" w:rsidRPr="00D72C6B" w:rsidRDefault="00D72C6B" w:rsidP="00D72C6B">
      <w:pPr>
        <w:spacing w:after="0" w:line="240" w:lineRule="auto"/>
        <w:rPr>
          <w:rFonts w:ascii="Times New Roman" w:eastAsia="Times New Roman" w:hAnsi="Times New Roman" w:cs="Times New Roman"/>
          <w:sz w:val="24"/>
          <w:szCs w:val="24"/>
          <w:lang w:eastAsia="uk-UA"/>
        </w:rPr>
      </w:pPr>
    </w:p>
    <w:p w:rsidR="00D72C6B" w:rsidRPr="00D72C6B" w:rsidRDefault="00D72C6B" w:rsidP="00D72C6B">
      <w:pPr>
        <w:spacing w:before="205" w:after="0" w:line="240" w:lineRule="auto"/>
        <w:ind w:left="102" w:right="844"/>
        <w:jc w:val="both"/>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lang w:eastAsia="uk-UA"/>
        </w:rPr>
        <w:t>1.Послуга по проведенню патологоанатомічних досліджень повинна виконуватися Учасником, який має ліцензію або документ дозвільного характеру на провадження господарської діяльності з медичної практики (</w:t>
      </w:r>
      <w:r w:rsidRPr="00D72C6B">
        <w:rPr>
          <w:rFonts w:ascii="Times New Roman" w:eastAsia="Times New Roman" w:hAnsi="Times New Roman" w:cs="Times New Roman"/>
          <w:i/>
          <w:iCs/>
          <w:color w:val="000000"/>
          <w:lang w:eastAsia="uk-UA"/>
        </w:rPr>
        <w:t xml:space="preserve">надати </w:t>
      </w:r>
      <w:proofErr w:type="spellStart"/>
      <w:r w:rsidRPr="00D72C6B">
        <w:rPr>
          <w:rFonts w:ascii="Times New Roman" w:eastAsia="Times New Roman" w:hAnsi="Times New Roman" w:cs="Times New Roman"/>
          <w:i/>
          <w:iCs/>
          <w:color w:val="000000"/>
          <w:lang w:eastAsia="uk-UA"/>
        </w:rPr>
        <w:t>скан-копію</w:t>
      </w:r>
      <w:proofErr w:type="spellEnd"/>
      <w:r w:rsidRPr="00D72C6B">
        <w:rPr>
          <w:rFonts w:ascii="Times New Roman" w:eastAsia="Times New Roman" w:hAnsi="Times New Roman" w:cs="Times New Roman"/>
          <w:i/>
          <w:iCs/>
          <w:color w:val="000000"/>
          <w:lang w:eastAsia="uk-UA"/>
        </w:rPr>
        <w:t xml:space="preserve"> підтверджуючого документа</w:t>
      </w:r>
      <w:r w:rsidRPr="00D72C6B">
        <w:rPr>
          <w:rFonts w:ascii="Times New Roman" w:eastAsia="Times New Roman" w:hAnsi="Times New Roman" w:cs="Times New Roman"/>
          <w:color w:val="000000"/>
          <w:lang w:eastAsia="uk-UA"/>
        </w:rPr>
        <w:t>);</w:t>
      </w:r>
    </w:p>
    <w:p w:rsidR="00D72C6B" w:rsidRPr="00D72C6B" w:rsidRDefault="00D72C6B" w:rsidP="00D72C6B">
      <w:pPr>
        <w:numPr>
          <w:ilvl w:val="0"/>
          <w:numId w:val="6"/>
        </w:numPr>
        <w:spacing w:before="2" w:after="0" w:line="240" w:lineRule="auto"/>
        <w:ind w:right="842"/>
        <w:jc w:val="both"/>
        <w:textAlignment w:val="baseline"/>
        <w:rPr>
          <w:rFonts w:ascii="Times New Roman" w:eastAsia="Times New Roman" w:hAnsi="Times New Roman" w:cs="Times New Roman"/>
          <w:color w:val="000000"/>
          <w:lang w:eastAsia="uk-UA"/>
        </w:rPr>
      </w:pPr>
      <w:r w:rsidRPr="00D72C6B">
        <w:rPr>
          <w:rFonts w:ascii="Times New Roman" w:eastAsia="Times New Roman" w:hAnsi="Times New Roman" w:cs="Times New Roman"/>
          <w:color w:val="000000"/>
          <w:lang w:eastAsia="uk-UA"/>
        </w:rPr>
        <w:t>Учасник повинен своїми силами, засобами і матеріалами надати послуги по проведенню патологоанатомічних досліджень. Якість послуги повинна відповідати чинним на території України ДСТУ або ТУ. (</w:t>
      </w:r>
      <w:r w:rsidRPr="00D72C6B">
        <w:rPr>
          <w:rFonts w:ascii="Times New Roman" w:eastAsia="Times New Roman" w:hAnsi="Times New Roman" w:cs="Times New Roman"/>
          <w:i/>
          <w:iCs/>
          <w:color w:val="000000"/>
          <w:lang w:eastAsia="uk-UA"/>
        </w:rPr>
        <w:t>на підтвердження надати гарантійний лист</w:t>
      </w:r>
      <w:r w:rsidRPr="00D72C6B">
        <w:rPr>
          <w:rFonts w:ascii="Times New Roman" w:eastAsia="Times New Roman" w:hAnsi="Times New Roman" w:cs="Times New Roman"/>
          <w:color w:val="000000"/>
          <w:lang w:eastAsia="uk-UA"/>
        </w:rPr>
        <w:t>).</w:t>
      </w:r>
    </w:p>
    <w:p w:rsidR="00D72C6B" w:rsidRPr="00D72C6B" w:rsidRDefault="00D72C6B" w:rsidP="00D72C6B">
      <w:pPr>
        <w:numPr>
          <w:ilvl w:val="0"/>
          <w:numId w:val="7"/>
        </w:numPr>
        <w:spacing w:after="0" w:line="240" w:lineRule="auto"/>
        <w:ind w:right="843"/>
        <w:jc w:val="both"/>
        <w:textAlignment w:val="baseline"/>
        <w:rPr>
          <w:rFonts w:ascii="Times New Roman" w:eastAsia="Times New Roman" w:hAnsi="Times New Roman" w:cs="Times New Roman"/>
          <w:color w:val="000000"/>
          <w:lang w:eastAsia="uk-UA"/>
        </w:rPr>
      </w:pPr>
      <w:r w:rsidRPr="00D72C6B">
        <w:rPr>
          <w:rFonts w:ascii="Times New Roman" w:eastAsia="Times New Roman" w:hAnsi="Times New Roman" w:cs="Times New Roman"/>
          <w:color w:val="000000"/>
          <w:lang w:eastAsia="uk-UA"/>
        </w:rPr>
        <w:t xml:space="preserve">Учасник повинен забезпечити двосторонній зв`язок між лікарем-патологоанатомом Учасника та лікуючим лікарем Замовника: забезпечення консультативною допомогою, виклик патологоанатома у </w:t>
      </w:r>
      <w:proofErr w:type="spellStart"/>
      <w:r w:rsidRPr="00D72C6B">
        <w:rPr>
          <w:rFonts w:ascii="Times New Roman" w:eastAsia="Times New Roman" w:hAnsi="Times New Roman" w:cs="Times New Roman"/>
          <w:color w:val="000000"/>
          <w:lang w:eastAsia="uk-UA"/>
        </w:rPr>
        <w:t>відеоконференцію</w:t>
      </w:r>
      <w:proofErr w:type="spellEnd"/>
      <w:r w:rsidRPr="00D72C6B">
        <w:rPr>
          <w:rFonts w:ascii="Times New Roman" w:eastAsia="Times New Roman" w:hAnsi="Times New Roman" w:cs="Times New Roman"/>
          <w:color w:val="000000"/>
          <w:lang w:eastAsia="uk-UA"/>
        </w:rPr>
        <w:t xml:space="preserve"> на протязі 30 хв. та надання роз`яснювальної консультації щодо інтерпретації результатів досліджень з використанням та демонстрацією цифрових гістологічних препаратів. Забезпечити </w:t>
      </w:r>
      <w:proofErr w:type="spellStart"/>
      <w:r w:rsidRPr="00D72C6B">
        <w:rPr>
          <w:rFonts w:ascii="Times New Roman" w:eastAsia="Times New Roman" w:hAnsi="Times New Roman" w:cs="Times New Roman"/>
          <w:color w:val="000000"/>
          <w:lang w:eastAsia="uk-UA"/>
        </w:rPr>
        <w:t>фотофіксацію</w:t>
      </w:r>
      <w:proofErr w:type="spellEnd"/>
      <w:r w:rsidRPr="00D72C6B">
        <w:rPr>
          <w:rFonts w:ascii="Times New Roman" w:eastAsia="Times New Roman" w:hAnsi="Times New Roman" w:cs="Times New Roman"/>
          <w:color w:val="000000"/>
          <w:lang w:eastAsia="uk-UA"/>
        </w:rPr>
        <w:t xml:space="preserve"> патологічного процесу або патологічного вогнища в </w:t>
      </w:r>
      <w:proofErr w:type="spellStart"/>
      <w:r w:rsidRPr="00D72C6B">
        <w:rPr>
          <w:rFonts w:ascii="Times New Roman" w:eastAsia="Times New Roman" w:hAnsi="Times New Roman" w:cs="Times New Roman"/>
          <w:color w:val="000000"/>
          <w:lang w:eastAsia="uk-UA"/>
        </w:rPr>
        <w:t>патологогістологічному</w:t>
      </w:r>
      <w:proofErr w:type="spellEnd"/>
      <w:r w:rsidRPr="00D72C6B">
        <w:rPr>
          <w:rFonts w:ascii="Times New Roman" w:eastAsia="Times New Roman" w:hAnsi="Times New Roman" w:cs="Times New Roman"/>
          <w:color w:val="000000"/>
          <w:lang w:eastAsia="uk-UA"/>
        </w:rPr>
        <w:t xml:space="preserve"> </w:t>
      </w:r>
      <w:proofErr w:type="spellStart"/>
      <w:r w:rsidRPr="00D72C6B">
        <w:rPr>
          <w:rFonts w:ascii="Times New Roman" w:eastAsia="Times New Roman" w:hAnsi="Times New Roman" w:cs="Times New Roman"/>
          <w:color w:val="000000"/>
          <w:lang w:eastAsia="uk-UA"/>
        </w:rPr>
        <w:t>заключенні</w:t>
      </w:r>
      <w:proofErr w:type="spellEnd"/>
      <w:r w:rsidRPr="00D72C6B">
        <w:rPr>
          <w:rFonts w:ascii="Times New Roman" w:eastAsia="Times New Roman" w:hAnsi="Times New Roman" w:cs="Times New Roman"/>
          <w:color w:val="000000"/>
          <w:lang w:eastAsia="uk-UA"/>
        </w:rPr>
        <w:t>.</w:t>
      </w:r>
    </w:p>
    <w:p w:rsidR="00D72C6B" w:rsidRPr="00D72C6B" w:rsidRDefault="00D72C6B" w:rsidP="00D72C6B">
      <w:pPr>
        <w:numPr>
          <w:ilvl w:val="0"/>
          <w:numId w:val="8"/>
        </w:numPr>
        <w:spacing w:after="0" w:line="240" w:lineRule="auto"/>
        <w:ind w:right="850"/>
        <w:jc w:val="both"/>
        <w:textAlignment w:val="baseline"/>
        <w:rPr>
          <w:rFonts w:ascii="Times New Roman" w:eastAsia="Times New Roman" w:hAnsi="Times New Roman" w:cs="Times New Roman"/>
          <w:color w:val="000000"/>
          <w:lang w:eastAsia="uk-UA"/>
        </w:rPr>
      </w:pPr>
      <w:r w:rsidRPr="00D72C6B">
        <w:rPr>
          <w:rFonts w:ascii="Times New Roman" w:eastAsia="Times New Roman" w:hAnsi="Times New Roman" w:cs="Times New Roman"/>
          <w:color w:val="000000"/>
          <w:lang w:eastAsia="uk-UA"/>
        </w:rPr>
        <w:t>Транспортування біологічного матеріалу  до лабораторії здійснюється за рахунок Замовника.</w:t>
      </w:r>
    </w:p>
    <w:p w:rsidR="00D72C6B" w:rsidRPr="00D72C6B" w:rsidRDefault="00D72C6B" w:rsidP="00D72C6B">
      <w:pPr>
        <w:numPr>
          <w:ilvl w:val="0"/>
          <w:numId w:val="9"/>
        </w:numPr>
        <w:spacing w:after="0" w:line="240" w:lineRule="auto"/>
        <w:ind w:right="849"/>
        <w:jc w:val="both"/>
        <w:textAlignment w:val="baseline"/>
        <w:rPr>
          <w:rFonts w:ascii="Times New Roman" w:eastAsia="Times New Roman" w:hAnsi="Times New Roman" w:cs="Times New Roman"/>
          <w:b/>
          <w:bCs/>
          <w:i/>
          <w:iCs/>
          <w:color w:val="000009"/>
          <w:lang w:eastAsia="uk-UA"/>
        </w:rPr>
      </w:pPr>
      <w:r w:rsidRPr="00D72C6B">
        <w:rPr>
          <w:rFonts w:ascii="Times New Roman" w:eastAsia="Times New Roman" w:hAnsi="Times New Roman" w:cs="Times New Roman"/>
          <w:color w:val="000009"/>
          <w:lang w:eastAsia="uk-UA"/>
        </w:rPr>
        <w:t xml:space="preserve">Результати досліджень виконавець повинен надавати Замовнику в паперовому вигляді на бланках відповідної форми, які затверджені чинним законодавством України у встановлені Замовником строки. </w:t>
      </w:r>
      <w:r w:rsidRPr="00D72C6B">
        <w:rPr>
          <w:rFonts w:ascii="Times New Roman" w:eastAsia="Times New Roman" w:hAnsi="Times New Roman" w:cs="Times New Roman"/>
          <w:b/>
          <w:bCs/>
          <w:i/>
          <w:iCs/>
          <w:color w:val="000000"/>
          <w:lang w:eastAsia="uk-UA"/>
        </w:rPr>
        <w:t>На підтвердження Учасник надає гарантійний лист.</w:t>
      </w:r>
    </w:p>
    <w:p w:rsidR="00D72C6B" w:rsidRPr="00D72C6B" w:rsidRDefault="00D72C6B" w:rsidP="00D72C6B">
      <w:pPr>
        <w:numPr>
          <w:ilvl w:val="0"/>
          <w:numId w:val="10"/>
        </w:numPr>
        <w:spacing w:after="0" w:line="240" w:lineRule="auto"/>
        <w:ind w:right="849"/>
        <w:jc w:val="both"/>
        <w:textAlignment w:val="baseline"/>
        <w:rPr>
          <w:rFonts w:ascii="Times New Roman" w:eastAsia="Times New Roman" w:hAnsi="Times New Roman" w:cs="Times New Roman"/>
          <w:b/>
          <w:bCs/>
          <w:i/>
          <w:iCs/>
          <w:color w:val="000009"/>
          <w:lang w:eastAsia="uk-UA"/>
        </w:rPr>
      </w:pPr>
      <w:r w:rsidRPr="00D72C6B">
        <w:rPr>
          <w:rFonts w:ascii="Times New Roman" w:eastAsia="Times New Roman" w:hAnsi="Times New Roman" w:cs="Times New Roman"/>
          <w:color w:val="000009"/>
          <w:lang w:eastAsia="uk-UA"/>
        </w:rPr>
        <w:t xml:space="preserve">Виконавець несе відповідальність за достовірність проведених досліджень. У разі, якщо результати виявляться недостовірними, Виконавець зобов’язаний провести повторне дослідження за свій рахунок. </w:t>
      </w:r>
      <w:r w:rsidRPr="00D72C6B">
        <w:rPr>
          <w:rFonts w:ascii="Times New Roman" w:eastAsia="Times New Roman" w:hAnsi="Times New Roman" w:cs="Times New Roman"/>
          <w:b/>
          <w:bCs/>
          <w:i/>
          <w:iCs/>
          <w:color w:val="000000"/>
          <w:lang w:eastAsia="uk-UA"/>
        </w:rPr>
        <w:t>На підтвердження Учасник надає гарантійний лист.</w:t>
      </w:r>
    </w:p>
    <w:p w:rsidR="00D72C6B" w:rsidRPr="00D72C6B" w:rsidRDefault="00D72C6B" w:rsidP="00D72C6B">
      <w:pPr>
        <w:numPr>
          <w:ilvl w:val="0"/>
          <w:numId w:val="11"/>
        </w:numPr>
        <w:spacing w:after="0" w:line="240" w:lineRule="auto"/>
        <w:ind w:right="849"/>
        <w:jc w:val="both"/>
        <w:textAlignment w:val="baseline"/>
        <w:rPr>
          <w:rFonts w:ascii="Times New Roman" w:eastAsia="Times New Roman" w:hAnsi="Times New Roman" w:cs="Times New Roman"/>
          <w:color w:val="000000"/>
          <w:lang w:eastAsia="uk-UA"/>
        </w:rPr>
      </w:pPr>
      <w:r w:rsidRPr="00D72C6B">
        <w:rPr>
          <w:rFonts w:ascii="Times New Roman" w:eastAsia="Times New Roman" w:hAnsi="Times New Roman" w:cs="Times New Roman"/>
          <w:color w:val="000000"/>
          <w:lang w:eastAsia="uk-UA"/>
        </w:rPr>
        <w:t xml:space="preserve">Учасник повинен підтвердити можливість виконання термінових </w:t>
      </w:r>
      <w:proofErr w:type="spellStart"/>
      <w:r w:rsidRPr="00D72C6B">
        <w:rPr>
          <w:rFonts w:ascii="Times New Roman" w:eastAsia="Times New Roman" w:hAnsi="Times New Roman" w:cs="Times New Roman"/>
          <w:color w:val="000000"/>
          <w:lang w:eastAsia="uk-UA"/>
        </w:rPr>
        <w:t>інтраопераційних</w:t>
      </w:r>
      <w:proofErr w:type="spellEnd"/>
      <w:r w:rsidRPr="00D72C6B">
        <w:rPr>
          <w:rFonts w:ascii="Times New Roman" w:eastAsia="Times New Roman" w:hAnsi="Times New Roman" w:cs="Times New Roman"/>
          <w:color w:val="000000"/>
          <w:lang w:eastAsia="uk-UA"/>
        </w:rPr>
        <w:t xml:space="preserve"> біопсій (</w:t>
      </w:r>
      <w:proofErr w:type="spellStart"/>
      <w:r w:rsidRPr="00D72C6B">
        <w:rPr>
          <w:rFonts w:ascii="Times New Roman" w:eastAsia="Times New Roman" w:hAnsi="Times New Roman" w:cs="Times New Roman"/>
          <w:color w:val="000000"/>
          <w:lang w:eastAsia="uk-UA"/>
        </w:rPr>
        <w:t>інтраопераційні</w:t>
      </w:r>
      <w:proofErr w:type="spellEnd"/>
      <w:r w:rsidRPr="00D72C6B">
        <w:rPr>
          <w:rFonts w:ascii="Times New Roman" w:eastAsia="Times New Roman" w:hAnsi="Times New Roman" w:cs="Times New Roman"/>
          <w:color w:val="000000"/>
          <w:lang w:eastAsia="uk-UA"/>
        </w:rPr>
        <w:t xml:space="preserve"> експрес дослідження операційного матеріалу)  у строк не більш ніж 30 хвилин з моменту забору біологічного матеріалу Замовником, зокрема надати документальне підтвердження наявності ліцензії МОЗ на право провадження господарської діяльності з медичної практики, із зазначенням місця здійснення господарської  діяльності для забезпечення можливості виконання замовлення та надати відповідний гарантійний лист.</w:t>
      </w:r>
    </w:p>
    <w:p w:rsidR="00D72C6B" w:rsidRPr="00D72C6B" w:rsidRDefault="00D72C6B" w:rsidP="00D72C6B">
      <w:pPr>
        <w:numPr>
          <w:ilvl w:val="0"/>
          <w:numId w:val="12"/>
        </w:numPr>
        <w:spacing w:after="0" w:line="240" w:lineRule="auto"/>
        <w:ind w:right="849"/>
        <w:textAlignment w:val="baseline"/>
        <w:rPr>
          <w:rFonts w:ascii="Times New Roman" w:eastAsia="Times New Roman" w:hAnsi="Times New Roman" w:cs="Times New Roman"/>
          <w:color w:val="000000"/>
          <w:sz w:val="20"/>
          <w:szCs w:val="20"/>
          <w:lang w:eastAsia="uk-UA"/>
        </w:rPr>
      </w:pPr>
      <w:r w:rsidRPr="00D72C6B">
        <w:rPr>
          <w:rFonts w:ascii="Times New Roman" w:eastAsia="Times New Roman" w:hAnsi="Times New Roman" w:cs="Times New Roman"/>
          <w:color w:val="000000"/>
          <w:lang w:eastAsia="uk-UA"/>
        </w:rPr>
        <w:t xml:space="preserve">Учасник повинен бути зареєстрованим в медичній інформаційній системі, яка дозволяє взаємодіяти з центральною базою даних ЕСОЗ (електронної системи охорони </w:t>
      </w:r>
      <w:proofErr w:type="spellStart"/>
      <w:r w:rsidRPr="00D72C6B">
        <w:rPr>
          <w:rFonts w:ascii="Times New Roman" w:eastAsia="Times New Roman" w:hAnsi="Times New Roman" w:cs="Times New Roman"/>
          <w:color w:val="000000"/>
          <w:lang w:eastAsia="uk-UA"/>
        </w:rPr>
        <w:t>здоровʼя</w:t>
      </w:r>
      <w:proofErr w:type="spellEnd"/>
      <w:r w:rsidRPr="00D72C6B">
        <w:rPr>
          <w:rFonts w:ascii="Times New Roman" w:eastAsia="Times New Roman" w:hAnsi="Times New Roman" w:cs="Times New Roman"/>
          <w:color w:val="000000"/>
          <w:lang w:eastAsia="uk-UA"/>
        </w:rPr>
        <w:t>).</w:t>
      </w:r>
      <w:r w:rsidRPr="00D72C6B">
        <w:rPr>
          <w:rFonts w:ascii="Times New Roman" w:eastAsia="Times New Roman" w:hAnsi="Times New Roman" w:cs="Times New Roman"/>
          <w:color w:val="000000"/>
          <w:sz w:val="20"/>
          <w:szCs w:val="20"/>
          <w:lang w:eastAsia="uk-UA"/>
        </w:rPr>
        <w:t xml:space="preserve"> </w:t>
      </w:r>
      <w:r w:rsidRPr="00D72C6B">
        <w:rPr>
          <w:rFonts w:ascii="Times New Roman" w:eastAsia="Times New Roman" w:hAnsi="Times New Roman" w:cs="Times New Roman"/>
          <w:b/>
          <w:bCs/>
          <w:i/>
          <w:iCs/>
          <w:color w:val="000000"/>
          <w:lang w:eastAsia="uk-UA"/>
        </w:rPr>
        <w:t>На підтвердження Учасник надає довідку у довільній формі</w:t>
      </w:r>
      <w:r w:rsidRPr="00D72C6B">
        <w:rPr>
          <w:rFonts w:ascii="Times New Roman" w:eastAsia="Times New Roman" w:hAnsi="Times New Roman" w:cs="Times New Roman"/>
          <w:color w:val="000000"/>
          <w:lang w:eastAsia="uk-UA"/>
        </w:rPr>
        <w:t>.</w:t>
      </w:r>
    </w:p>
    <w:p w:rsidR="00D72C6B" w:rsidRPr="00D72C6B" w:rsidRDefault="00D72C6B" w:rsidP="00D72C6B">
      <w:pPr>
        <w:spacing w:after="0" w:line="240" w:lineRule="auto"/>
        <w:rPr>
          <w:rFonts w:ascii="Times New Roman" w:eastAsia="Times New Roman" w:hAnsi="Times New Roman" w:cs="Times New Roman"/>
          <w:sz w:val="24"/>
          <w:szCs w:val="24"/>
          <w:lang w:eastAsia="uk-UA"/>
        </w:rPr>
      </w:pPr>
    </w:p>
    <w:p w:rsidR="00D72C6B" w:rsidRPr="00D72C6B" w:rsidRDefault="00D72C6B" w:rsidP="00D72C6B">
      <w:pPr>
        <w:spacing w:before="73" w:after="0" w:line="240" w:lineRule="auto"/>
        <w:ind w:right="851"/>
        <w:jc w:val="both"/>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 xml:space="preserve">1. </w:t>
      </w:r>
      <w:r w:rsidRPr="00D72C6B">
        <w:rPr>
          <w:rFonts w:ascii="Times New Roman" w:eastAsia="Times New Roman" w:hAnsi="Times New Roman" w:cs="Times New Roman"/>
          <w:b/>
          <w:bCs/>
          <w:color w:val="000000"/>
          <w:sz w:val="24"/>
          <w:szCs w:val="24"/>
          <w:lang w:eastAsia="uk-UA"/>
        </w:rPr>
        <w:t xml:space="preserve">Примітка: </w:t>
      </w:r>
      <w:r w:rsidRPr="00D72C6B">
        <w:rPr>
          <w:rFonts w:ascii="Times New Roman" w:eastAsia="Times New Roman" w:hAnsi="Times New Roman" w:cs="Times New Roman"/>
          <w:color w:val="000000"/>
          <w:sz w:val="24"/>
          <w:szCs w:val="24"/>
          <w:lang w:eastAsia="uk-UA"/>
        </w:rPr>
        <w:t>у разі, коли в описі предмета закупівлі містяться посилання на конкретні торговельну марку чи фірму, патент, конструкцію або тип предмета закупівлі, джерело його походження або виробника, то разом з цим враховувати вираз «або еквівалент».</w:t>
      </w:r>
    </w:p>
    <w:p w:rsidR="006A6A57" w:rsidRPr="00141A73" w:rsidRDefault="00141A73" w:rsidP="006A6A57">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місце</w:t>
      </w:r>
      <w:r w:rsidR="006A6A57" w:rsidRPr="00141A73">
        <w:rPr>
          <w:rFonts w:ascii="Times New Roman" w:eastAsia="Times New Roman" w:hAnsi="Times New Roman" w:cs="Times New Roman"/>
          <w:sz w:val="18"/>
          <w:szCs w:val="18"/>
        </w:rPr>
        <w:t xml:space="preserve"> </w:t>
      </w:r>
      <w:r w:rsidR="00152DBB" w:rsidRPr="00141A73">
        <w:rPr>
          <w:rFonts w:ascii="Times New Roman" w:eastAsia="Times New Roman" w:hAnsi="Times New Roman" w:cs="Times New Roman"/>
          <w:sz w:val="18"/>
          <w:szCs w:val="18"/>
        </w:rPr>
        <w:t>надання послуг</w:t>
      </w:r>
      <w:r w:rsidR="006A6A57" w:rsidRPr="00141A73">
        <w:rPr>
          <w:rFonts w:ascii="Times New Roman" w:eastAsia="Times New Roman" w:hAnsi="Times New Roman" w:cs="Times New Roman"/>
          <w:sz w:val="18"/>
          <w:szCs w:val="18"/>
        </w:rPr>
        <w:t>: м. Тернопіль . </w:t>
      </w:r>
    </w:p>
    <w:p w:rsidR="006A6A57" w:rsidRPr="00141A73" w:rsidRDefault="006A6A57" w:rsidP="006A6A57">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p w:rsidR="008F026D" w:rsidRPr="00141A73" w:rsidRDefault="008F026D" w:rsidP="005850A9">
      <w:pPr>
        <w:spacing w:after="0" w:line="240" w:lineRule="auto"/>
        <w:ind w:left="428" w:right="1178" w:hanging="5"/>
        <w:jc w:val="center"/>
        <w:rPr>
          <w:rFonts w:ascii="Times New Roman" w:hAnsi="Times New Roman" w:cs="Times New Roman"/>
          <w:sz w:val="18"/>
          <w:szCs w:val="18"/>
        </w:rPr>
      </w:pPr>
      <w:r w:rsidRPr="00141A73">
        <w:rPr>
          <w:rFonts w:ascii="Times New Roman" w:hAnsi="Times New Roman" w:cs="Times New Roman"/>
          <w:color w:val="333333"/>
          <w:sz w:val="18"/>
          <w:szCs w:val="18"/>
          <w:shd w:val="clear" w:color="auto" w:fill="FFFFFF"/>
        </w:rPr>
        <w:t xml:space="preserve">Очікувана вартість закупівлі формувалась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141A73">
        <w:rPr>
          <w:rFonts w:ascii="Times New Roman" w:hAnsi="Times New Roman" w:cs="Times New Roman"/>
          <w:color w:val="333333"/>
          <w:sz w:val="18"/>
          <w:szCs w:val="18"/>
          <w:shd w:val="clear" w:color="auto" w:fill="FFFFFF"/>
        </w:rPr>
        <w:t>прайс-листах</w:t>
      </w:r>
      <w:proofErr w:type="spellEnd"/>
      <w:r w:rsidRPr="00141A73">
        <w:rPr>
          <w:rFonts w:ascii="Times New Roman" w:hAnsi="Times New Roman" w:cs="Times New Roman"/>
          <w:color w:val="333333"/>
          <w:sz w:val="18"/>
          <w:szCs w:val="18"/>
          <w:shd w:val="clear" w:color="auto" w:fill="FFFFFF"/>
        </w:rPr>
        <w:t>, в реєстрі оптово-відпускних цін, в електронній системі закупівель "</w:t>
      </w:r>
      <w:proofErr w:type="spellStart"/>
      <w:r w:rsidRPr="00141A73">
        <w:rPr>
          <w:rFonts w:ascii="Times New Roman" w:hAnsi="Times New Roman" w:cs="Times New Roman"/>
          <w:color w:val="333333"/>
          <w:sz w:val="18"/>
          <w:szCs w:val="18"/>
          <w:shd w:val="clear" w:color="auto" w:fill="FFFFFF"/>
        </w:rPr>
        <w:t>Prozorro</w:t>
      </w:r>
      <w:proofErr w:type="spellEnd"/>
      <w:r w:rsidRPr="00141A73">
        <w:rPr>
          <w:rFonts w:ascii="Times New Roman" w:hAnsi="Times New Roman" w:cs="Times New Roman"/>
          <w:color w:val="333333"/>
          <w:sz w:val="18"/>
          <w:szCs w:val="18"/>
          <w:shd w:val="clear" w:color="auto" w:fill="FFFFFF"/>
        </w:rPr>
        <w:t xml:space="preserve">" і т.д.). Таким чином, враховуючи наявну потребу була запланована закупівля </w:t>
      </w:r>
      <w:proofErr w:type="spellStart"/>
      <w:r w:rsidR="005850A9" w:rsidRPr="005850A9">
        <w:rPr>
          <w:rFonts w:ascii="Times New Roman" w:eastAsia="Times New Roman" w:hAnsi="Times New Roman" w:cs="Times New Roman"/>
          <w:bCs/>
          <w:color w:val="000000"/>
          <w:sz w:val="20"/>
          <w:szCs w:val="20"/>
          <w:lang w:eastAsia="uk-UA"/>
        </w:rPr>
        <w:t>ДК</w:t>
      </w:r>
      <w:proofErr w:type="spellEnd"/>
      <w:r w:rsidR="005850A9" w:rsidRPr="005850A9">
        <w:rPr>
          <w:rFonts w:ascii="Times New Roman" w:eastAsia="Times New Roman" w:hAnsi="Times New Roman" w:cs="Times New Roman"/>
          <w:bCs/>
          <w:color w:val="000000"/>
          <w:sz w:val="20"/>
          <w:szCs w:val="20"/>
          <w:lang w:eastAsia="uk-UA"/>
        </w:rPr>
        <w:t xml:space="preserve"> 021: 2015: 85110000-3 Послуги лікувальних закладів та супутні послуги (Послуги з проведення гістологічних досліджень </w:t>
      </w:r>
      <w:proofErr w:type="spellStart"/>
      <w:r w:rsidR="005850A9" w:rsidRPr="005850A9">
        <w:rPr>
          <w:rFonts w:ascii="Times New Roman" w:eastAsia="Times New Roman" w:hAnsi="Times New Roman" w:cs="Times New Roman"/>
          <w:bCs/>
          <w:color w:val="000000"/>
          <w:sz w:val="20"/>
          <w:szCs w:val="20"/>
          <w:lang w:eastAsia="uk-UA"/>
        </w:rPr>
        <w:t>біопсійного</w:t>
      </w:r>
      <w:proofErr w:type="spellEnd"/>
      <w:r w:rsidR="005850A9" w:rsidRPr="005850A9">
        <w:rPr>
          <w:rFonts w:ascii="Times New Roman" w:eastAsia="Times New Roman" w:hAnsi="Times New Roman" w:cs="Times New Roman"/>
          <w:bCs/>
          <w:color w:val="000000"/>
          <w:sz w:val="20"/>
          <w:szCs w:val="20"/>
          <w:lang w:eastAsia="uk-UA"/>
        </w:rPr>
        <w:t xml:space="preserve"> та операційного матеріалів </w:t>
      </w:r>
      <w:proofErr w:type="spellStart"/>
      <w:r w:rsidR="005850A9" w:rsidRPr="005850A9">
        <w:rPr>
          <w:rFonts w:ascii="Times New Roman" w:eastAsia="Times New Roman" w:hAnsi="Times New Roman" w:cs="Times New Roman"/>
          <w:bCs/>
          <w:color w:val="000000"/>
          <w:sz w:val="20"/>
          <w:szCs w:val="20"/>
          <w:lang w:eastAsia="uk-UA"/>
        </w:rPr>
        <w:t>деталіз</w:t>
      </w:r>
      <w:proofErr w:type="spellEnd"/>
      <w:r w:rsidR="005850A9" w:rsidRPr="005850A9">
        <w:rPr>
          <w:rFonts w:ascii="Times New Roman" w:eastAsia="Times New Roman" w:hAnsi="Times New Roman" w:cs="Times New Roman"/>
          <w:bCs/>
          <w:color w:val="000000"/>
          <w:sz w:val="20"/>
          <w:szCs w:val="20"/>
          <w:lang w:eastAsia="uk-UA"/>
        </w:rPr>
        <w:t xml:space="preserve">. код </w:t>
      </w:r>
      <w:proofErr w:type="spellStart"/>
      <w:r w:rsidR="005850A9" w:rsidRPr="005850A9">
        <w:rPr>
          <w:rFonts w:ascii="Times New Roman" w:eastAsia="Times New Roman" w:hAnsi="Times New Roman" w:cs="Times New Roman"/>
          <w:bCs/>
          <w:color w:val="000000"/>
          <w:sz w:val="20"/>
          <w:szCs w:val="20"/>
          <w:lang w:eastAsia="uk-UA"/>
        </w:rPr>
        <w:t>ДК</w:t>
      </w:r>
      <w:proofErr w:type="spellEnd"/>
      <w:r w:rsidR="005850A9" w:rsidRPr="005850A9">
        <w:rPr>
          <w:rFonts w:ascii="Times New Roman" w:eastAsia="Times New Roman" w:hAnsi="Times New Roman" w:cs="Times New Roman"/>
          <w:bCs/>
          <w:color w:val="000000"/>
          <w:sz w:val="20"/>
          <w:szCs w:val="20"/>
          <w:lang w:eastAsia="uk-UA"/>
        </w:rPr>
        <w:t xml:space="preserve"> 021: 2015 85111800-8 Послуги з патологоанатомічних досліджень)</w:t>
      </w:r>
      <w:r w:rsidR="005850A9">
        <w:rPr>
          <w:rFonts w:ascii="Times New Roman" w:eastAsia="Times New Roman" w:hAnsi="Times New Roman" w:cs="Times New Roman"/>
          <w:bCs/>
          <w:color w:val="000000"/>
          <w:sz w:val="20"/>
          <w:szCs w:val="20"/>
          <w:lang w:eastAsia="uk-UA"/>
        </w:rPr>
        <w:t>.</w:t>
      </w:r>
      <w:r w:rsidRPr="00141A73">
        <w:rPr>
          <w:rFonts w:ascii="Times New Roman" w:hAnsi="Times New Roman" w:cs="Times New Roman"/>
          <w:color w:val="333333"/>
          <w:sz w:val="18"/>
          <w:szCs w:val="18"/>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141A73">
        <w:rPr>
          <w:rFonts w:ascii="Times New Roman" w:hAnsi="Times New Roman" w:cs="Times New Roman"/>
          <w:color w:val="333333"/>
          <w:sz w:val="18"/>
          <w:szCs w:val="18"/>
          <w:shd w:val="clear" w:color="auto" w:fill="FFFFFF"/>
        </w:rPr>
        <w:t>веб-сайті</w:t>
      </w:r>
      <w:proofErr w:type="spellEnd"/>
      <w:r w:rsidRPr="00141A73">
        <w:rPr>
          <w:rFonts w:ascii="Times New Roman" w:hAnsi="Times New Roman" w:cs="Times New Roman"/>
          <w:color w:val="333333"/>
          <w:sz w:val="18"/>
          <w:szCs w:val="18"/>
          <w:shd w:val="clear" w:color="auto" w:fill="FFFFFF"/>
        </w:rPr>
        <w:t xml:space="preserve"> (або на офіційному </w:t>
      </w:r>
      <w:proofErr w:type="spellStart"/>
      <w:r w:rsidRPr="00141A73">
        <w:rPr>
          <w:rFonts w:ascii="Times New Roman" w:hAnsi="Times New Roman" w:cs="Times New Roman"/>
          <w:color w:val="333333"/>
          <w:sz w:val="18"/>
          <w:szCs w:val="18"/>
          <w:shd w:val="clear" w:color="auto" w:fill="FFFFFF"/>
        </w:rPr>
        <w:t>веб-сайті</w:t>
      </w:r>
      <w:proofErr w:type="spellEnd"/>
      <w:r w:rsidRPr="00141A73">
        <w:rPr>
          <w:rFonts w:ascii="Times New Roman" w:hAnsi="Times New Roman" w:cs="Times New Roman"/>
          <w:color w:val="333333"/>
          <w:sz w:val="18"/>
          <w:szCs w:val="18"/>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8F026D" w:rsidRPr="00141A73" w:rsidRDefault="008F026D" w:rsidP="008F026D">
      <w:pPr>
        <w:rPr>
          <w:rFonts w:ascii="Times New Roman" w:hAnsi="Times New Roman" w:cs="Times New Roman"/>
          <w:sz w:val="18"/>
          <w:szCs w:val="18"/>
        </w:rPr>
      </w:pPr>
    </w:p>
    <w:p w:rsidR="008F026D" w:rsidRPr="00ED3117" w:rsidRDefault="008F026D" w:rsidP="008F026D">
      <w:pPr>
        <w:rPr>
          <w:sz w:val="16"/>
          <w:szCs w:val="16"/>
        </w:rPr>
      </w:pPr>
    </w:p>
    <w:p w:rsidR="009F7182" w:rsidRDefault="009F7182"/>
    <w:sectPr w:rsidR="009F7182" w:rsidSect="0060703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5D6"/>
    <w:multiLevelType w:val="multilevel"/>
    <w:tmpl w:val="D8EA43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CF1760"/>
    <w:multiLevelType w:val="multilevel"/>
    <w:tmpl w:val="E67019FC"/>
    <w:lvl w:ilvl="0">
      <w:start w:val="1"/>
      <w:numFmt w:val="bullet"/>
      <w:lvlText w:val="●"/>
      <w:lvlJc w:val="left"/>
      <w:pPr>
        <w:ind w:left="720" w:hanging="153"/>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E725560"/>
    <w:multiLevelType w:val="hybridMultilevel"/>
    <w:tmpl w:val="F86A80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C76599F"/>
    <w:multiLevelType w:val="hybridMultilevel"/>
    <w:tmpl w:val="5C8E2EA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BB6060E"/>
    <w:multiLevelType w:val="multilevel"/>
    <w:tmpl w:val="66C04D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nsid w:val="3E7D1410"/>
    <w:multiLevelType w:val="multilevel"/>
    <w:tmpl w:val="E256B400"/>
    <w:lvl w:ilvl="0">
      <w:start w:val="1"/>
      <w:numFmt w:val="decimal"/>
      <w:lvlText w:val="%1."/>
      <w:lvlJc w:val="left"/>
      <w:pPr>
        <w:ind w:left="360" w:hanging="360"/>
      </w:pPr>
      <w:rPr>
        <w:rFonts w:ascii="Times New Roman" w:eastAsia="Times New Roman" w:hAnsi="Times New Roman" w:cs="Times New Roman"/>
        <w:b w:val="0"/>
        <w:sz w:val="24"/>
        <w:szCs w:val="24"/>
      </w:rPr>
    </w:lvl>
    <w:lvl w:ilvl="1">
      <w:start w:val="1"/>
      <w:numFmt w:val="decimal"/>
      <w:lvlText w:val="%2."/>
      <w:lvlJc w:val="left"/>
      <w:pPr>
        <w:ind w:left="1080" w:hanging="360"/>
      </w:pPr>
      <w:rPr>
        <w:rFonts w:ascii="Times New Roman" w:eastAsia="Times New Roman" w:hAnsi="Times New Roman" w:cs="Times New Roman"/>
        <w:b w:val="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abstractNumId w:val="5"/>
  </w:num>
  <w:num w:numId="2">
    <w:abstractNumId w:val="1"/>
  </w:num>
  <w:num w:numId="3">
    <w:abstractNumId w:val="4"/>
  </w:num>
  <w:num w:numId="4">
    <w:abstractNumId w:val="3"/>
  </w:num>
  <w:num w:numId="5">
    <w:abstractNumId w:val="2"/>
  </w:num>
  <w:num w:numId="6">
    <w:abstractNumId w:val="0"/>
    <w:lvlOverride w:ilvl="0">
      <w:lvl w:ilvl="0">
        <w:numFmt w:val="decimal"/>
        <w:lvlText w:val="%1."/>
        <w:lvlJc w:val="left"/>
      </w:lvl>
    </w:lvlOverride>
  </w:num>
  <w:num w:numId="7">
    <w:abstractNumId w:val="0"/>
    <w:lvlOverride w:ilvl="0">
      <w:lvl w:ilvl="0">
        <w:numFmt w:val="decimal"/>
        <w:lvlText w:val="%1."/>
        <w:lvlJc w:val="left"/>
      </w:lvl>
    </w:lvlOverride>
  </w:num>
  <w:num w:numId="8">
    <w:abstractNumId w:val="0"/>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026D"/>
    <w:rsid w:val="00141A73"/>
    <w:rsid w:val="00152DBB"/>
    <w:rsid w:val="001A2B7E"/>
    <w:rsid w:val="0020603F"/>
    <w:rsid w:val="005850A9"/>
    <w:rsid w:val="006A6A57"/>
    <w:rsid w:val="006C2FB0"/>
    <w:rsid w:val="008F026D"/>
    <w:rsid w:val="009F7182"/>
    <w:rsid w:val="00A164DA"/>
    <w:rsid w:val="00A51E26"/>
    <w:rsid w:val="00C86273"/>
    <w:rsid w:val="00D72C6B"/>
    <w:rsid w:val="00D77E6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26D"/>
  </w:style>
  <w:style w:type="paragraph" w:styleId="1">
    <w:name w:val="heading 1"/>
    <w:basedOn w:val="a"/>
    <w:link w:val="10"/>
    <w:uiPriority w:val="9"/>
    <w:qFormat/>
    <w:rsid w:val="008F02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026D"/>
    <w:rPr>
      <w:rFonts w:ascii="Times New Roman" w:eastAsia="Times New Roman" w:hAnsi="Times New Roman" w:cs="Times New Roman"/>
      <w:b/>
      <w:bCs/>
      <w:kern w:val="36"/>
      <w:sz w:val="48"/>
      <w:szCs w:val="48"/>
      <w:lang w:eastAsia="uk-UA"/>
    </w:rPr>
  </w:style>
  <w:style w:type="paragraph" w:customStyle="1" w:styleId="11">
    <w:name w:val="Абзац списка1"/>
    <w:basedOn w:val="a"/>
    <w:rsid w:val="008F026D"/>
    <w:pPr>
      <w:suppressAutoHyphens/>
      <w:spacing w:after="160" w:line="254" w:lineRule="auto"/>
      <w:ind w:left="720"/>
    </w:pPr>
    <w:rPr>
      <w:rFonts w:ascii="Calibri" w:eastAsia="Times New Roman" w:hAnsi="Calibri" w:cs="Calibri"/>
      <w:lang w:val="ru-RU" w:eastAsia="ar-SA"/>
    </w:rPr>
  </w:style>
  <w:style w:type="paragraph" w:customStyle="1" w:styleId="rvps14">
    <w:name w:val="rvps14"/>
    <w:basedOn w:val="a"/>
    <w:rsid w:val="008F0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List Paragraph"/>
    <w:basedOn w:val="a"/>
    <w:uiPriority w:val="34"/>
    <w:qFormat/>
    <w:rsid w:val="008F026D"/>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4">
    <w:name w:val="No Spacing"/>
    <w:aliases w:val="No Spacing"/>
    <w:link w:val="a5"/>
    <w:uiPriority w:val="1"/>
    <w:qFormat/>
    <w:rsid w:val="008F026D"/>
    <w:pPr>
      <w:spacing w:after="0" w:line="240" w:lineRule="auto"/>
    </w:pPr>
    <w:rPr>
      <w:lang w:val="ru-RU"/>
    </w:rPr>
  </w:style>
  <w:style w:type="paragraph" w:customStyle="1" w:styleId="Default">
    <w:name w:val="Default"/>
    <w:rsid w:val="008F026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Интернет),Знак18 Знак"/>
    <w:basedOn w:val="a"/>
    <w:link w:val="a7"/>
    <w:uiPriority w:val="99"/>
    <w:unhideWhenUsed/>
    <w:qFormat/>
    <w:rsid w:val="006A6A57"/>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paragraph" w:customStyle="1" w:styleId="12">
    <w:name w:val="Обычный1"/>
    <w:rsid w:val="006A6A57"/>
    <w:pPr>
      <w:spacing w:after="0"/>
    </w:pPr>
    <w:rPr>
      <w:rFonts w:ascii="Arial" w:eastAsia="Arial" w:hAnsi="Arial" w:cs="Arial"/>
      <w:color w:val="000000"/>
      <w:lang w:val="ru-RU" w:eastAsia="ru-RU"/>
    </w:rPr>
  </w:style>
  <w:style w:type="character" w:customStyle="1" w:styleId="a5">
    <w:name w:val="Без інтервалів Знак"/>
    <w:aliases w:val="No Spacing Знак"/>
    <w:link w:val="a4"/>
    <w:uiPriority w:val="1"/>
    <w:locked/>
    <w:rsid w:val="006A6A57"/>
    <w:rPr>
      <w:lang w:val="ru-RU"/>
    </w:rPr>
  </w:style>
  <w:style w:type="character" w:customStyle="1" w:styleId="a7">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locked/>
    <w:rsid w:val="006A6A57"/>
    <w:rPr>
      <w:rFonts w:ascii="Times New Roman" w:eastAsia="Times New Roman" w:hAnsi="Times New Roman" w:cs="Times New Roman"/>
      <w:sz w:val="24"/>
      <w:szCs w:val="24"/>
      <w:lang w:val="ru-RU" w:eastAsia="uk-UA"/>
    </w:rPr>
  </w:style>
  <w:style w:type="paragraph" w:styleId="a8">
    <w:name w:val="Title"/>
    <w:basedOn w:val="a"/>
    <w:next w:val="a"/>
    <w:link w:val="a9"/>
    <w:qFormat/>
    <w:rsid w:val="006A6A57"/>
    <w:pPr>
      <w:keepNext/>
      <w:keepLines/>
      <w:spacing w:before="480" w:after="120" w:line="259" w:lineRule="auto"/>
    </w:pPr>
    <w:rPr>
      <w:rFonts w:ascii="Calibri" w:eastAsia="Calibri" w:hAnsi="Calibri" w:cs="Calibri"/>
      <w:b/>
      <w:sz w:val="72"/>
      <w:szCs w:val="72"/>
      <w:lang w:val="ru-RU" w:eastAsia="uk-UA"/>
    </w:rPr>
  </w:style>
  <w:style w:type="character" w:customStyle="1" w:styleId="a9">
    <w:name w:val="Назва Знак"/>
    <w:basedOn w:val="a0"/>
    <w:link w:val="a8"/>
    <w:rsid w:val="006A6A57"/>
    <w:rPr>
      <w:rFonts w:ascii="Calibri" w:eastAsia="Calibri" w:hAnsi="Calibri" w:cs="Calibri"/>
      <w:b/>
      <w:sz w:val="72"/>
      <w:szCs w:val="72"/>
      <w:lang w:val="ru-RU" w:eastAsia="uk-UA"/>
    </w:rPr>
  </w:style>
  <w:style w:type="paragraph" w:customStyle="1" w:styleId="13">
    <w:name w:val="Абзац списку1"/>
    <w:basedOn w:val="a"/>
    <w:rsid w:val="006A6A5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ru-RU" w:eastAsia="ru-RU"/>
    </w:rPr>
  </w:style>
  <w:style w:type="character" w:styleId="aa">
    <w:name w:val="Emphasis"/>
    <w:uiPriority w:val="20"/>
    <w:qFormat/>
    <w:rsid w:val="00152DBB"/>
    <w:rPr>
      <w:i/>
      <w:iCs/>
    </w:rPr>
  </w:style>
  <w:style w:type="character" w:styleId="ab">
    <w:name w:val="Hyperlink"/>
    <w:qFormat/>
    <w:rsid w:val="00152DBB"/>
    <w:rPr>
      <w:color w:val="0000FF"/>
      <w:u w:val="single"/>
    </w:rPr>
  </w:style>
  <w:style w:type="paragraph" w:styleId="ac">
    <w:name w:val="Body Text"/>
    <w:basedOn w:val="a"/>
    <w:link w:val="ad"/>
    <w:rsid w:val="00152DBB"/>
    <w:pPr>
      <w:spacing w:after="120" w:line="240" w:lineRule="auto"/>
    </w:pPr>
    <w:rPr>
      <w:rFonts w:ascii="Times New Roman" w:eastAsia="Times New Roman" w:hAnsi="Times New Roman" w:cs="Times New Roman"/>
      <w:sz w:val="24"/>
      <w:szCs w:val="24"/>
      <w:lang w:val="ru-RU" w:eastAsia="ru-RU"/>
    </w:rPr>
  </w:style>
  <w:style w:type="character" w:customStyle="1" w:styleId="ad">
    <w:name w:val="Основний текст Знак"/>
    <w:basedOn w:val="a0"/>
    <w:link w:val="ac"/>
    <w:rsid w:val="00152DBB"/>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357973854">
      <w:bodyDiv w:val="1"/>
      <w:marLeft w:val="0"/>
      <w:marRight w:val="0"/>
      <w:marTop w:val="0"/>
      <w:marBottom w:val="0"/>
      <w:divBdr>
        <w:top w:val="none" w:sz="0" w:space="0" w:color="auto"/>
        <w:left w:val="none" w:sz="0" w:space="0" w:color="auto"/>
        <w:bottom w:val="none" w:sz="0" w:space="0" w:color="auto"/>
        <w:right w:val="none" w:sz="0" w:space="0" w:color="auto"/>
      </w:divBdr>
      <w:divsChild>
        <w:div w:id="1114179961">
          <w:marLeft w:val="2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4426</Words>
  <Characters>2523</Characters>
  <Application>Microsoft Office Word</Application>
  <DocSecurity>0</DocSecurity>
  <Lines>21</Lines>
  <Paragraphs>13</Paragraphs>
  <ScaleCrop>false</ScaleCrop>
  <Company>HP Inc.</Company>
  <LinksUpToDate>false</LinksUpToDate>
  <CharactersWithSpaces>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2024-03-11T08:25:00Z</dcterms:created>
  <dcterms:modified xsi:type="dcterms:W3CDTF">2025-01-06T08:48:00Z</dcterms:modified>
</cp:coreProperties>
</file>