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12" w:rsidRPr="00040860" w:rsidRDefault="005B4212" w:rsidP="005B4212">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5B4212" w:rsidRPr="00040860" w:rsidRDefault="005B4212" w:rsidP="005B4212">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5B4212" w:rsidRPr="00040860" w:rsidRDefault="005B4212" w:rsidP="005B42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5B4212" w:rsidRPr="00040860" w:rsidRDefault="005B4212" w:rsidP="005B4212">
      <w:pPr>
        <w:spacing w:after="301" w:line="240" w:lineRule="auto"/>
        <w:ind w:left="360"/>
        <w:textAlignment w:val="baseline"/>
        <w:rPr>
          <w:rFonts w:ascii="Times New Roman" w:hAnsi="Times New Roman" w:cs="Times New Roman"/>
          <w:sz w:val="16"/>
          <w:szCs w:val="16"/>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color w:val="000000"/>
          <w:sz w:val="16"/>
          <w:szCs w:val="16"/>
          <w:bdr w:val="none" w:sz="0" w:space="0" w:color="auto" w:frame="1"/>
        </w:rPr>
        <w:t xml:space="preserve"> </w:t>
      </w:r>
      <w:r w:rsidRPr="00040860">
        <w:rPr>
          <w:rFonts w:ascii="Times New Roman" w:hAnsi="Times New Roman" w:cs="Times New Roman"/>
          <w:b/>
          <w:sz w:val="16"/>
          <w:szCs w:val="16"/>
        </w:rPr>
        <w:t>Код ДК021 33140000-3 - Медичні матеріали</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p>
    <w:p w:rsidR="005B4212" w:rsidRPr="00040860" w:rsidRDefault="005B4212" w:rsidP="005B4212">
      <w:pPr>
        <w:pStyle w:val="a3"/>
        <w:shd w:val="clear" w:color="auto" w:fill="FFFFFF"/>
        <w:spacing w:before="0" w:beforeAutospacing="0" w:after="0" w:afterAutospacing="0"/>
        <w:jc w:val="center"/>
        <w:rPr>
          <w:color w:val="333333"/>
          <w:sz w:val="16"/>
          <w:szCs w:val="16"/>
        </w:rPr>
      </w:pPr>
      <w:r w:rsidRPr="00040860">
        <w:rPr>
          <w:i/>
          <w:iCs/>
          <w:color w:val="000000"/>
          <w:sz w:val="16"/>
          <w:szCs w:val="16"/>
          <w:bdr w:val="none" w:sz="0" w:space="0" w:color="auto" w:frame="1"/>
        </w:rPr>
        <w:t>(</w:t>
      </w:r>
      <w:proofErr w:type="spellStart"/>
      <w:r w:rsidRPr="00040860">
        <w:rPr>
          <w:i/>
          <w:iCs/>
          <w:color w:val="000000"/>
          <w:sz w:val="16"/>
          <w:szCs w:val="16"/>
          <w:bdr w:val="none" w:sz="0" w:space="0" w:color="auto" w:frame="1"/>
        </w:rPr>
        <w:t>оприлюднюється</w:t>
      </w:r>
      <w:proofErr w:type="spellEnd"/>
      <w:r w:rsidRPr="00040860">
        <w:rPr>
          <w:i/>
          <w:iCs/>
          <w:color w:val="000000"/>
          <w:sz w:val="16"/>
          <w:szCs w:val="16"/>
          <w:bdr w:val="none" w:sz="0" w:space="0" w:color="auto" w:frame="1"/>
        </w:rPr>
        <w:t xml:space="preserve"> на </w:t>
      </w:r>
      <w:proofErr w:type="spellStart"/>
      <w:r w:rsidRPr="00040860">
        <w:rPr>
          <w:i/>
          <w:iCs/>
          <w:color w:val="000000"/>
          <w:sz w:val="16"/>
          <w:szCs w:val="16"/>
          <w:bdr w:val="none" w:sz="0" w:space="0" w:color="auto" w:frame="1"/>
        </w:rPr>
        <w:t>виконання</w:t>
      </w:r>
      <w:proofErr w:type="spellEnd"/>
      <w:r w:rsidRPr="00040860">
        <w:rPr>
          <w:i/>
          <w:iCs/>
          <w:color w:val="000000"/>
          <w:sz w:val="16"/>
          <w:szCs w:val="16"/>
          <w:bdr w:val="none" w:sz="0" w:space="0" w:color="auto" w:frame="1"/>
        </w:rPr>
        <w:t xml:space="preserve"> постанови КМУ № 710 </w:t>
      </w:r>
      <w:proofErr w:type="spellStart"/>
      <w:r w:rsidRPr="00040860">
        <w:rPr>
          <w:i/>
          <w:iCs/>
          <w:color w:val="000000"/>
          <w:sz w:val="16"/>
          <w:szCs w:val="16"/>
          <w:bdr w:val="none" w:sz="0" w:space="0" w:color="auto" w:frame="1"/>
        </w:rPr>
        <w:t>від</w:t>
      </w:r>
      <w:proofErr w:type="spellEnd"/>
      <w:r w:rsidRPr="00040860">
        <w:rPr>
          <w:i/>
          <w:iCs/>
          <w:color w:val="000000"/>
          <w:sz w:val="16"/>
          <w:szCs w:val="16"/>
          <w:bdr w:val="none" w:sz="0" w:space="0" w:color="auto" w:frame="1"/>
        </w:rPr>
        <w:t xml:space="preserve"> 11.10.2016 «Про </w:t>
      </w:r>
      <w:proofErr w:type="spellStart"/>
      <w:r w:rsidRPr="00040860">
        <w:rPr>
          <w:i/>
          <w:iCs/>
          <w:color w:val="000000"/>
          <w:sz w:val="16"/>
          <w:szCs w:val="16"/>
          <w:bdr w:val="none" w:sz="0" w:space="0" w:color="auto" w:frame="1"/>
        </w:rPr>
        <w:t>ефективне</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використання</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державних</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коштів</w:t>
      </w:r>
      <w:proofErr w:type="spellEnd"/>
      <w:r w:rsidRPr="00040860">
        <w:rPr>
          <w:i/>
          <w:iCs/>
          <w:color w:val="000000"/>
          <w:sz w:val="16"/>
          <w:szCs w:val="16"/>
          <w:bdr w:val="none" w:sz="0" w:space="0" w:color="auto" w:frame="1"/>
        </w:rPr>
        <w:t>» (</w:t>
      </w:r>
      <w:proofErr w:type="spellStart"/>
      <w:r w:rsidRPr="00040860">
        <w:rPr>
          <w:i/>
          <w:iCs/>
          <w:color w:val="000000"/>
          <w:sz w:val="16"/>
          <w:szCs w:val="16"/>
          <w:bdr w:val="none" w:sz="0" w:space="0" w:color="auto" w:frame="1"/>
        </w:rPr>
        <w:t>зі</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змінами</w:t>
      </w:r>
      <w:proofErr w:type="spellEnd"/>
      <w:r w:rsidRPr="00040860">
        <w:rPr>
          <w:i/>
          <w:iCs/>
          <w:color w:val="000000"/>
          <w:sz w:val="16"/>
          <w:szCs w:val="16"/>
          <w:bdr w:val="none" w:sz="0" w:space="0" w:color="auto" w:frame="1"/>
        </w:rPr>
        <w:t>))</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r w:rsidRPr="00040860">
        <w:rPr>
          <w:b/>
          <w:bCs/>
          <w:color w:val="000000"/>
          <w:sz w:val="16"/>
          <w:szCs w:val="16"/>
          <w:bdr w:val="none" w:sz="0" w:space="0" w:color="auto" w:frame="1"/>
          <w:shd w:val="clear" w:color="auto" w:fill="FFFFFF"/>
        </w:rPr>
        <w:t>Найменування</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місцезнаходження</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ідентифікаційний</w:t>
      </w:r>
      <w:proofErr w:type="spellEnd"/>
      <w:r w:rsidRPr="00040860">
        <w:rPr>
          <w:b/>
          <w:bCs/>
          <w:color w:val="000000"/>
          <w:sz w:val="16"/>
          <w:szCs w:val="16"/>
          <w:bdr w:val="none" w:sz="0" w:space="0" w:color="auto" w:frame="1"/>
          <w:shd w:val="clear" w:color="auto" w:fill="FFFFFF"/>
        </w:rPr>
        <w:t xml:space="preserve"> код </w:t>
      </w:r>
      <w:proofErr w:type="spellStart"/>
      <w:r w:rsidRPr="00040860">
        <w:rPr>
          <w:b/>
          <w:bCs/>
          <w:color w:val="000000"/>
          <w:sz w:val="16"/>
          <w:szCs w:val="16"/>
          <w:bdr w:val="none" w:sz="0" w:space="0" w:color="auto" w:frame="1"/>
          <w:shd w:val="clear" w:color="auto" w:fill="FFFFFF"/>
        </w:rPr>
        <w:t>замовника</w:t>
      </w:r>
      <w:proofErr w:type="spellEnd"/>
      <w:r w:rsidRPr="00040860">
        <w:rPr>
          <w:b/>
          <w:bCs/>
          <w:color w:val="000000"/>
          <w:sz w:val="16"/>
          <w:szCs w:val="16"/>
          <w:bdr w:val="none" w:sz="0" w:space="0" w:color="auto" w:frame="1"/>
          <w:shd w:val="clear" w:color="auto" w:fill="FFFFFF"/>
        </w:rPr>
        <w:t xml:space="preserve"> в </w:t>
      </w:r>
      <w:proofErr w:type="spellStart"/>
      <w:r w:rsidRPr="00040860">
        <w:rPr>
          <w:b/>
          <w:bCs/>
          <w:color w:val="000000"/>
          <w:sz w:val="16"/>
          <w:szCs w:val="16"/>
          <w:bdr w:val="none" w:sz="0" w:space="0" w:color="auto" w:frame="1"/>
          <w:shd w:val="clear" w:color="auto" w:fill="FFFFFF"/>
        </w:rPr>
        <w:t>Єдиному</w:t>
      </w:r>
      <w:proofErr w:type="spellEnd"/>
      <w:r w:rsidRPr="00040860">
        <w:rPr>
          <w:b/>
          <w:bCs/>
          <w:color w:val="000000"/>
          <w:sz w:val="16"/>
          <w:szCs w:val="16"/>
          <w:bdr w:val="none" w:sz="0" w:space="0" w:color="auto" w:frame="1"/>
          <w:shd w:val="clear" w:color="auto" w:fill="FFFFFF"/>
        </w:rPr>
        <w:t xml:space="preserve"> державному </w:t>
      </w:r>
      <w:proofErr w:type="spellStart"/>
      <w:r w:rsidRPr="00040860">
        <w:rPr>
          <w:b/>
          <w:bCs/>
          <w:color w:val="000000"/>
          <w:sz w:val="16"/>
          <w:szCs w:val="16"/>
          <w:bdr w:val="none" w:sz="0" w:space="0" w:color="auto" w:frame="1"/>
          <w:shd w:val="clear" w:color="auto" w:fill="FFFFFF"/>
        </w:rPr>
        <w:t>реє</w:t>
      </w:r>
      <w:proofErr w:type="gramStart"/>
      <w:r w:rsidRPr="00040860">
        <w:rPr>
          <w:b/>
          <w:bCs/>
          <w:color w:val="000000"/>
          <w:sz w:val="16"/>
          <w:szCs w:val="16"/>
          <w:bdr w:val="none" w:sz="0" w:space="0" w:color="auto" w:frame="1"/>
          <w:shd w:val="clear" w:color="auto" w:fill="FFFFFF"/>
        </w:rPr>
        <w:t>стр</w:t>
      </w:r>
      <w:proofErr w:type="gramEnd"/>
      <w:r w:rsidRPr="00040860">
        <w:rPr>
          <w:b/>
          <w:bCs/>
          <w:color w:val="000000"/>
          <w:sz w:val="16"/>
          <w:szCs w:val="16"/>
          <w:bdr w:val="none" w:sz="0" w:space="0" w:color="auto" w:frame="1"/>
          <w:shd w:val="clear" w:color="auto" w:fill="FFFFFF"/>
        </w:rPr>
        <w:t>і</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юридичних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фізичних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 </w:t>
      </w:r>
      <w:proofErr w:type="spellStart"/>
      <w:r w:rsidRPr="00040860">
        <w:rPr>
          <w:b/>
          <w:bCs/>
          <w:color w:val="000000"/>
          <w:sz w:val="16"/>
          <w:szCs w:val="16"/>
          <w:bdr w:val="none" w:sz="0" w:space="0" w:color="auto" w:frame="1"/>
          <w:shd w:val="clear" w:color="auto" w:fill="FFFFFF"/>
        </w:rPr>
        <w:t>підприємців</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громадських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формувань</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його</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категорія</w:t>
      </w:r>
      <w:proofErr w:type="spellEnd"/>
      <w:r w:rsidRPr="00040860">
        <w:rPr>
          <w:b/>
          <w:bCs/>
          <w:color w:val="000000"/>
          <w:sz w:val="16"/>
          <w:szCs w:val="16"/>
          <w:bdr w:val="none" w:sz="0" w:space="0" w:color="auto" w:frame="1"/>
          <w:shd w:val="clear" w:color="auto" w:fill="FFFFFF"/>
        </w:rPr>
        <w:t>: </w:t>
      </w:r>
      <w:proofErr w:type="spellStart"/>
      <w:r w:rsidRPr="00040860">
        <w:rPr>
          <w:color w:val="000000"/>
          <w:sz w:val="16"/>
          <w:szCs w:val="16"/>
          <w:bdr w:val="none" w:sz="0" w:space="0" w:color="auto" w:frame="1"/>
          <w:shd w:val="clear" w:color="auto" w:fill="FFFFFF"/>
        </w:rPr>
        <w:t>найменування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 xml:space="preserve">КОМУНАЛЬНЕ НЕКОМЕРЦІЙНЕ </w:t>
      </w:r>
      <w:proofErr w:type="gramStart"/>
      <w:r w:rsidRPr="00040860">
        <w:rPr>
          <w:b/>
          <w:color w:val="000000"/>
          <w:sz w:val="16"/>
          <w:szCs w:val="16"/>
        </w:rPr>
        <w:t>П</w:t>
      </w:r>
      <w:proofErr w:type="gramEnd"/>
      <w:r w:rsidRPr="00040860">
        <w:rPr>
          <w:b/>
          <w:color w:val="000000"/>
          <w:sz w:val="16"/>
          <w:szCs w:val="16"/>
        </w:rPr>
        <w:t>ІДПРИЄМСТВО "ТЕРНОПІЛЬСЬКИЙ ОБЛАСНИЙ КЛІНІЧНИЙ  ПЕРИНАТАЛЬНИЙ ЦЕНТР «МАТИ І ДИТИНА " ТЕРНОПІЛЬСЬКОЇ ОБЛАСНОЇ РАДИ</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5B4212" w:rsidRPr="00040860" w:rsidRDefault="005B4212" w:rsidP="005B42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B10047" w:rsidRDefault="005B4212" w:rsidP="00B10047">
      <w:pPr>
        <w:spacing w:after="360" w:line="240" w:lineRule="auto"/>
        <w:ind w:left="360"/>
        <w:textAlignment w:val="baseline"/>
        <w:rPr>
          <w:rFonts w:ascii="Times New Roman" w:eastAsia="Times New Roman" w:hAnsi="Times New Roman" w:cs="Times New Roman"/>
          <w:b/>
          <w:color w:val="000000"/>
          <w:sz w:val="21"/>
          <w:szCs w:val="21"/>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r w:rsidR="00B10047" w:rsidRPr="00660DFA">
        <w:rPr>
          <w:rFonts w:ascii="Times New Roman" w:eastAsia="Times New Roman" w:hAnsi="Times New Roman" w:cs="Times New Roman"/>
          <w:b/>
          <w:bCs/>
          <w:color w:val="000000"/>
          <w:sz w:val="21"/>
          <w:szCs w:val="21"/>
        </w:rPr>
        <w:t xml:space="preserve">Код </w:t>
      </w:r>
      <w:proofErr w:type="spellStart"/>
      <w:r w:rsidR="00B10047" w:rsidRPr="00660DFA">
        <w:rPr>
          <w:rFonts w:ascii="Times New Roman" w:eastAsia="Times New Roman" w:hAnsi="Times New Roman" w:cs="Times New Roman"/>
          <w:b/>
          <w:bCs/>
          <w:color w:val="000000"/>
          <w:sz w:val="21"/>
          <w:szCs w:val="21"/>
        </w:rPr>
        <w:t>ДК</w:t>
      </w:r>
      <w:proofErr w:type="spellEnd"/>
      <w:r w:rsidR="00B10047" w:rsidRPr="00660DFA">
        <w:rPr>
          <w:rFonts w:ascii="Times New Roman" w:eastAsia="Times New Roman" w:hAnsi="Times New Roman" w:cs="Times New Roman"/>
          <w:b/>
          <w:bCs/>
          <w:color w:val="000000"/>
          <w:sz w:val="21"/>
          <w:szCs w:val="21"/>
        </w:rPr>
        <w:t xml:space="preserve"> 021:2015 </w:t>
      </w:r>
      <w:r w:rsidR="00B10047" w:rsidRPr="00660DFA">
        <w:rPr>
          <w:rFonts w:ascii="Times New Roman" w:eastAsia="Times New Roman" w:hAnsi="Times New Roman" w:cs="Times New Roman"/>
          <w:b/>
          <w:color w:val="000000"/>
          <w:sz w:val="21"/>
          <w:szCs w:val="21"/>
        </w:rPr>
        <w:t xml:space="preserve">33630000-5 Лікарські засоби для лікування дерматологічних захворювань та захворювань опорно-рухового </w:t>
      </w:r>
      <w:proofErr w:type="spellStart"/>
      <w:r w:rsidR="00B10047" w:rsidRPr="00660DFA">
        <w:rPr>
          <w:rFonts w:ascii="Times New Roman" w:eastAsia="Times New Roman" w:hAnsi="Times New Roman" w:cs="Times New Roman"/>
          <w:b/>
          <w:color w:val="000000"/>
          <w:sz w:val="21"/>
          <w:szCs w:val="21"/>
        </w:rPr>
        <w:t>апарату</w:t>
      </w:r>
      <w:proofErr w:type="spellEnd"/>
    </w:p>
    <w:p w:rsidR="00B10047" w:rsidRPr="00660DFA" w:rsidRDefault="00B10047" w:rsidP="00B10047">
      <w:pPr>
        <w:spacing w:after="360" w:line="240" w:lineRule="auto"/>
        <w:ind w:left="360"/>
        <w:textAlignment w:val="baseline"/>
        <w:rPr>
          <w:rFonts w:ascii="Times New Roman" w:hAnsi="Times New Roman" w:cs="Times New Roman"/>
          <w:color w:val="000000"/>
          <w:sz w:val="20"/>
          <w:szCs w:val="20"/>
        </w:rPr>
      </w:pPr>
      <w:hyperlink r:id="rId4" w:history="1">
        <w:proofErr w:type="spellStart"/>
        <w:r w:rsidRPr="00660DFA">
          <w:rPr>
            <w:rStyle w:val="a4"/>
            <w:rFonts w:ascii="Times New Roman" w:hAnsi="Times New Roman" w:cs="Times New Roman"/>
            <w:color w:val="00A1CD"/>
            <w:sz w:val="20"/>
            <w:szCs w:val="20"/>
            <w:bdr w:val="none" w:sz="0" w:space="0" w:color="auto" w:frame="1"/>
          </w:rPr>
          <w:t>Суксаметоній</w:t>
        </w:r>
        <w:proofErr w:type="spellEnd"/>
        <w:r w:rsidRPr="00660DFA">
          <w:rPr>
            <w:rStyle w:val="a4"/>
            <w:rFonts w:ascii="Times New Roman" w:hAnsi="Times New Roman" w:cs="Times New Roman"/>
            <w:color w:val="00A1CD"/>
            <w:sz w:val="20"/>
            <w:szCs w:val="20"/>
            <w:bdr w:val="none" w:sz="0" w:space="0" w:color="auto" w:frame="1"/>
          </w:rPr>
          <w:t>, порошок для розчину для ін'єкцій/</w:t>
        </w:r>
        <w:proofErr w:type="spellStart"/>
        <w:r w:rsidRPr="00660DFA">
          <w:rPr>
            <w:rStyle w:val="a4"/>
            <w:rFonts w:ascii="Times New Roman" w:hAnsi="Times New Roman" w:cs="Times New Roman"/>
            <w:color w:val="00A1CD"/>
            <w:sz w:val="20"/>
            <w:szCs w:val="20"/>
            <w:bdr w:val="none" w:sz="0" w:space="0" w:color="auto" w:frame="1"/>
          </w:rPr>
          <w:t>інфузій</w:t>
        </w:r>
        <w:proofErr w:type="spellEnd"/>
        <w:r w:rsidRPr="00660DFA">
          <w:rPr>
            <w:rStyle w:val="a4"/>
            <w:rFonts w:ascii="Times New Roman" w:hAnsi="Times New Roman" w:cs="Times New Roman"/>
            <w:color w:val="00A1CD"/>
            <w:sz w:val="20"/>
            <w:szCs w:val="20"/>
            <w:bdr w:val="none" w:sz="0" w:space="0" w:color="auto" w:frame="1"/>
          </w:rPr>
          <w:t>, по 100 мг</w:t>
        </w:r>
      </w:hyperlink>
      <w:r>
        <w:rPr>
          <w:rFonts w:ascii="Times New Roman" w:hAnsi="Times New Roman" w:cs="Times New Roman"/>
          <w:color w:val="000000"/>
          <w:sz w:val="20"/>
          <w:szCs w:val="20"/>
        </w:rPr>
        <w:t xml:space="preserve"> 600 </w:t>
      </w:r>
      <w:proofErr w:type="spellStart"/>
      <w:r>
        <w:rPr>
          <w:rFonts w:ascii="Times New Roman" w:hAnsi="Times New Roman" w:cs="Times New Roman"/>
          <w:color w:val="000000"/>
          <w:sz w:val="20"/>
          <w:szCs w:val="20"/>
        </w:rPr>
        <w:t>апм</w:t>
      </w:r>
      <w:proofErr w:type="spellEnd"/>
    </w:p>
    <w:p w:rsidR="00B10047" w:rsidRPr="00660DFA" w:rsidRDefault="00B10047" w:rsidP="00B10047">
      <w:pPr>
        <w:textAlignment w:val="baseline"/>
        <w:rPr>
          <w:rFonts w:ascii="Times New Roman" w:hAnsi="Times New Roman" w:cs="Times New Roman"/>
          <w:color w:val="000000"/>
          <w:sz w:val="20"/>
          <w:szCs w:val="20"/>
        </w:rPr>
      </w:pPr>
      <w:hyperlink r:id="rId5" w:history="1">
        <w:proofErr w:type="spellStart"/>
        <w:r w:rsidRPr="00660DFA">
          <w:rPr>
            <w:rStyle w:val="a4"/>
            <w:rFonts w:ascii="Times New Roman" w:hAnsi="Times New Roman" w:cs="Times New Roman"/>
            <w:color w:val="00A1CD"/>
            <w:sz w:val="20"/>
            <w:szCs w:val="20"/>
            <w:bdr w:val="none" w:sz="0" w:space="0" w:color="auto" w:frame="1"/>
          </w:rPr>
          <w:t>Пропофол</w:t>
        </w:r>
        <w:proofErr w:type="spellEnd"/>
        <w:r w:rsidRPr="00660DFA">
          <w:rPr>
            <w:rStyle w:val="a4"/>
            <w:rFonts w:ascii="Times New Roman" w:hAnsi="Times New Roman" w:cs="Times New Roman"/>
            <w:color w:val="00A1CD"/>
            <w:sz w:val="20"/>
            <w:szCs w:val="20"/>
            <w:bdr w:val="none" w:sz="0" w:space="0" w:color="auto" w:frame="1"/>
          </w:rPr>
          <w:t>, емульсія, 10 мг/</w:t>
        </w:r>
        <w:proofErr w:type="spellStart"/>
        <w:r w:rsidRPr="00660DFA">
          <w:rPr>
            <w:rStyle w:val="a4"/>
            <w:rFonts w:ascii="Times New Roman" w:hAnsi="Times New Roman" w:cs="Times New Roman"/>
            <w:color w:val="00A1CD"/>
            <w:sz w:val="20"/>
            <w:szCs w:val="20"/>
            <w:bdr w:val="none" w:sz="0" w:space="0" w:color="auto" w:frame="1"/>
          </w:rPr>
          <w:t>мл</w:t>
        </w:r>
        <w:proofErr w:type="spellEnd"/>
        <w:r w:rsidRPr="00660DFA">
          <w:rPr>
            <w:rStyle w:val="a4"/>
            <w:rFonts w:ascii="Times New Roman" w:hAnsi="Times New Roman" w:cs="Times New Roman"/>
            <w:color w:val="00A1CD"/>
            <w:sz w:val="20"/>
            <w:szCs w:val="20"/>
            <w:bdr w:val="none" w:sz="0" w:space="0" w:color="auto" w:frame="1"/>
          </w:rPr>
          <w:t xml:space="preserve">, по 20 </w:t>
        </w:r>
        <w:proofErr w:type="spellStart"/>
        <w:r w:rsidRPr="00660DFA">
          <w:rPr>
            <w:rStyle w:val="a4"/>
            <w:rFonts w:ascii="Times New Roman" w:hAnsi="Times New Roman" w:cs="Times New Roman"/>
            <w:color w:val="00A1CD"/>
            <w:sz w:val="20"/>
            <w:szCs w:val="20"/>
            <w:bdr w:val="none" w:sz="0" w:space="0" w:color="auto" w:frame="1"/>
          </w:rPr>
          <w:t>мл</w:t>
        </w:r>
        <w:proofErr w:type="spellEnd"/>
      </w:hyperlink>
      <w:r>
        <w:rPr>
          <w:rFonts w:ascii="Times New Roman" w:hAnsi="Times New Roman" w:cs="Times New Roman"/>
          <w:color w:val="000000"/>
          <w:sz w:val="20"/>
          <w:szCs w:val="20"/>
        </w:rPr>
        <w:t xml:space="preserve"> 2500 </w:t>
      </w:r>
      <w:proofErr w:type="spellStart"/>
      <w:r>
        <w:rPr>
          <w:rFonts w:ascii="Times New Roman" w:hAnsi="Times New Roman" w:cs="Times New Roman"/>
          <w:color w:val="000000"/>
          <w:sz w:val="20"/>
          <w:szCs w:val="20"/>
        </w:rPr>
        <w:t>амп</w:t>
      </w:r>
      <w:proofErr w:type="spellEnd"/>
      <w:r>
        <w:rPr>
          <w:rFonts w:ascii="Times New Roman" w:hAnsi="Times New Roman" w:cs="Times New Roman"/>
          <w:color w:val="000000"/>
          <w:sz w:val="20"/>
          <w:szCs w:val="20"/>
        </w:rPr>
        <w:t>.</w:t>
      </w:r>
    </w:p>
    <w:p w:rsidR="00B10047" w:rsidRPr="00660DFA" w:rsidRDefault="00B10047" w:rsidP="00B10047">
      <w:pPr>
        <w:textAlignment w:val="baseline"/>
        <w:rPr>
          <w:rFonts w:ascii="Times New Roman" w:hAnsi="Times New Roman" w:cs="Times New Roman"/>
          <w:color w:val="000000"/>
          <w:sz w:val="20"/>
          <w:szCs w:val="20"/>
        </w:rPr>
      </w:pPr>
      <w:hyperlink r:id="rId6" w:history="1">
        <w:proofErr w:type="spellStart"/>
        <w:r w:rsidRPr="00660DFA">
          <w:rPr>
            <w:rStyle w:val="a4"/>
            <w:rFonts w:ascii="Times New Roman" w:hAnsi="Times New Roman" w:cs="Times New Roman"/>
            <w:color w:val="00A1CD"/>
            <w:sz w:val="20"/>
            <w:szCs w:val="20"/>
            <w:bdr w:val="none" w:sz="0" w:space="0" w:color="auto" w:frame="1"/>
          </w:rPr>
          <w:t>Налоксон</w:t>
        </w:r>
        <w:proofErr w:type="spellEnd"/>
        <w:r w:rsidRPr="00660DFA">
          <w:rPr>
            <w:rStyle w:val="a4"/>
            <w:rFonts w:ascii="Times New Roman" w:hAnsi="Times New Roman" w:cs="Times New Roman"/>
            <w:color w:val="00A1CD"/>
            <w:sz w:val="20"/>
            <w:szCs w:val="20"/>
            <w:bdr w:val="none" w:sz="0" w:space="0" w:color="auto" w:frame="1"/>
          </w:rPr>
          <w:t xml:space="preserve"> розчин для ін'єкцій, 0,4 мг/</w:t>
        </w:r>
        <w:proofErr w:type="spellStart"/>
        <w:r w:rsidRPr="00660DFA">
          <w:rPr>
            <w:rStyle w:val="a4"/>
            <w:rFonts w:ascii="Times New Roman" w:hAnsi="Times New Roman" w:cs="Times New Roman"/>
            <w:color w:val="00A1CD"/>
            <w:sz w:val="20"/>
            <w:szCs w:val="20"/>
            <w:bdr w:val="none" w:sz="0" w:space="0" w:color="auto" w:frame="1"/>
          </w:rPr>
          <w:t>мл</w:t>
        </w:r>
        <w:proofErr w:type="spellEnd"/>
        <w:r w:rsidRPr="00660DFA">
          <w:rPr>
            <w:rStyle w:val="a4"/>
            <w:rFonts w:ascii="Times New Roman" w:hAnsi="Times New Roman" w:cs="Times New Roman"/>
            <w:color w:val="00A1CD"/>
            <w:sz w:val="20"/>
            <w:szCs w:val="20"/>
            <w:bdr w:val="none" w:sz="0" w:space="0" w:color="auto" w:frame="1"/>
          </w:rPr>
          <w:t xml:space="preserve"> по 1 </w:t>
        </w:r>
        <w:proofErr w:type="spellStart"/>
        <w:r w:rsidRPr="00660DFA">
          <w:rPr>
            <w:rStyle w:val="a4"/>
            <w:rFonts w:ascii="Times New Roman" w:hAnsi="Times New Roman" w:cs="Times New Roman"/>
            <w:color w:val="00A1CD"/>
            <w:sz w:val="20"/>
            <w:szCs w:val="20"/>
            <w:bdr w:val="none" w:sz="0" w:space="0" w:color="auto" w:frame="1"/>
          </w:rPr>
          <w:t>мл</w:t>
        </w:r>
        <w:proofErr w:type="spellEnd"/>
      </w:hyperlink>
      <w:r>
        <w:rPr>
          <w:rFonts w:ascii="Times New Roman" w:hAnsi="Times New Roman" w:cs="Times New Roman"/>
          <w:color w:val="000000"/>
          <w:sz w:val="20"/>
          <w:szCs w:val="20"/>
        </w:rPr>
        <w:t xml:space="preserve"> 10 </w:t>
      </w:r>
      <w:proofErr w:type="spellStart"/>
      <w:r>
        <w:rPr>
          <w:rFonts w:ascii="Times New Roman" w:hAnsi="Times New Roman" w:cs="Times New Roman"/>
          <w:color w:val="000000"/>
          <w:sz w:val="20"/>
          <w:szCs w:val="20"/>
        </w:rPr>
        <w:t>амп</w:t>
      </w:r>
      <w:proofErr w:type="spellEnd"/>
      <w:r>
        <w:rPr>
          <w:rFonts w:ascii="Times New Roman" w:hAnsi="Times New Roman" w:cs="Times New Roman"/>
          <w:color w:val="000000"/>
          <w:sz w:val="20"/>
          <w:szCs w:val="20"/>
        </w:rPr>
        <w:t>.</w:t>
      </w:r>
    </w:p>
    <w:p w:rsidR="00B10047" w:rsidRPr="00660DFA" w:rsidRDefault="00B10047" w:rsidP="00B10047">
      <w:pPr>
        <w:textAlignment w:val="baseline"/>
        <w:rPr>
          <w:rFonts w:ascii="Times New Roman" w:hAnsi="Times New Roman" w:cs="Times New Roman"/>
          <w:color w:val="000000"/>
          <w:sz w:val="20"/>
          <w:szCs w:val="20"/>
        </w:rPr>
      </w:pPr>
      <w:hyperlink r:id="rId7" w:history="1">
        <w:r w:rsidRPr="00660DFA">
          <w:rPr>
            <w:rStyle w:val="a4"/>
            <w:rFonts w:ascii="Times New Roman" w:hAnsi="Times New Roman" w:cs="Times New Roman"/>
            <w:color w:val="00A1CD"/>
            <w:sz w:val="20"/>
            <w:szCs w:val="20"/>
            <w:bdr w:val="none" w:sz="0" w:space="0" w:color="auto" w:frame="1"/>
          </w:rPr>
          <w:t xml:space="preserve">Атропіну сульфат розчин для ін'єкцій 1 мг/1 </w:t>
        </w:r>
        <w:proofErr w:type="spellStart"/>
        <w:r w:rsidRPr="00660DFA">
          <w:rPr>
            <w:rStyle w:val="a4"/>
            <w:rFonts w:ascii="Times New Roman" w:hAnsi="Times New Roman" w:cs="Times New Roman"/>
            <w:color w:val="00A1CD"/>
            <w:sz w:val="20"/>
            <w:szCs w:val="20"/>
            <w:bdr w:val="none" w:sz="0" w:space="0" w:color="auto" w:frame="1"/>
          </w:rPr>
          <w:t>мл</w:t>
        </w:r>
        <w:proofErr w:type="spellEnd"/>
        <w:r w:rsidRPr="00660DFA">
          <w:rPr>
            <w:rStyle w:val="a4"/>
            <w:rFonts w:ascii="Times New Roman" w:hAnsi="Times New Roman" w:cs="Times New Roman"/>
            <w:color w:val="00A1CD"/>
            <w:sz w:val="20"/>
            <w:szCs w:val="20"/>
            <w:bdr w:val="none" w:sz="0" w:space="0" w:color="auto" w:frame="1"/>
          </w:rPr>
          <w:t xml:space="preserve">, в ампулі 1 </w:t>
        </w:r>
        <w:proofErr w:type="spellStart"/>
        <w:r w:rsidRPr="00660DFA">
          <w:rPr>
            <w:rStyle w:val="a4"/>
            <w:rFonts w:ascii="Times New Roman" w:hAnsi="Times New Roman" w:cs="Times New Roman"/>
            <w:color w:val="00A1CD"/>
            <w:sz w:val="20"/>
            <w:szCs w:val="20"/>
            <w:bdr w:val="none" w:sz="0" w:space="0" w:color="auto" w:frame="1"/>
          </w:rPr>
          <w:t>мл</w:t>
        </w:r>
        <w:proofErr w:type="spellEnd"/>
      </w:hyperlink>
      <w:r>
        <w:rPr>
          <w:rFonts w:ascii="Times New Roman" w:hAnsi="Times New Roman" w:cs="Times New Roman"/>
          <w:color w:val="000000"/>
          <w:sz w:val="20"/>
          <w:szCs w:val="20"/>
        </w:rPr>
        <w:t xml:space="preserve"> 300 </w:t>
      </w:r>
      <w:proofErr w:type="spellStart"/>
      <w:r>
        <w:rPr>
          <w:rFonts w:ascii="Times New Roman" w:hAnsi="Times New Roman" w:cs="Times New Roman"/>
          <w:color w:val="000000"/>
          <w:sz w:val="20"/>
          <w:szCs w:val="20"/>
        </w:rPr>
        <w:t>амп</w:t>
      </w:r>
      <w:proofErr w:type="spellEnd"/>
    </w:p>
    <w:p w:rsidR="00B10047" w:rsidRDefault="00B10047" w:rsidP="00B10047">
      <w:pPr>
        <w:textAlignment w:val="baseline"/>
        <w:rPr>
          <w:rFonts w:ascii="Times New Roman" w:hAnsi="Times New Roman" w:cs="Times New Roman"/>
          <w:color w:val="000000"/>
          <w:sz w:val="20"/>
          <w:szCs w:val="20"/>
        </w:rPr>
      </w:pPr>
      <w:hyperlink r:id="rId8" w:history="1">
        <w:proofErr w:type="spellStart"/>
        <w:r w:rsidRPr="00660DFA">
          <w:rPr>
            <w:rStyle w:val="a4"/>
            <w:rFonts w:ascii="Times New Roman" w:hAnsi="Times New Roman" w:cs="Times New Roman"/>
            <w:color w:val="00A1CD"/>
            <w:sz w:val="20"/>
            <w:szCs w:val="20"/>
            <w:bdr w:val="none" w:sz="0" w:space="0" w:color="auto" w:frame="1"/>
          </w:rPr>
          <w:t>Тіопентал</w:t>
        </w:r>
        <w:proofErr w:type="spellEnd"/>
        <w:r w:rsidRPr="00660DFA">
          <w:rPr>
            <w:rStyle w:val="a4"/>
            <w:rFonts w:ascii="Times New Roman" w:hAnsi="Times New Roman" w:cs="Times New Roman"/>
            <w:color w:val="00A1CD"/>
            <w:sz w:val="20"/>
            <w:szCs w:val="20"/>
            <w:bdr w:val="none" w:sz="0" w:space="0" w:color="auto" w:frame="1"/>
          </w:rPr>
          <w:t>, порошок/</w:t>
        </w:r>
        <w:proofErr w:type="spellStart"/>
        <w:r w:rsidRPr="00660DFA">
          <w:rPr>
            <w:rStyle w:val="a4"/>
            <w:rFonts w:ascii="Times New Roman" w:hAnsi="Times New Roman" w:cs="Times New Roman"/>
            <w:color w:val="00A1CD"/>
            <w:sz w:val="20"/>
            <w:szCs w:val="20"/>
            <w:bdr w:val="none" w:sz="0" w:space="0" w:color="auto" w:frame="1"/>
          </w:rPr>
          <w:t>ліофілізат</w:t>
        </w:r>
        <w:proofErr w:type="spellEnd"/>
        <w:r w:rsidRPr="00660DFA">
          <w:rPr>
            <w:rStyle w:val="a4"/>
            <w:rFonts w:ascii="Times New Roman" w:hAnsi="Times New Roman" w:cs="Times New Roman"/>
            <w:color w:val="00A1CD"/>
            <w:sz w:val="20"/>
            <w:szCs w:val="20"/>
            <w:bdr w:val="none" w:sz="0" w:space="0" w:color="auto" w:frame="1"/>
          </w:rPr>
          <w:t>, по 1 г</w:t>
        </w:r>
      </w:hyperlink>
      <w:r>
        <w:rPr>
          <w:rFonts w:ascii="Times New Roman" w:hAnsi="Times New Roman" w:cs="Times New Roman"/>
          <w:color w:val="000000"/>
          <w:sz w:val="20"/>
          <w:szCs w:val="20"/>
        </w:rPr>
        <w:t xml:space="preserve"> 150 </w:t>
      </w:r>
      <w:proofErr w:type="spellStart"/>
      <w:r>
        <w:rPr>
          <w:rFonts w:ascii="Times New Roman" w:hAnsi="Times New Roman" w:cs="Times New Roman"/>
          <w:color w:val="000000"/>
          <w:sz w:val="20"/>
          <w:szCs w:val="20"/>
        </w:rPr>
        <w:t>амп</w:t>
      </w:r>
      <w:proofErr w:type="spellEnd"/>
      <w:r>
        <w:rPr>
          <w:rFonts w:ascii="Times New Roman" w:hAnsi="Times New Roman" w:cs="Times New Roman"/>
          <w:color w:val="000000"/>
          <w:sz w:val="20"/>
          <w:szCs w:val="20"/>
        </w:rPr>
        <w:t>.</w:t>
      </w:r>
    </w:p>
    <w:p w:rsidR="005B4212" w:rsidRPr="00040860" w:rsidRDefault="005B4212" w:rsidP="00B10047">
      <w:pPr>
        <w:spacing w:after="301"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B10047" w:rsidRPr="00F3619C" w:rsidRDefault="005B4212" w:rsidP="00B10047">
      <w:pPr>
        <w:shd w:val="clear" w:color="auto" w:fill="FFFFFA"/>
        <w:ind w:firstLine="708"/>
        <w:jc w:val="both"/>
        <w:rPr>
          <w:rFonts w:ascii="Times New Roman" w:hAnsi="Times New Roman" w:cs="Times New Roman"/>
          <w:b/>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00B10047">
        <w:rPr>
          <w:rFonts w:ascii="Times New Roman" w:hAnsi="Times New Roman" w:cs="Times New Roman"/>
          <w:color w:val="000000"/>
          <w:sz w:val="16"/>
          <w:szCs w:val="16"/>
          <w:bdr w:val="none" w:sz="0" w:space="0" w:color="auto" w:frame="1"/>
        </w:rPr>
        <w:t>131471,70</w:t>
      </w:r>
      <w:r w:rsidR="00B10047" w:rsidRPr="00F3619C">
        <w:rPr>
          <w:rFonts w:ascii="Times New Roman" w:hAnsi="Times New Roman" w:cs="Times New Roman"/>
          <w:color w:val="000000"/>
          <w:sz w:val="16"/>
          <w:szCs w:val="16"/>
          <w:bdr w:val="none" w:sz="0" w:space="0" w:color="auto" w:frame="1"/>
          <w:lang w:val="ru-RU"/>
        </w:rPr>
        <w:t xml:space="preserve"> </w:t>
      </w:r>
      <w:proofErr w:type="spellStart"/>
      <w:r w:rsidR="00B10047" w:rsidRPr="00F3619C">
        <w:rPr>
          <w:rFonts w:ascii="Times New Roman" w:hAnsi="Times New Roman" w:cs="Times New Roman"/>
          <w:color w:val="000000"/>
          <w:sz w:val="16"/>
          <w:szCs w:val="16"/>
          <w:bdr w:val="none" w:sz="0" w:space="0" w:color="auto" w:frame="1"/>
          <w:lang w:val="ru-RU"/>
        </w:rPr>
        <w:t>грн</w:t>
      </w:r>
      <w:proofErr w:type="spellEnd"/>
      <w:r w:rsidR="00B10047" w:rsidRPr="00F3619C">
        <w:rPr>
          <w:rFonts w:ascii="Times New Roman" w:hAnsi="Times New Roman" w:cs="Times New Roman"/>
          <w:b/>
          <w:sz w:val="16"/>
          <w:szCs w:val="16"/>
        </w:rPr>
        <w:t>. (</w:t>
      </w:r>
      <w:r w:rsidR="00B10047">
        <w:rPr>
          <w:rFonts w:ascii="Times New Roman" w:hAnsi="Times New Roman" w:cs="Times New Roman"/>
          <w:b/>
          <w:sz w:val="16"/>
          <w:szCs w:val="16"/>
        </w:rPr>
        <w:t>сто тридцять одна тисяча чотириста сімдесят одна</w:t>
      </w:r>
      <w:r w:rsidR="00B10047" w:rsidRPr="00F3619C">
        <w:rPr>
          <w:rFonts w:ascii="Times New Roman" w:hAnsi="Times New Roman" w:cs="Times New Roman"/>
          <w:b/>
          <w:sz w:val="16"/>
          <w:szCs w:val="16"/>
        </w:rPr>
        <w:t xml:space="preserve">  </w:t>
      </w:r>
      <w:proofErr w:type="spellStart"/>
      <w:r w:rsidR="00B10047" w:rsidRPr="00F3619C">
        <w:rPr>
          <w:rFonts w:ascii="Times New Roman" w:hAnsi="Times New Roman" w:cs="Times New Roman"/>
          <w:b/>
          <w:sz w:val="16"/>
          <w:szCs w:val="16"/>
        </w:rPr>
        <w:t>гривен</w:t>
      </w:r>
      <w:r w:rsidR="00B10047">
        <w:rPr>
          <w:rFonts w:ascii="Times New Roman" w:hAnsi="Times New Roman" w:cs="Times New Roman"/>
          <w:b/>
          <w:sz w:val="16"/>
          <w:szCs w:val="16"/>
        </w:rPr>
        <w:t>я</w:t>
      </w:r>
      <w:proofErr w:type="spellEnd"/>
      <w:r w:rsidR="00B10047" w:rsidRPr="00F3619C">
        <w:rPr>
          <w:rFonts w:ascii="Times New Roman" w:hAnsi="Times New Roman" w:cs="Times New Roman"/>
          <w:b/>
          <w:sz w:val="16"/>
          <w:szCs w:val="16"/>
        </w:rPr>
        <w:t xml:space="preserve"> 00 коп.) з ПДВ.</w:t>
      </w:r>
    </w:p>
    <w:p w:rsidR="0007687E" w:rsidRPr="0007687E" w:rsidRDefault="005B4212" w:rsidP="0007687E">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 xml:space="preserve">ання (річного та місячного) </w:t>
      </w:r>
      <w:r w:rsidR="00BF068D" w:rsidRPr="00BF068D">
        <w:rPr>
          <w:rFonts w:ascii="Times New Roman" w:hAnsi="Times New Roman" w:cs="Times New Roman"/>
          <w:color w:val="000000"/>
          <w:sz w:val="16"/>
          <w:szCs w:val="16"/>
          <w:bdr w:val="none" w:sz="0" w:space="0" w:color="auto" w:frame="1"/>
        </w:rPr>
        <w:t>препарату</w:t>
      </w:r>
      <w:r w:rsidRPr="00BF068D">
        <w:rPr>
          <w:rFonts w:ascii="Times New Roman" w:hAnsi="Times New Roman" w:cs="Times New Roman"/>
          <w:color w:val="000000"/>
          <w:sz w:val="16"/>
          <w:szCs w:val="16"/>
          <w:bdr w:val="none" w:sz="0" w:space="0" w:color="auto" w:frame="1"/>
        </w:rPr>
        <w:t xml:space="preserve">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B10047">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BF068D" w:rsidRDefault="005B4212" w:rsidP="005B42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00BF068D">
        <w:rPr>
          <w:rFonts w:ascii="Times New Roman" w:hAnsi="Times New Roman" w:cs="Times New Roman"/>
          <w:b/>
          <w:sz w:val="18"/>
          <w:szCs w:val="18"/>
        </w:rPr>
        <w:t>161</w:t>
      </w:r>
      <w:r w:rsidR="00BF068D" w:rsidRPr="0007687E">
        <w:rPr>
          <w:rFonts w:ascii="Times New Roman" w:hAnsi="Times New Roman" w:cs="Times New Roman"/>
          <w:b/>
          <w:sz w:val="18"/>
          <w:szCs w:val="18"/>
        </w:rPr>
        <w:t xml:space="preserve"> 000</w:t>
      </w:r>
      <w:r w:rsidR="00BF068D" w:rsidRPr="0007687E">
        <w:rPr>
          <w:rFonts w:ascii="Times New Roman" w:hAnsi="Times New Roman" w:cs="Times New Roman"/>
          <w:b/>
          <w:bCs/>
          <w:sz w:val="18"/>
          <w:szCs w:val="18"/>
        </w:rPr>
        <w:t>,00</w:t>
      </w:r>
      <w:r w:rsidR="00BF068D" w:rsidRPr="0007687E">
        <w:rPr>
          <w:rFonts w:ascii="Times New Roman" w:hAnsi="Times New Roman" w:cs="Times New Roman"/>
          <w:b/>
          <w:sz w:val="18"/>
          <w:szCs w:val="18"/>
        </w:rPr>
        <w:t xml:space="preserve"> грн. (</w:t>
      </w:r>
      <w:r w:rsidR="00BF068D">
        <w:rPr>
          <w:rFonts w:ascii="Times New Roman" w:hAnsi="Times New Roman" w:cs="Times New Roman"/>
          <w:b/>
          <w:sz w:val="18"/>
          <w:szCs w:val="18"/>
        </w:rPr>
        <w:t xml:space="preserve">сто шістдесят одна </w:t>
      </w:r>
      <w:r w:rsidR="00BF068D" w:rsidRPr="0007687E">
        <w:rPr>
          <w:rFonts w:ascii="Times New Roman" w:hAnsi="Times New Roman" w:cs="Times New Roman"/>
          <w:b/>
          <w:sz w:val="18"/>
          <w:szCs w:val="18"/>
        </w:rPr>
        <w:t xml:space="preserve"> </w:t>
      </w:r>
      <w:proofErr w:type="spellStart"/>
      <w:r w:rsidR="00BF068D" w:rsidRPr="0007687E">
        <w:rPr>
          <w:rFonts w:ascii="Times New Roman" w:hAnsi="Times New Roman" w:cs="Times New Roman"/>
          <w:b/>
          <w:sz w:val="18"/>
          <w:szCs w:val="18"/>
        </w:rPr>
        <w:t>тисяч</w:t>
      </w:r>
      <w:r w:rsidR="00BF068D">
        <w:rPr>
          <w:rFonts w:ascii="Times New Roman" w:hAnsi="Times New Roman" w:cs="Times New Roman"/>
          <w:b/>
          <w:sz w:val="18"/>
          <w:szCs w:val="18"/>
        </w:rPr>
        <w:t>аа</w:t>
      </w:r>
      <w:proofErr w:type="spellEnd"/>
      <w:r w:rsidR="00BF068D">
        <w:rPr>
          <w:rFonts w:ascii="Times New Roman" w:hAnsi="Times New Roman" w:cs="Times New Roman"/>
          <w:b/>
          <w:sz w:val="18"/>
          <w:szCs w:val="18"/>
        </w:rPr>
        <w:t xml:space="preserve"> </w:t>
      </w:r>
      <w:r w:rsidR="00BF068D" w:rsidRPr="0007687E">
        <w:rPr>
          <w:rFonts w:ascii="Times New Roman" w:hAnsi="Times New Roman" w:cs="Times New Roman"/>
          <w:b/>
          <w:sz w:val="18"/>
          <w:szCs w:val="18"/>
        </w:rPr>
        <w:t xml:space="preserve"> гривень 00 коп.) з ПДВ</w:t>
      </w:r>
      <w:r w:rsidR="00BF068D" w:rsidRPr="00040860">
        <w:rPr>
          <w:rFonts w:ascii="Times New Roman" w:hAnsi="Times New Roman" w:cs="Times New Roman"/>
          <w:sz w:val="16"/>
          <w:szCs w:val="16"/>
        </w:rPr>
        <w:t xml:space="preserve"> </w:t>
      </w:r>
    </w:p>
    <w:p w:rsidR="005B4212" w:rsidRPr="00040860" w:rsidRDefault="005B4212" w:rsidP="005B42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9"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04086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lastRenderedPageBreak/>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5B4212" w:rsidRPr="00040860" w:rsidRDefault="005B4212" w:rsidP="005B42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040860" w:rsidRDefault="005B4212" w:rsidP="005B42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5B4212" w:rsidRPr="00040860" w:rsidRDefault="005B4212" w:rsidP="005B42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10"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11"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5B4212" w:rsidRPr="00040860" w:rsidRDefault="005B4212" w:rsidP="005B42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12"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5B4212" w:rsidRPr="00040860" w:rsidRDefault="005B4212" w:rsidP="005B42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sidR="0007687E">
        <w:rPr>
          <w:color w:val="000000"/>
          <w:sz w:val="16"/>
          <w:szCs w:val="16"/>
          <w:lang w:val="uk-UA"/>
        </w:rPr>
        <w:t>медичних матеріалах</w:t>
      </w:r>
      <w:r w:rsidRPr="00040860">
        <w:rPr>
          <w:color w:val="000000"/>
          <w:sz w:val="16"/>
          <w:szCs w:val="16"/>
          <w:lang w:val="uk-UA"/>
        </w:rPr>
        <w:t>, як</w:t>
      </w:r>
      <w:r w:rsidR="0007687E">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04086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BF068D" w:rsidRDefault="005B4212" w:rsidP="00BF068D">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B10047" w:rsidRPr="00660DFA" w:rsidRDefault="005B4212" w:rsidP="00B10047">
      <w:pPr>
        <w:spacing w:after="360" w:line="240" w:lineRule="auto"/>
        <w:ind w:left="360"/>
        <w:textAlignment w:val="baseline"/>
        <w:rPr>
          <w:rFonts w:ascii="Times New Roman" w:eastAsia="Times New Roman" w:hAnsi="Times New Roman" w:cs="Times New Roman"/>
          <w:b/>
          <w:color w:val="000000"/>
          <w:sz w:val="21"/>
          <w:szCs w:val="21"/>
        </w:rPr>
      </w:pPr>
      <w:r>
        <w:rPr>
          <w:rFonts w:ascii="Arial" w:hAnsi="Arial" w:cs="Arial"/>
          <w:color w:val="000000"/>
          <w:sz w:val="16"/>
          <w:szCs w:val="16"/>
        </w:rPr>
        <w:br/>
      </w:r>
      <w:r w:rsidR="00B10047" w:rsidRPr="00660DFA">
        <w:rPr>
          <w:rFonts w:ascii="Times New Roman" w:eastAsia="Times New Roman" w:hAnsi="Times New Roman" w:cs="Times New Roman"/>
          <w:b/>
          <w:bCs/>
          <w:color w:val="000000"/>
          <w:sz w:val="21"/>
          <w:szCs w:val="21"/>
        </w:rPr>
        <w:t xml:space="preserve">Код </w:t>
      </w:r>
      <w:proofErr w:type="spellStart"/>
      <w:r w:rsidR="00B10047" w:rsidRPr="00660DFA">
        <w:rPr>
          <w:rFonts w:ascii="Times New Roman" w:eastAsia="Times New Roman" w:hAnsi="Times New Roman" w:cs="Times New Roman"/>
          <w:b/>
          <w:bCs/>
          <w:color w:val="000000"/>
          <w:sz w:val="21"/>
          <w:szCs w:val="21"/>
        </w:rPr>
        <w:t>ДК</w:t>
      </w:r>
      <w:proofErr w:type="spellEnd"/>
      <w:r w:rsidR="00B10047" w:rsidRPr="00660DFA">
        <w:rPr>
          <w:rFonts w:ascii="Times New Roman" w:eastAsia="Times New Roman" w:hAnsi="Times New Roman" w:cs="Times New Roman"/>
          <w:b/>
          <w:bCs/>
          <w:color w:val="000000"/>
          <w:sz w:val="21"/>
          <w:szCs w:val="21"/>
        </w:rPr>
        <w:t xml:space="preserve"> 021:2015 </w:t>
      </w:r>
      <w:r w:rsidR="00B10047" w:rsidRPr="00660DFA">
        <w:rPr>
          <w:rFonts w:ascii="Times New Roman" w:eastAsia="Times New Roman" w:hAnsi="Times New Roman" w:cs="Times New Roman"/>
          <w:b/>
          <w:color w:val="000000"/>
          <w:sz w:val="21"/>
          <w:szCs w:val="21"/>
        </w:rPr>
        <w:t>33630000-5 Лікарські засоби для лікування дерматологічних захворювань та захворювань опорно-рухового апарату</w:t>
      </w:r>
    </w:p>
    <w:p w:rsidR="00B10047" w:rsidRPr="00660DFA" w:rsidRDefault="00B10047" w:rsidP="00B10047">
      <w:pPr>
        <w:textAlignment w:val="baseline"/>
        <w:rPr>
          <w:rFonts w:ascii="Times New Roman" w:hAnsi="Times New Roman" w:cs="Times New Roman"/>
          <w:color w:val="000000"/>
          <w:sz w:val="20"/>
          <w:szCs w:val="20"/>
        </w:rPr>
      </w:pPr>
      <w:hyperlink r:id="rId13" w:history="1">
        <w:proofErr w:type="spellStart"/>
        <w:r w:rsidRPr="00660DFA">
          <w:rPr>
            <w:rStyle w:val="a4"/>
            <w:rFonts w:ascii="Times New Roman" w:hAnsi="Times New Roman" w:cs="Times New Roman"/>
            <w:color w:val="00A1CD"/>
            <w:sz w:val="20"/>
            <w:szCs w:val="20"/>
            <w:bdr w:val="none" w:sz="0" w:space="0" w:color="auto" w:frame="1"/>
          </w:rPr>
          <w:t>Суксаметоній</w:t>
        </w:r>
        <w:proofErr w:type="spellEnd"/>
        <w:r w:rsidRPr="00660DFA">
          <w:rPr>
            <w:rStyle w:val="a4"/>
            <w:rFonts w:ascii="Times New Roman" w:hAnsi="Times New Roman" w:cs="Times New Roman"/>
            <w:color w:val="00A1CD"/>
            <w:sz w:val="20"/>
            <w:szCs w:val="20"/>
            <w:bdr w:val="none" w:sz="0" w:space="0" w:color="auto" w:frame="1"/>
          </w:rPr>
          <w:t>, порошок для розчину для ін'єкцій/</w:t>
        </w:r>
        <w:proofErr w:type="spellStart"/>
        <w:r w:rsidRPr="00660DFA">
          <w:rPr>
            <w:rStyle w:val="a4"/>
            <w:rFonts w:ascii="Times New Roman" w:hAnsi="Times New Roman" w:cs="Times New Roman"/>
            <w:color w:val="00A1CD"/>
            <w:sz w:val="20"/>
            <w:szCs w:val="20"/>
            <w:bdr w:val="none" w:sz="0" w:space="0" w:color="auto" w:frame="1"/>
          </w:rPr>
          <w:t>інфузій</w:t>
        </w:r>
        <w:proofErr w:type="spellEnd"/>
        <w:r w:rsidRPr="00660DFA">
          <w:rPr>
            <w:rStyle w:val="a4"/>
            <w:rFonts w:ascii="Times New Roman" w:hAnsi="Times New Roman" w:cs="Times New Roman"/>
            <w:color w:val="00A1CD"/>
            <w:sz w:val="20"/>
            <w:szCs w:val="20"/>
            <w:bdr w:val="none" w:sz="0" w:space="0" w:color="auto" w:frame="1"/>
          </w:rPr>
          <w:t>, по 100 мг</w:t>
        </w:r>
      </w:hyperlink>
      <w:r>
        <w:rPr>
          <w:rFonts w:ascii="Times New Roman" w:hAnsi="Times New Roman" w:cs="Times New Roman"/>
          <w:color w:val="000000"/>
          <w:sz w:val="20"/>
          <w:szCs w:val="20"/>
        </w:rPr>
        <w:t xml:space="preserve"> 600 </w:t>
      </w:r>
      <w:proofErr w:type="spellStart"/>
      <w:r>
        <w:rPr>
          <w:rFonts w:ascii="Times New Roman" w:hAnsi="Times New Roman" w:cs="Times New Roman"/>
          <w:color w:val="000000"/>
          <w:sz w:val="20"/>
          <w:szCs w:val="20"/>
        </w:rPr>
        <w:t>апм</w:t>
      </w:r>
      <w:proofErr w:type="spellEnd"/>
    </w:p>
    <w:p w:rsidR="00B10047" w:rsidRPr="00660DFA" w:rsidRDefault="00B10047" w:rsidP="00B10047">
      <w:pPr>
        <w:textAlignment w:val="baseline"/>
        <w:rPr>
          <w:rFonts w:ascii="Times New Roman" w:hAnsi="Times New Roman" w:cs="Times New Roman"/>
          <w:color w:val="000000"/>
          <w:sz w:val="20"/>
          <w:szCs w:val="20"/>
        </w:rPr>
      </w:pPr>
      <w:hyperlink r:id="rId14" w:history="1">
        <w:proofErr w:type="spellStart"/>
        <w:r w:rsidRPr="00660DFA">
          <w:rPr>
            <w:rStyle w:val="a4"/>
            <w:rFonts w:ascii="Times New Roman" w:hAnsi="Times New Roman" w:cs="Times New Roman"/>
            <w:color w:val="00A1CD"/>
            <w:sz w:val="20"/>
            <w:szCs w:val="20"/>
            <w:bdr w:val="none" w:sz="0" w:space="0" w:color="auto" w:frame="1"/>
          </w:rPr>
          <w:t>Пропофол</w:t>
        </w:r>
        <w:proofErr w:type="spellEnd"/>
        <w:r w:rsidRPr="00660DFA">
          <w:rPr>
            <w:rStyle w:val="a4"/>
            <w:rFonts w:ascii="Times New Roman" w:hAnsi="Times New Roman" w:cs="Times New Roman"/>
            <w:color w:val="00A1CD"/>
            <w:sz w:val="20"/>
            <w:szCs w:val="20"/>
            <w:bdr w:val="none" w:sz="0" w:space="0" w:color="auto" w:frame="1"/>
          </w:rPr>
          <w:t>, емульсія, 10 мг/</w:t>
        </w:r>
        <w:proofErr w:type="spellStart"/>
        <w:r w:rsidRPr="00660DFA">
          <w:rPr>
            <w:rStyle w:val="a4"/>
            <w:rFonts w:ascii="Times New Roman" w:hAnsi="Times New Roman" w:cs="Times New Roman"/>
            <w:color w:val="00A1CD"/>
            <w:sz w:val="20"/>
            <w:szCs w:val="20"/>
            <w:bdr w:val="none" w:sz="0" w:space="0" w:color="auto" w:frame="1"/>
          </w:rPr>
          <w:t>мл</w:t>
        </w:r>
        <w:proofErr w:type="spellEnd"/>
        <w:r w:rsidRPr="00660DFA">
          <w:rPr>
            <w:rStyle w:val="a4"/>
            <w:rFonts w:ascii="Times New Roman" w:hAnsi="Times New Roman" w:cs="Times New Roman"/>
            <w:color w:val="00A1CD"/>
            <w:sz w:val="20"/>
            <w:szCs w:val="20"/>
            <w:bdr w:val="none" w:sz="0" w:space="0" w:color="auto" w:frame="1"/>
          </w:rPr>
          <w:t xml:space="preserve">, по 20 </w:t>
        </w:r>
        <w:proofErr w:type="spellStart"/>
        <w:r w:rsidRPr="00660DFA">
          <w:rPr>
            <w:rStyle w:val="a4"/>
            <w:rFonts w:ascii="Times New Roman" w:hAnsi="Times New Roman" w:cs="Times New Roman"/>
            <w:color w:val="00A1CD"/>
            <w:sz w:val="20"/>
            <w:szCs w:val="20"/>
            <w:bdr w:val="none" w:sz="0" w:space="0" w:color="auto" w:frame="1"/>
          </w:rPr>
          <w:t>мл</w:t>
        </w:r>
        <w:proofErr w:type="spellEnd"/>
      </w:hyperlink>
      <w:r>
        <w:rPr>
          <w:rFonts w:ascii="Times New Roman" w:hAnsi="Times New Roman" w:cs="Times New Roman"/>
          <w:color w:val="000000"/>
          <w:sz w:val="20"/>
          <w:szCs w:val="20"/>
        </w:rPr>
        <w:t xml:space="preserve"> 2500 </w:t>
      </w:r>
      <w:proofErr w:type="spellStart"/>
      <w:r>
        <w:rPr>
          <w:rFonts w:ascii="Times New Roman" w:hAnsi="Times New Roman" w:cs="Times New Roman"/>
          <w:color w:val="000000"/>
          <w:sz w:val="20"/>
          <w:szCs w:val="20"/>
        </w:rPr>
        <w:t>амп</w:t>
      </w:r>
      <w:proofErr w:type="spellEnd"/>
      <w:r>
        <w:rPr>
          <w:rFonts w:ascii="Times New Roman" w:hAnsi="Times New Roman" w:cs="Times New Roman"/>
          <w:color w:val="000000"/>
          <w:sz w:val="20"/>
          <w:szCs w:val="20"/>
        </w:rPr>
        <w:t>.</w:t>
      </w:r>
    </w:p>
    <w:p w:rsidR="00B10047" w:rsidRPr="00660DFA" w:rsidRDefault="00B10047" w:rsidP="00B10047">
      <w:pPr>
        <w:textAlignment w:val="baseline"/>
        <w:rPr>
          <w:rFonts w:ascii="Times New Roman" w:hAnsi="Times New Roman" w:cs="Times New Roman"/>
          <w:color w:val="000000"/>
          <w:sz w:val="20"/>
          <w:szCs w:val="20"/>
        </w:rPr>
      </w:pPr>
      <w:hyperlink r:id="rId15" w:history="1">
        <w:proofErr w:type="spellStart"/>
        <w:r w:rsidRPr="00660DFA">
          <w:rPr>
            <w:rStyle w:val="a4"/>
            <w:rFonts w:ascii="Times New Roman" w:hAnsi="Times New Roman" w:cs="Times New Roman"/>
            <w:color w:val="00A1CD"/>
            <w:sz w:val="20"/>
            <w:szCs w:val="20"/>
            <w:bdr w:val="none" w:sz="0" w:space="0" w:color="auto" w:frame="1"/>
          </w:rPr>
          <w:t>Налоксон</w:t>
        </w:r>
        <w:proofErr w:type="spellEnd"/>
        <w:r w:rsidRPr="00660DFA">
          <w:rPr>
            <w:rStyle w:val="a4"/>
            <w:rFonts w:ascii="Times New Roman" w:hAnsi="Times New Roman" w:cs="Times New Roman"/>
            <w:color w:val="00A1CD"/>
            <w:sz w:val="20"/>
            <w:szCs w:val="20"/>
            <w:bdr w:val="none" w:sz="0" w:space="0" w:color="auto" w:frame="1"/>
          </w:rPr>
          <w:t xml:space="preserve"> розчин для ін'єкцій, 0,4 мг/</w:t>
        </w:r>
        <w:proofErr w:type="spellStart"/>
        <w:r w:rsidRPr="00660DFA">
          <w:rPr>
            <w:rStyle w:val="a4"/>
            <w:rFonts w:ascii="Times New Roman" w:hAnsi="Times New Roman" w:cs="Times New Roman"/>
            <w:color w:val="00A1CD"/>
            <w:sz w:val="20"/>
            <w:szCs w:val="20"/>
            <w:bdr w:val="none" w:sz="0" w:space="0" w:color="auto" w:frame="1"/>
          </w:rPr>
          <w:t>мл</w:t>
        </w:r>
        <w:proofErr w:type="spellEnd"/>
        <w:r w:rsidRPr="00660DFA">
          <w:rPr>
            <w:rStyle w:val="a4"/>
            <w:rFonts w:ascii="Times New Roman" w:hAnsi="Times New Roman" w:cs="Times New Roman"/>
            <w:color w:val="00A1CD"/>
            <w:sz w:val="20"/>
            <w:szCs w:val="20"/>
            <w:bdr w:val="none" w:sz="0" w:space="0" w:color="auto" w:frame="1"/>
          </w:rPr>
          <w:t xml:space="preserve"> по 1 </w:t>
        </w:r>
        <w:proofErr w:type="spellStart"/>
        <w:r w:rsidRPr="00660DFA">
          <w:rPr>
            <w:rStyle w:val="a4"/>
            <w:rFonts w:ascii="Times New Roman" w:hAnsi="Times New Roman" w:cs="Times New Roman"/>
            <w:color w:val="00A1CD"/>
            <w:sz w:val="20"/>
            <w:szCs w:val="20"/>
            <w:bdr w:val="none" w:sz="0" w:space="0" w:color="auto" w:frame="1"/>
          </w:rPr>
          <w:t>мл</w:t>
        </w:r>
        <w:proofErr w:type="spellEnd"/>
      </w:hyperlink>
      <w:r>
        <w:rPr>
          <w:rFonts w:ascii="Times New Roman" w:hAnsi="Times New Roman" w:cs="Times New Roman"/>
          <w:color w:val="000000"/>
          <w:sz w:val="20"/>
          <w:szCs w:val="20"/>
        </w:rPr>
        <w:t xml:space="preserve"> 10 </w:t>
      </w:r>
      <w:proofErr w:type="spellStart"/>
      <w:r>
        <w:rPr>
          <w:rFonts w:ascii="Times New Roman" w:hAnsi="Times New Roman" w:cs="Times New Roman"/>
          <w:color w:val="000000"/>
          <w:sz w:val="20"/>
          <w:szCs w:val="20"/>
        </w:rPr>
        <w:t>амп</w:t>
      </w:r>
      <w:proofErr w:type="spellEnd"/>
      <w:r>
        <w:rPr>
          <w:rFonts w:ascii="Times New Roman" w:hAnsi="Times New Roman" w:cs="Times New Roman"/>
          <w:color w:val="000000"/>
          <w:sz w:val="20"/>
          <w:szCs w:val="20"/>
        </w:rPr>
        <w:t>.</w:t>
      </w:r>
    </w:p>
    <w:p w:rsidR="00B10047" w:rsidRPr="00660DFA" w:rsidRDefault="00B10047" w:rsidP="00B10047">
      <w:pPr>
        <w:textAlignment w:val="baseline"/>
        <w:rPr>
          <w:rFonts w:ascii="Times New Roman" w:hAnsi="Times New Roman" w:cs="Times New Roman"/>
          <w:color w:val="000000"/>
          <w:sz w:val="20"/>
          <w:szCs w:val="20"/>
        </w:rPr>
      </w:pPr>
      <w:hyperlink r:id="rId16" w:history="1">
        <w:r w:rsidRPr="00660DFA">
          <w:rPr>
            <w:rStyle w:val="a4"/>
            <w:rFonts w:ascii="Times New Roman" w:hAnsi="Times New Roman" w:cs="Times New Roman"/>
            <w:color w:val="00A1CD"/>
            <w:sz w:val="20"/>
            <w:szCs w:val="20"/>
            <w:bdr w:val="none" w:sz="0" w:space="0" w:color="auto" w:frame="1"/>
          </w:rPr>
          <w:t xml:space="preserve">Атропіну сульфат розчин для ін'єкцій 1 мг/1 </w:t>
        </w:r>
        <w:proofErr w:type="spellStart"/>
        <w:r w:rsidRPr="00660DFA">
          <w:rPr>
            <w:rStyle w:val="a4"/>
            <w:rFonts w:ascii="Times New Roman" w:hAnsi="Times New Roman" w:cs="Times New Roman"/>
            <w:color w:val="00A1CD"/>
            <w:sz w:val="20"/>
            <w:szCs w:val="20"/>
            <w:bdr w:val="none" w:sz="0" w:space="0" w:color="auto" w:frame="1"/>
          </w:rPr>
          <w:t>мл</w:t>
        </w:r>
        <w:proofErr w:type="spellEnd"/>
        <w:r w:rsidRPr="00660DFA">
          <w:rPr>
            <w:rStyle w:val="a4"/>
            <w:rFonts w:ascii="Times New Roman" w:hAnsi="Times New Roman" w:cs="Times New Roman"/>
            <w:color w:val="00A1CD"/>
            <w:sz w:val="20"/>
            <w:szCs w:val="20"/>
            <w:bdr w:val="none" w:sz="0" w:space="0" w:color="auto" w:frame="1"/>
          </w:rPr>
          <w:t xml:space="preserve">, в ампулі 1 </w:t>
        </w:r>
        <w:proofErr w:type="spellStart"/>
        <w:r w:rsidRPr="00660DFA">
          <w:rPr>
            <w:rStyle w:val="a4"/>
            <w:rFonts w:ascii="Times New Roman" w:hAnsi="Times New Roman" w:cs="Times New Roman"/>
            <w:color w:val="00A1CD"/>
            <w:sz w:val="20"/>
            <w:szCs w:val="20"/>
            <w:bdr w:val="none" w:sz="0" w:space="0" w:color="auto" w:frame="1"/>
          </w:rPr>
          <w:t>мл</w:t>
        </w:r>
        <w:proofErr w:type="spellEnd"/>
      </w:hyperlink>
      <w:r>
        <w:rPr>
          <w:rFonts w:ascii="Times New Roman" w:hAnsi="Times New Roman" w:cs="Times New Roman"/>
          <w:color w:val="000000"/>
          <w:sz w:val="20"/>
          <w:szCs w:val="20"/>
        </w:rPr>
        <w:t xml:space="preserve"> 300 </w:t>
      </w:r>
      <w:proofErr w:type="spellStart"/>
      <w:r>
        <w:rPr>
          <w:rFonts w:ascii="Times New Roman" w:hAnsi="Times New Roman" w:cs="Times New Roman"/>
          <w:color w:val="000000"/>
          <w:sz w:val="20"/>
          <w:szCs w:val="20"/>
        </w:rPr>
        <w:t>амп</w:t>
      </w:r>
      <w:proofErr w:type="spellEnd"/>
    </w:p>
    <w:p w:rsidR="00B10047" w:rsidRDefault="00B10047" w:rsidP="00B10047">
      <w:pPr>
        <w:textAlignment w:val="baseline"/>
        <w:rPr>
          <w:rFonts w:ascii="Times New Roman" w:hAnsi="Times New Roman" w:cs="Times New Roman"/>
          <w:color w:val="000000"/>
          <w:sz w:val="20"/>
          <w:szCs w:val="20"/>
        </w:rPr>
      </w:pPr>
      <w:hyperlink r:id="rId17" w:history="1">
        <w:proofErr w:type="spellStart"/>
        <w:r w:rsidRPr="00660DFA">
          <w:rPr>
            <w:rStyle w:val="a4"/>
            <w:rFonts w:ascii="Times New Roman" w:hAnsi="Times New Roman" w:cs="Times New Roman"/>
            <w:color w:val="00A1CD"/>
            <w:sz w:val="20"/>
            <w:szCs w:val="20"/>
            <w:bdr w:val="none" w:sz="0" w:space="0" w:color="auto" w:frame="1"/>
          </w:rPr>
          <w:t>Тіопентал</w:t>
        </w:r>
        <w:proofErr w:type="spellEnd"/>
        <w:r w:rsidRPr="00660DFA">
          <w:rPr>
            <w:rStyle w:val="a4"/>
            <w:rFonts w:ascii="Times New Roman" w:hAnsi="Times New Roman" w:cs="Times New Roman"/>
            <w:color w:val="00A1CD"/>
            <w:sz w:val="20"/>
            <w:szCs w:val="20"/>
            <w:bdr w:val="none" w:sz="0" w:space="0" w:color="auto" w:frame="1"/>
          </w:rPr>
          <w:t>, порошок/</w:t>
        </w:r>
        <w:proofErr w:type="spellStart"/>
        <w:r w:rsidRPr="00660DFA">
          <w:rPr>
            <w:rStyle w:val="a4"/>
            <w:rFonts w:ascii="Times New Roman" w:hAnsi="Times New Roman" w:cs="Times New Roman"/>
            <w:color w:val="00A1CD"/>
            <w:sz w:val="20"/>
            <w:szCs w:val="20"/>
            <w:bdr w:val="none" w:sz="0" w:space="0" w:color="auto" w:frame="1"/>
          </w:rPr>
          <w:t>ліофілізат</w:t>
        </w:r>
        <w:proofErr w:type="spellEnd"/>
        <w:r w:rsidRPr="00660DFA">
          <w:rPr>
            <w:rStyle w:val="a4"/>
            <w:rFonts w:ascii="Times New Roman" w:hAnsi="Times New Roman" w:cs="Times New Roman"/>
            <w:color w:val="00A1CD"/>
            <w:sz w:val="20"/>
            <w:szCs w:val="20"/>
            <w:bdr w:val="none" w:sz="0" w:space="0" w:color="auto" w:frame="1"/>
          </w:rPr>
          <w:t>, по 1 г</w:t>
        </w:r>
      </w:hyperlink>
      <w:r>
        <w:rPr>
          <w:rFonts w:ascii="Times New Roman" w:hAnsi="Times New Roman" w:cs="Times New Roman"/>
          <w:color w:val="000000"/>
          <w:sz w:val="20"/>
          <w:szCs w:val="20"/>
        </w:rPr>
        <w:t xml:space="preserve"> 150 </w:t>
      </w:r>
      <w:proofErr w:type="spellStart"/>
      <w:r>
        <w:rPr>
          <w:rFonts w:ascii="Times New Roman" w:hAnsi="Times New Roman" w:cs="Times New Roman"/>
          <w:color w:val="000000"/>
          <w:sz w:val="20"/>
          <w:szCs w:val="20"/>
        </w:rPr>
        <w:t>амп</w:t>
      </w:r>
      <w:proofErr w:type="spellEnd"/>
      <w:r>
        <w:rPr>
          <w:rFonts w:ascii="Times New Roman" w:hAnsi="Times New Roman" w:cs="Times New Roman"/>
          <w:color w:val="000000"/>
          <w:sz w:val="20"/>
          <w:szCs w:val="20"/>
        </w:rPr>
        <w:t>.</w:t>
      </w:r>
    </w:p>
    <w:p w:rsidR="0007687E" w:rsidRPr="0007687E" w:rsidRDefault="0007687E" w:rsidP="00B10047">
      <w:pPr>
        <w:spacing w:after="301" w:line="240" w:lineRule="auto"/>
        <w:ind w:left="360"/>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07687E" w:rsidRPr="0007687E" w:rsidRDefault="0007687E" w:rsidP="0007687E">
      <w:pPr>
        <w:rPr>
          <w:sz w:val="16"/>
          <w:szCs w:val="16"/>
        </w:rPr>
      </w:pPr>
      <w:r w:rsidRPr="0007687E">
        <w:rPr>
          <w:rFonts w:ascii="Times New Roman" w:hAnsi="Times New Roman" w:cs="Times New Roman"/>
          <w:color w:val="333333"/>
          <w:sz w:val="16"/>
          <w:szCs w:val="16"/>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sidR="00B10047">
        <w:rPr>
          <w:rFonts w:ascii="Times New Roman" w:hAnsi="Times New Roman" w:cs="Times New Roman"/>
          <w:color w:val="333333"/>
          <w:sz w:val="16"/>
          <w:szCs w:val="16"/>
          <w:shd w:val="clear" w:color="auto" w:fill="FFFFFF"/>
        </w:rPr>
        <w:t xml:space="preserve"> </w:t>
      </w:r>
      <w:r w:rsidRPr="0007687E">
        <w:rPr>
          <w:rFonts w:ascii="Times New Roman" w:hAnsi="Times New Roman" w:cs="Times New Roman"/>
          <w:color w:val="333333"/>
          <w:sz w:val="16"/>
          <w:szCs w:val="16"/>
          <w:shd w:val="clear" w:color="auto" w:fill="FFFFFF"/>
        </w:rPr>
        <w:t>відділення</w:t>
      </w:r>
      <w:r w:rsidR="00B10047">
        <w:rPr>
          <w:rFonts w:ascii="Times New Roman" w:hAnsi="Times New Roman" w:cs="Times New Roman"/>
          <w:color w:val="333333"/>
          <w:sz w:val="16"/>
          <w:szCs w:val="16"/>
          <w:shd w:val="clear" w:color="auto" w:fill="FFFFFF"/>
        </w:rPr>
        <w:t xml:space="preserve"> ВАІТ</w:t>
      </w:r>
      <w:r w:rsidRPr="0007687E">
        <w:rPr>
          <w:rFonts w:ascii="Times New Roman" w:hAnsi="Times New Roman" w:cs="Times New Roman"/>
          <w:color w:val="333333"/>
          <w:sz w:val="16"/>
          <w:szCs w:val="16"/>
          <w:shd w:val="clear" w:color="auto" w:fill="FFFFFF"/>
        </w:rPr>
        <w:t>;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w:t>
      </w:r>
      <w:r w:rsidRPr="0007687E">
        <w:rPr>
          <w:rStyle w:val="h-hidden"/>
          <w:rFonts w:ascii="Times New Roman" w:hAnsi="Times New Roman" w:cs="Times New Roman"/>
          <w:color w:val="333333"/>
          <w:sz w:val="16"/>
          <w:szCs w:val="16"/>
          <w:bdr w:val="none" w:sz="0" w:space="0" w:color="auto" w:frame="1"/>
          <w:shd w:val="clear" w:color="auto" w:fill="FFFFFF"/>
        </w:rPr>
        <w:lastRenderedPageBreak/>
        <w:t xml:space="preserve">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FF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4212"/>
    <w:rsid w:val="0007687E"/>
    <w:rsid w:val="002D1E24"/>
    <w:rsid w:val="00476C99"/>
    <w:rsid w:val="005B4212"/>
    <w:rsid w:val="00776E00"/>
    <w:rsid w:val="007B79EB"/>
    <w:rsid w:val="009926F8"/>
    <w:rsid w:val="009A0AFF"/>
    <w:rsid w:val="00B10047"/>
    <w:rsid w:val="00BF068D"/>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2"/>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ecatalog/gov/list/5f50ad1b6a051b1827e6327c/660c02cc1193a67839393f4f/660c07baa5710226f6ad60f9" TargetMode="External"/><Relationship Id="rId13" Type="http://schemas.openxmlformats.org/officeDocument/2006/relationships/hyperlink" Target="https://my.zakupivli.pro/cabinet/ecatalog/gov/list/5dd685063eee4254a03726c7/60acddbb6b93a3664a0901a9/663b63778da40cf95376f48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y.zakupivli.pro/cabinet/ecatalog/gov/list/5eccdabedd021fd2a8acb87d/5f50ee12411b45512f88a02f/65b7c3344a2de4c1566fed74" TargetMode="External"/><Relationship Id="rId12" Type="http://schemas.openxmlformats.org/officeDocument/2006/relationships/hyperlink" Target="https://zakon.rada.gov.ua/laws/show/822-2020-%D0%BF" TargetMode="External"/><Relationship Id="rId17" Type="http://schemas.openxmlformats.org/officeDocument/2006/relationships/hyperlink" Target="https://my.zakupivli.pro/cabinet/ecatalog/gov/list/5f50ad1b6a051b1827e6327c/660c02cc1193a67839393f4f/660c07baa5710226f6ad60f9" TargetMode="External"/><Relationship Id="rId2" Type="http://schemas.openxmlformats.org/officeDocument/2006/relationships/settings" Target="settings.xml"/><Relationship Id="rId16" Type="http://schemas.openxmlformats.org/officeDocument/2006/relationships/hyperlink" Target="https://my.zakupivli.pro/cabinet/ecatalog/gov/list/5eccdabedd021fd2a8acb87d/5f50ee12411b45512f88a02f/65b7c3344a2de4c1566fed74" TargetMode="External"/><Relationship Id="rId1" Type="http://schemas.openxmlformats.org/officeDocument/2006/relationships/styles" Target="styles.xml"/><Relationship Id="rId6" Type="http://schemas.openxmlformats.org/officeDocument/2006/relationships/hyperlink" Target="https://my.zakupivli.pro/cabinet/ecatalog/gov/list/5ec669319692de50223ea2ce/63fcc53a8ce3f5e092481655/662769dc5925ab54706fbaa5" TargetMode="External"/><Relationship Id="rId11" Type="http://schemas.openxmlformats.org/officeDocument/2006/relationships/hyperlink" Target="https://zakon.rada.gov.ua/laws/show/822-2020-%D0%BF" TargetMode="External"/><Relationship Id="rId5" Type="http://schemas.openxmlformats.org/officeDocument/2006/relationships/hyperlink" Target="https://my.zakupivli.pro/cabinet/ecatalog/gov/list/5f50ad1b6a051b1827e6327c/661d0809ff6c70147210d65a/661d0e9933c7ad611a244cc0" TargetMode="External"/><Relationship Id="rId15" Type="http://schemas.openxmlformats.org/officeDocument/2006/relationships/hyperlink" Target="https://my.zakupivli.pro/cabinet/ecatalog/gov/list/5ec669319692de50223ea2ce/63fcc53a8ce3f5e092481655/662769dc5925ab54706fbaa5" TargetMode="External"/><Relationship Id="rId10" Type="http://schemas.openxmlformats.org/officeDocument/2006/relationships/hyperlink" Target="https://zakon.rada.gov.ua/laws/show/1178-2022-%D0%BF" TargetMode="External"/><Relationship Id="rId19" Type="http://schemas.openxmlformats.org/officeDocument/2006/relationships/theme" Target="theme/theme1.xml"/><Relationship Id="rId4" Type="http://schemas.openxmlformats.org/officeDocument/2006/relationships/hyperlink" Target="https://my.zakupivli.pro/cabinet/ecatalog/gov/list/5dd685063eee4254a03726c7/60acddbb6b93a3664a0901a9/663b63778da40cf95376f481" TargetMode="External"/><Relationship Id="rId9" Type="http://schemas.openxmlformats.org/officeDocument/2006/relationships/hyperlink" Target="https://zakon.rada.gov.ua/laws/show/v0159731-19" TargetMode="External"/><Relationship Id="rId14" Type="http://schemas.openxmlformats.org/officeDocument/2006/relationships/hyperlink" Target="https://my.zakupivli.pro/cabinet/ecatalog/gov/list/5f50ad1b6a051b1827e6327c/661d0809ff6c70147210d65a/661d0e9933c7ad611a244cc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8869</Words>
  <Characters>5056</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2025-02-11T10:17:00Z</dcterms:created>
  <dcterms:modified xsi:type="dcterms:W3CDTF">2025-02-26T12:28:00Z</dcterms:modified>
</cp:coreProperties>
</file>