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F2" w:rsidRPr="002627DA" w:rsidRDefault="004454F2" w:rsidP="004454F2">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4B7406" w:rsidRPr="005F3A1A" w:rsidRDefault="004454F2" w:rsidP="004B7406">
      <w:pPr>
        <w:pStyle w:val="a6"/>
        <w:rPr>
          <w:color w:val="000000"/>
          <w:sz w:val="18"/>
          <w:szCs w:val="18"/>
        </w:rPr>
      </w:pPr>
      <w:r w:rsidRPr="002627DA">
        <w:rPr>
          <w:color w:val="0E1D2F"/>
          <w:sz w:val="20"/>
          <w:szCs w:val="20"/>
        </w:rPr>
        <w:t>Предмет закупі</w:t>
      </w:r>
      <w:proofErr w:type="gramStart"/>
      <w:r w:rsidRPr="002627DA">
        <w:rPr>
          <w:color w:val="0E1D2F"/>
          <w:sz w:val="20"/>
          <w:szCs w:val="20"/>
        </w:rPr>
        <w:t>вл</w:t>
      </w:r>
      <w:proofErr w:type="gramEnd"/>
      <w:r w:rsidRPr="002627DA">
        <w:rPr>
          <w:color w:val="0E1D2F"/>
          <w:sz w:val="20"/>
          <w:szCs w:val="20"/>
        </w:rPr>
        <w:t>і</w:t>
      </w:r>
      <w:r w:rsidRPr="00C613BC">
        <w:rPr>
          <w:color w:val="0E1D2F"/>
          <w:sz w:val="20"/>
          <w:szCs w:val="20"/>
        </w:rPr>
        <w:t>:</w:t>
      </w:r>
      <w:r w:rsidR="004B7406">
        <w:rPr>
          <w:color w:val="000000"/>
          <w:sz w:val="18"/>
          <w:szCs w:val="18"/>
        </w:rPr>
        <w:t xml:space="preserve">                                              </w:t>
      </w:r>
      <w:r w:rsidR="004B7406" w:rsidRPr="005F3A1A">
        <w:rPr>
          <w:color w:val="000000"/>
          <w:sz w:val="18"/>
          <w:szCs w:val="18"/>
        </w:rPr>
        <w:t xml:space="preserve">Код за ДК 021:2015 33600000-6 Фармацевтична продукція . </w:t>
      </w:r>
    </w:p>
    <w:p w:rsidR="004454F2" w:rsidRPr="002627DA" w:rsidRDefault="004454F2" w:rsidP="004454F2">
      <w:pPr>
        <w:jc w:val="center"/>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 xml:space="preserve">Обґрунтування доцільності закупівлі. </w:t>
      </w:r>
    </w:p>
    <w:p w:rsidR="004454F2" w:rsidRDefault="004454F2" w:rsidP="004B7406">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2627DA">
        <w:rPr>
          <w:rFonts w:ascii="Times New Roman" w:eastAsia="Times New Roman" w:hAnsi="Times New Roman" w:cs="Times New Roman"/>
          <w:color w:val="0E1D2F"/>
          <w:sz w:val="20"/>
          <w:szCs w:val="20"/>
          <w:lang w:eastAsia="uk-UA"/>
        </w:rPr>
        <w:t>.Обґрунтування обсягів закупівлі. Обсяги визначено відповідно до очікуваної потреби, обрахованої Замовником на основі фактично</w:t>
      </w:r>
      <w:r>
        <w:rPr>
          <w:rFonts w:ascii="Times New Roman" w:eastAsia="Times New Roman" w:hAnsi="Times New Roman" w:cs="Times New Roman"/>
          <w:color w:val="0E1D2F"/>
          <w:sz w:val="20"/>
          <w:szCs w:val="20"/>
          <w:lang w:eastAsia="uk-UA"/>
        </w:rPr>
        <w:t xml:space="preserve"> поведених досліджень </w:t>
      </w:r>
      <w:r w:rsidRPr="002627DA">
        <w:rPr>
          <w:rFonts w:ascii="Times New Roman" w:eastAsia="Times New Roman" w:hAnsi="Times New Roman" w:cs="Times New Roman"/>
          <w:color w:val="0E1D2F"/>
          <w:sz w:val="20"/>
          <w:szCs w:val="20"/>
          <w:lang w:eastAsia="uk-UA"/>
        </w:rPr>
        <w:t xml:space="preserve"> </w:t>
      </w:r>
      <w:r>
        <w:rPr>
          <w:rFonts w:ascii="Times New Roman" w:eastAsia="Times New Roman" w:hAnsi="Times New Roman" w:cs="Times New Roman"/>
          <w:color w:val="0E1D2F"/>
          <w:sz w:val="20"/>
          <w:szCs w:val="20"/>
          <w:lang w:eastAsia="uk-UA"/>
        </w:rPr>
        <w:t xml:space="preserve">та обсягу фінансування, а також на підставі потреби </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b/>
          <w:color w:val="000000"/>
          <w:sz w:val="16"/>
          <w:szCs w:val="16"/>
        </w:rPr>
        <w:t>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r w:rsidRPr="005C2792">
        <w:rPr>
          <w:rFonts w:ascii="Times New Roman" w:eastAsia="Times New Roman" w:hAnsi="Times New Roman" w:cs="Times New Roman"/>
          <w:i/>
          <w:color w:val="000000"/>
          <w:sz w:val="16"/>
          <w:szCs w:val="16"/>
        </w:rPr>
        <w:t>(інформація, яка включається до оголошення про закупівлю)</w:t>
      </w:r>
    </w:p>
    <w:p w:rsidR="004454F2" w:rsidRPr="005C2792" w:rsidRDefault="004454F2" w:rsidP="004454F2">
      <w:pPr>
        <w:pBdr>
          <w:top w:val="nil"/>
          <w:left w:val="nil"/>
          <w:bottom w:val="nil"/>
          <w:right w:val="nil"/>
          <w:between w:val="nil"/>
        </w:pBdr>
        <w:shd w:val="clear" w:color="auto" w:fill="FFFFFF"/>
        <w:spacing w:after="0" w:line="240" w:lineRule="auto"/>
        <w:ind w:left="448" w:right="448"/>
        <w:jc w:val="center"/>
        <w:rPr>
          <w:rFonts w:ascii="Times New Roman" w:eastAsia="Times New Roman" w:hAnsi="Times New Roman" w:cs="Times New Roman"/>
          <w:color w:val="000000"/>
          <w:sz w:val="16"/>
          <w:szCs w:val="16"/>
        </w:rPr>
      </w:pPr>
    </w:p>
    <w:p w:rsidR="004454F2" w:rsidRPr="005C2792" w:rsidRDefault="004454F2" w:rsidP="004454F2">
      <w:pPr>
        <w:numPr>
          <w:ilvl w:val="0"/>
          <w:numId w:val="1"/>
        </w:numPr>
        <w:pBdr>
          <w:top w:val="nil"/>
          <w:left w:val="nil"/>
          <w:bottom w:val="nil"/>
          <w:right w:val="nil"/>
          <w:between w:val="nil"/>
        </w:pBdr>
        <w:shd w:val="clear" w:color="auto" w:fill="FFFFFF"/>
        <w:spacing w:after="0" w:line="240" w:lineRule="auto"/>
        <w:ind w:left="810"/>
        <w:rPr>
          <w:rFonts w:ascii="Times New Roman" w:hAnsi="Times New Roman" w:cs="Times New Roman"/>
          <w:sz w:val="16"/>
          <w:szCs w:val="16"/>
        </w:rPr>
      </w:pPr>
      <w:r w:rsidRPr="005C2792">
        <w:rPr>
          <w:rFonts w:ascii="Times New Roman" w:eastAsia="Times New Roman" w:hAnsi="Times New Roman" w:cs="Times New Roman"/>
          <w:color w:val="000000"/>
          <w:sz w:val="16"/>
          <w:szCs w:val="16"/>
        </w:rPr>
        <w:t>Найменування та код згідно з ЄДРПОУ державного замовника, його категорія:</w:t>
      </w:r>
    </w:p>
    <w:p w:rsidR="004454F2" w:rsidRPr="005C2792" w:rsidRDefault="004454F2" w:rsidP="004454F2">
      <w:pPr>
        <w:pStyle w:val="a6"/>
        <w:widowControl w:val="0"/>
        <w:spacing w:before="0" w:beforeAutospacing="0" w:after="0" w:afterAutospacing="0"/>
        <w:ind w:left="362" w:hanging="362"/>
        <w:rPr>
          <w:color w:val="000000"/>
          <w:sz w:val="16"/>
          <w:szCs w:val="16"/>
          <w:lang w:val="uk-UA"/>
        </w:rPr>
      </w:pPr>
      <w:r w:rsidRPr="005C2792">
        <w:rPr>
          <w:color w:val="000000"/>
          <w:sz w:val="16"/>
          <w:szCs w:val="16"/>
        </w:rPr>
        <w:t xml:space="preserve">найменування державного замовника: </w:t>
      </w:r>
    </w:p>
    <w:p w:rsidR="004454F2" w:rsidRPr="005C2792" w:rsidRDefault="004454F2" w:rsidP="004454F2">
      <w:pPr>
        <w:pStyle w:val="a6"/>
        <w:widowControl w:val="0"/>
        <w:numPr>
          <w:ilvl w:val="1"/>
          <w:numId w:val="1"/>
        </w:numPr>
        <w:spacing w:before="0" w:beforeAutospacing="0" w:after="0" w:afterAutospacing="0"/>
        <w:rPr>
          <w:sz w:val="16"/>
          <w:szCs w:val="16"/>
          <w:lang w:val="uk-UA"/>
        </w:rPr>
      </w:pPr>
      <w:r w:rsidRPr="005C2792">
        <w:rPr>
          <w:sz w:val="16"/>
          <w:szCs w:val="16"/>
        </w:rPr>
        <w:t>КНП «Тернопільський обласний клінічний перинатальний центр «Мати і дитина</w:t>
      </w:r>
      <w:proofErr w:type="gramStart"/>
      <w:r w:rsidRPr="005C2792">
        <w:rPr>
          <w:sz w:val="16"/>
          <w:szCs w:val="16"/>
        </w:rPr>
        <w:t>»Т</w:t>
      </w:r>
      <w:proofErr w:type="gramEnd"/>
      <w:r w:rsidRPr="005C2792">
        <w:rPr>
          <w:sz w:val="16"/>
          <w:szCs w:val="16"/>
        </w:rPr>
        <w:t>ОР</w:t>
      </w:r>
    </w:p>
    <w:p w:rsidR="004454F2" w:rsidRPr="005C2792" w:rsidRDefault="004454F2" w:rsidP="004454F2">
      <w:pPr>
        <w:pStyle w:val="a6"/>
        <w:widowControl w:val="0"/>
        <w:numPr>
          <w:ilvl w:val="1"/>
          <w:numId w:val="1"/>
        </w:numPr>
        <w:spacing w:before="0" w:beforeAutospacing="0" w:after="0" w:afterAutospacing="0"/>
        <w:rPr>
          <w:sz w:val="16"/>
          <w:szCs w:val="16"/>
        </w:rPr>
      </w:pPr>
      <w:r w:rsidRPr="005C2792">
        <w:rPr>
          <w:sz w:val="16"/>
          <w:szCs w:val="16"/>
          <w:lang w:val="uk-UA"/>
        </w:rPr>
        <w:t>( код ЄДРПОУ 25492401)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2.2. місцезнаходження  замовника місто Тернопіль , вул..Замкова 10</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2.3. ідентифікаційний код замовника:35492401</w:t>
      </w:r>
    </w:p>
    <w:p w:rsidR="004454F2" w:rsidRPr="005C2792" w:rsidRDefault="004454F2" w:rsidP="004454F2">
      <w:pPr>
        <w:pBdr>
          <w:top w:val="nil"/>
          <w:left w:val="nil"/>
          <w:bottom w:val="nil"/>
          <w:right w:val="nil"/>
          <w:between w:val="nil"/>
        </w:pBdr>
        <w:shd w:val="clear" w:color="auto" w:fill="FFFFFF"/>
        <w:spacing w:after="0" w:line="240" w:lineRule="auto"/>
        <w:ind w:firstLine="708"/>
        <w:rPr>
          <w:rFonts w:ascii="Times New Roman" w:eastAsia="Times New Roman" w:hAnsi="Times New Roman" w:cs="Times New Roman"/>
          <w:color w:val="000000"/>
          <w:sz w:val="16"/>
          <w:szCs w:val="16"/>
        </w:rPr>
      </w:pPr>
      <w:r w:rsidRPr="005C2792">
        <w:rPr>
          <w:rFonts w:ascii="Times New Roman" w:eastAsia="Times New Roman" w:hAnsi="Times New Roman" w:cs="Times New Roman"/>
          <w:color w:val="000000"/>
          <w:sz w:val="16"/>
          <w:szCs w:val="16"/>
        </w:rPr>
        <w:t>2.4.  категорія</w:t>
      </w:r>
      <w:bookmarkStart w:id="0" w:name="bookmark=id.1t3h5sf" w:colFirst="0" w:colLast="0"/>
      <w:bookmarkEnd w:id="0"/>
      <w:r w:rsidRPr="005C2792">
        <w:rPr>
          <w:rFonts w:ascii="Times New Roman" w:eastAsia="Times New Roman" w:hAnsi="Times New Roman" w:cs="Times New Roman"/>
          <w:color w:val="000000"/>
          <w:sz w:val="16"/>
          <w:szCs w:val="16"/>
        </w:rPr>
        <w:t xml:space="preserve"> замовника:Лікувальний заклад</w:t>
      </w:r>
    </w:p>
    <w:p w:rsidR="004454F2" w:rsidRPr="005C2792" w:rsidRDefault="004454F2" w:rsidP="004454F2">
      <w:p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16"/>
          <w:szCs w:val="16"/>
        </w:rPr>
      </w:pPr>
    </w:p>
    <w:p w:rsidR="004B7406" w:rsidRPr="005F3A1A" w:rsidRDefault="004454F2" w:rsidP="004B7406">
      <w:pPr>
        <w:pStyle w:val="a6"/>
        <w:rPr>
          <w:color w:val="000000"/>
          <w:sz w:val="18"/>
          <w:szCs w:val="18"/>
        </w:rPr>
      </w:pPr>
      <w:r w:rsidRPr="005C2792">
        <w:rPr>
          <w:color w:val="000000"/>
          <w:sz w:val="16"/>
          <w:szCs w:val="16"/>
        </w:rPr>
        <w:t>2. Назва предмета закупі</w:t>
      </w:r>
      <w:proofErr w:type="gramStart"/>
      <w:r w:rsidRPr="005C2792">
        <w:rPr>
          <w:color w:val="000000"/>
          <w:sz w:val="16"/>
          <w:szCs w:val="16"/>
        </w:rPr>
        <w:t>вл</w:t>
      </w:r>
      <w:proofErr w:type="gramEnd"/>
      <w:r w:rsidRPr="005C2792">
        <w:rPr>
          <w:color w:val="000000"/>
          <w:sz w:val="16"/>
          <w:szCs w:val="16"/>
        </w:rPr>
        <w:t>і із зазначенням коду згідно з Єдиним закупівельним словником та назви відповідних класифікаторів предмета закупівлі й частин предмета закупівлі (лотів)</w:t>
      </w:r>
      <w:r w:rsidR="004B7406">
        <w:rPr>
          <w:color w:val="000000"/>
          <w:sz w:val="18"/>
          <w:szCs w:val="18"/>
        </w:rPr>
        <w:t xml:space="preserve">                                              </w:t>
      </w:r>
      <w:r w:rsidR="004B7406" w:rsidRPr="005F3A1A">
        <w:rPr>
          <w:color w:val="000000"/>
          <w:sz w:val="18"/>
          <w:szCs w:val="18"/>
        </w:rPr>
        <w:t xml:space="preserve">Код за ДК 021:2015 33600000-6 Фармацевтична продукція . </w:t>
      </w:r>
    </w:p>
    <w:p w:rsidR="004B7406" w:rsidRPr="005F3A1A" w:rsidRDefault="004454F2" w:rsidP="004B7406">
      <w:pPr>
        <w:pStyle w:val="a6"/>
        <w:rPr>
          <w:color w:val="000000"/>
          <w:sz w:val="18"/>
          <w:szCs w:val="18"/>
        </w:rPr>
      </w:pPr>
      <w:r w:rsidRPr="003B7DBB">
        <w:rPr>
          <w:color w:val="000000"/>
          <w:sz w:val="16"/>
          <w:szCs w:val="16"/>
        </w:rPr>
        <w:t>3. Технічні, якісні та інші характеристики предмета закупі</w:t>
      </w:r>
      <w:proofErr w:type="gramStart"/>
      <w:r w:rsidRPr="003B7DBB">
        <w:rPr>
          <w:color w:val="000000"/>
          <w:sz w:val="16"/>
          <w:szCs w:val="16"/>
        </w:rPr>
        <w:t>вл</w:t>
      </w:r>
      <w:proofErr w:type="gramEnd"/>
      <w:r w:rsidRPr="003B7DBB">
        <w:rPr>
          <w:color w:val="000000"/>
          <w:sz w:val="16"/>
          <w:szCs w:val="16"/>
        </w:rPr>
        <w:t>і: -</w:t>
      </w:r>
      <w:r w:rsidR="004B7406">
        <w:rPr>
          <w:color w:val="000000"/>
          <w:sz w:val="18"/>
          <w:szCs w:val="18"/>
        </w:rPr>
        <w:t xml:space="preserve">                                              </w:t>
      </w:r>
      <w:r w:rsidR="004B7406" w:rsidRPr="005F3A1A">
        <w:rPr>
          <w:color w:val="000000"/>
          <w:sz w:val="18"/>
          <w:szCs w:val="18"/>
        </w:rPr>
        <w:t xml:space="preserve">Код за ДК 021:2015 33600000-6 Фармацевтична продукція . </w:t>
      </w:r>
    </w:p>
    <w:p w:rsidR="004454F2" w:rsidRPr="004B7406" w:rsidRDefault="004454F2" w:rsidP="004454F2">
      <w:pPr>
        <w:widowControl w:val="0"/>
        <w:suppressAutoHyphens/>
        <w:autoSpaceDN w:val="0"/>
        <w:spacing w:after="0" w:line="240" w:lineRule="auto"/>
        <w:rPr>
          <w:b/>
          <w:bCs/>
          <w:color w:val="212121"/>
          <w:lang w:val="ru-RU"/>
        </w:rPr>
      </w:pPr>
    </w:p>
    <w:p w:rsidR="004454F2" w:rsidRPr="00F51C33"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r w:rsidRPr="003B7DBB">
        <w:rPr>
          <w:rFonts w:ascii="Times New Roman" w:eastAsia="Times New Roman" w:hAnsi="Times New Roman" w:cs="Times New Roman"/>
          <w:color w:val="000000"/>
          <w:sz w:val="16"/>
          <w:szCs w:val="16"/>
        </w:rPr>
        <w:t xml:space="preserve">4. </w:t>
      </w:r>
      <w:r w:rsidRPr="00F51C33">
        <w:rPr>
          <w:rFonts w:ascii="Times New Roman" w:eastAsia="Times New Roman" w:hAnsi="Times New Roman" w:cs="Times New Roman"/>
          <w:color w:val="000000"/>
          <w:sz w:val="16"/>
          <w:szCs w:val="16"/>
        </w:rPr>
        <w:t xml:space="preserve">Орієнтовні кількість та місце поставки товарів або обсяг та місце виконання робіт чи надання послуг </w:t>
      </w:r>
      <w:r>
        <w:rPr>
          <w:rFonts w:ascii="Times New Roman" w:eastAsia="Times New Roman" w:hAnsi="Times New Roman" w:cs="Times New Roman"/>
          <w:color w:val="000000"/>
          <w:sz w:val="16"/>
          <w:szCs w:val="16"/>
        </w:rPr>
        <w:t>лютий 2025</w:t>
      </w:r>
    </w:p>
    <w:p w:rsidR="004454F2" w:rsidRPr="005C2792" w:rsidRDefault="004454F2" w:rsidP="004454F2">
      <w:pPr>
        <w:widowControl w:val="0"/>
        <w:suppressAutoHyphens/>
        <w:autoSpaceDN w:val="0"/>
        <w:spacing w:after="0" w:line="240" w:lineRule="auto"/>
        <w:rPr>
          <w:rFonts w:ascii="Times New Roman" w:eastAsia="Times New Roman" w:hAnsi="Times New Roman" w:cs="Times New Roman"/>
          <w:color w:val="000000"/>
          <w:sz w:val="16"/>
          <w:szCs w:val="16"/>
        </w:rPr>
      </w:pPr>
    </w:p>
    <w:p w:rsidR="004454F2" w:rsidRPr="005C2792" w:rsidRDefault="004454F2" w:rsidP="004454F2">
      <w:pPr>
        <w:spacing w:before="120"/>
        <w:ind w:left="-284"/>
        <w:jc w:val="center"/>
        <w:rPr>
          <w:rFonts w:ascii="Times New Roman" w:hAnsi="Times New Roman" w:cs="Times New Roman"/>
          <w:b/>
          <w:sz w:val="16"/>
          <w:szCs w:val="16"/>
        </w:rPr>
      </w:pPr>
      <w:r w:rsidRPr="005C2792">
        <w:rPr>
          <w:rFonts w:ascii="Times New Roman" w:hAnsi="Times New Roman" w:cs="Times New Roman"/>
          <w:b/>
          <w:sz w:val="16"/>
          <w:szCs w:val="16"/>
        </w:rPr>
        <w:t>ТЕХНІЧНЕ ВИМОГИ</w:t>
      </w:r>
    </w:p>
    <w:p w:rsidR="004454F2" w:rsidRPr="003B7DBB" w:rsidRDefault="004454F2" w:rsidP="004454F2">
      <w:pPr>
        <w:pStyle w:val="a3"/>
        <w:jc w:val="center"/>
        <w:rPr>
          <w:rFonts w:ascii="Times New Roman" w:hAnsi="Times New Roman" w:cs="Times New Roman"/>
          <w:b/>
          <w:sz w:val="18"/>
          <w:szCs w:val="18"/>
        </w:rPr>
      </w:pPr>
      <w:r w:rsidRPr="003B7DBB">
        <w:rPr>
          <w:rFonts w:ascii="Times New Roman" w:hAnsi="Times New Roman" w:cs="Times New Roman"/>
          <w:b/>
          <w:sz w:val="18"/>
          <w:szCs w:val="18"/>
        </w:rPr>
        <w:t>Інформація про необхідні технічні та якісні характеристики предмета закупівлі</w:t>
      </w:r>
    </w:p>
    <w:p w:rsidR="004B7406" w:rsidRPr="005F3A1A" w:rsidRDefault="004B7406" w:rsidP="004B7406">
      <w:pPr>
        <w:pStyle w:val="a6"/>
        <w:rPr>
          <w:color w:val="000000"/>
          <w:sz w:val="18"/>
          <w:szCs w:val="18"/>
        </w:rPr>
      </w:pPr>
      <w:r>
        <w:rPr>
          <w:color w:val="000000"/>
          <w:sz w:val="18"/>
          <w:szCs w:val="18"/>
        </w:rPr>
        <w:t xml:space="preserve">                                              </w:t>
      </w:r>
      <w:r w:rsidRPr="005F3A1A">
        <w:rPr>
          <w:color w:val="000000"/>
          <w:sz w:val="18"/>
          <w:szCs w:val="18"/>
        </w:rPr>
        <w:t>Код за ДК 021:2015 33600000-6 Фармацевтична продукція</w:t>
      </w:r>
      <w:proofErr w:type="gramStart"/>
      <w:r w:rsidRPr="005F3A1A">
        <w:rPr>
          <w:color w:val="000000"/>
          <w:sz w:val="18"/>
          <w:szCs w:val="18"/>
        </w:rPr>
        <w:t xml:space="preserve"> .</w:t>
      </w:r>
      <w:proofErr w:type="gramEnd"/>
      <w:r w:rsidRPr="005F3A1A">
        <w:rPr>
          <w:color w:val="000000"/>
          <w:sz w:val="18"/>
          <w:szCs w:val="18"/>
        </w:rPr>
        <w:t xml:space="preserve"> </w:t>
      </w:r>
    </w:p>
    <w:p w:rsidR="004B7406" w:rsidRPr="005F3A1A" w:rsidRDefault="004B7406" w:rsidP="004B7406">
      <w:pPr>
        <w:pStyle w:val="a6"/>
        <w:rPr>
          <w:color w:val="000000"/>
          <w:sz w:val="18"/>
          <w:szCs w:val="18"/>
        </w:rPr>
      </w:pPr>
      <w:r w:rsidRPr="005F3A1A">
        <w:rPr>
          <w:color w:val="000000"/>
          <w:sz w:val="18"/>
          <w:szCs w:val="18"/>
        </w:rPr>
        <w:t>Учасники процедури закупі</w:t>
      </w:r>
      <w:proofErr w:type="gramStart"/>
      <w:r w:rsidRPr="005F3A1A">
        <w:rPr>
          <w:color w:val="000000"/>
          <w:sz w:val="18"/>
          <w:szCs w:val="18"/>
        </w:rPr>
        <w:t>вл</w:t>
      </w:r>
      <w:proofErr w:type="gramEnd"/>
      <w:r w:rsidRPr="005F3A1A">
        <w:rPr>
          <w:color w:val="000000"/>
          <w:sz w:val="18"/>
          <w:szCs w:val="18"/>
        </w:rPr>
        <w:t>і повинні надати в складі тендерної пропозицій документи, які підтверджують відповідність пропозиції учасника технічним, якісним, кількісним та іншим вимогам до предмета закупівлі, а саме:</w:t>
      </w:r>
    </w:p>
    <w:p w:rsidR="004B7406" w:rsidRPr="005F3A1A" w:rsidRDefault="004B7406" w:rsidP="004B7406">
      <w:pPr>
        <w:pStyle w:val="a6"/>
        <w:rPr>
          <w:color w:val="000000"/>
          <w:sz w:val="18"/>
          <w:szCs w:val="18"/>
        </w:rPr>
      </w:pPr>
      <w:r w:rsidRPr="005F3A1A">
        <w:rPr>
          <w:color w:val="000000"/>
          <w:sz w:val="18"/>
          <w:szCs w:val="18"/>
        </w:rPr>
        <w:t xml:space="preserve">1) Довідка </w:t>
      </w:r>
      <w:proofErr w:type="gramStart"/>
      <w:r w:rsidRPr="005F3A1A">
        <w:rPr>
          <w:color w:val="000000"/>
          <w:sz w:val="18"/>
          <w:szCs w:val="18"/>
        </w:rPr>
        <w:t>в дов</w:t>
      </w:r>
      <w:proofErr w:type="gramEnd"/>
      <w:r w:rsidRPr="005F3A1A">
        <w:rPr>
          <w:color w:val="000000"/>
          <w:sz w:val="18"/>
          <w:szCs w:val="18"/>
        </w:rPr>
        <w:t>ільній формі в якій учасник торгів зазначає детальний опис товару за наступним взірцем:</w:t>
      </w:r>
    </w:p>
    <w:p w:rsidR="004B7406" w:rsidRPr="005F3A1A" w:rsidRDefault="004B7406" w:rsidP="004B7406">
      <w:pPr>
        <w:pStyle w:val="a6"/>
        <w:rPr>
          <w:color w:val="000000"/>
          <w:sz w:val="18"/>
          <w:szCs w:val="18"/>
        </w:rPr>
      </w:pPr>
      <w:r w:rsidRPr="005F3A1A">
        <w:rPr>
          <w:color w:val="000000"/>
          <w:sz w:val="18"/>
          <w:szCs w:val="18"/>
        </w:rPr>
        <w:lastRenderedPageBreak/>
        <w:t xml:space="preserve">Назва товару Виробник, </w:t>
      </w:r>
      <w:proofErr w:type="gramStart"/>
      <w:r w:rsidRPr="005F3A1A">
        <w:rPr>
          <w:color w:val="000000"/>
          <w:sz w:val="18"/>
          <w:szCs w:val="18"/>
        </w:rPr>
        <w:t>країна</w:t>
      </w:r>
      <w:proofErr w:type="gramEnd"/>
      <w:r w:rsidRPr="005F3A1A">
        <w:rPr>
          <w:color w:val="000000"/>
          <w:sz w:val="18"/>
          <w:szCs w:val="18"/>
        </w:rPr>
        <w:t xml:space="preserve"> походження Реєстраційне посвідчення (№)</w:t>
      </w:r>
    </w:p>
    <w:p w:rsidR="004B7406" w:rsidRPr="005F3A1A" w:rsidRDefault="004B7406" w:rsidP="004B7406">
      <w:pPr>
        <w:pStyle w:val="a6"/>
        <w:rPr>
          <w:color w:val="000000"/>
          <w:sz w:val="18"/>
          <w:szCs w:val="18"/>
        </w:rPr>
      </w:pPr>
      <w:r w:rsidRPr="005F3A1A">
        <w:rPr>
          <w:color w:val="000000"/>
          <w:sz w:val="18"/>
          <w:szCs w:val="18"/>
        </w:rPr>
        <w:t xml:space="preserve">2) Довідка </w:t>
      </w:r>
      <w:proofErr w:type="gramStart"/>
      <w:r w:rsidRPr="005F3A1A">
        <w:rPr>
          <w:color w:val="000000"/>
          <w:sz w:val="18"/>
          <w:szCs w:val="18"/>
        </w:rPr>
        <w:t>в дов</w:t>
      </w:r>
      <w:proofErr w:type="gramEnd"/>
      <w:r w:rsidRPr="005F3A1A">
        <w:rPr>
          <w:color w:val="000000"/>
          <w:sz w:val="18"/>
          <w:szCs w:val="18"/>
        </w:rPr>
        <w:t>ільній формі про гарантії наявності сертифікатів якості та реєстраційних посвідчень на товар, що пропонується згідно технічної специфікації (при поставці товару).</w:t>
      </w:r>
    </w:p>
    <w:p w:rsidR="004B7406" w:rsidRPr="005F3A1A" w:rsidRDefault="004B7406" w:rsidP="004B7406">
      <w:pPr>
        <w:pStyle w:val="a6"/>
        <w:rPr>
          <w:color w:val="000000"/>
          <w:sz w:val="18"/>
          <w:szCs w:val="18"/>
        </w:rPr>
      </w:pPr>
      <w:r w:rsidRPr="005F3A1A">
        <w:rPr>
          <w:color w:val="000000"/>
          <w:sz w:val="18"/>
          <w:szCs w:val="18"/>
        </w:rPr>
        <w:t>3) Гарантійний лист про термін придатності товару на момент поставки, що повинен становити не менше 80% від загального терміну придатності.</w:t>
      </w:r>
    </w:p>
    <w:p w:rsidR="004B7406" w:rsidRPr="005F3A1A" w:rsidRDefault="004B7406" w:rsidP="004B7406">
      <w:pPr>
        <w:pStyle w:val="a6"/>
        <w:rPr>
          <w:color w:val="000000"/>
          <w:sz w:val="18"/>
          <w:szCs w:val="18"/>
        </w:rPr>
      </w:pPr>
      <w:r w:rsidRPr="005F3A1A">
        <w:rPr>
          <w:color w:val="000000"/>
          <w:sz w:val="18"/>
          <w:szCs w:val="18"/>
        </w:rPr>
        <w:t xml:space="preserve">4) </w:t>
      </w:r>
      <w:proofErr w:type="gramStart"/>
      <w:r w:rsidRPr="005F3A1A">
        <w:rPr>
          <w:color w:val="000000"/>
          <w:sz w:val="18"/>
          <w:szCs w:val="18"/>
        </w:rPr>
        <w:t>З</w:t>
      </w:r>
      <w:proofErr w:type="gramEnd"/>
      <w:r w:rsidRPr="005F3A1A">
        <w:rPr>
          <w:color w:val="000000"/>
          <w:sz w:val="18"/>
          <w:szCs w:val="18"/>
        </w:rPr>
        <w:t xml:space="preserve"> метою запобігання закупівлі фальсифікатів та отримання гарантій на своєчасне постачання товару у кількості та якості, яких вимагає документація, якщо учасник не є виробником предмету закупівлі відповідно до умов цієї тендерної документації, такий учасник повинен надати скановану з оригіналу копію листа(ів) авторизації від виробника (у разі якщо товар не виробляється на території України, листом авторизації від представника товаровиробника в Україні) про передачу повноважень на продаж (реалізацію) товару в Україні, у необхідній кількості, якості та </w:t>
      </w:r>
      <w:proofErr w:type="gramStart"/>
      <w:r w:rsidRPr="005F3A1A">
        <w:rPr>
          <w:color w:val="000000"/>
          <w:sz w:val="18"/>
          <w:szCs w:val="18"/>
        </w:rPr>
        <w:t>у потр</w:t>
      </w:r>
      <w:proofErr w:type="gramEnd"/>
      <w:r w:rsidRPr="005F3A1A">
        <w:rPr>
          <w:color w:val="000000"/>
          <w:sz w:val="18"/>
          <w:szCs w:val="18"/>
        </w:rPr>
        <w:t>ібні терміни, виданим із зазначенням замовника торгів та номером оголошення, що оприлюднене в електронній системі публічних закупівель ProZorro.</w:t>
      </w:r>
    </w:p>
    <w:p w:rsidR="004B7406" w:rsidRPr="005F3A1A" w:rsidRDefault="004B7406" w:rsidP="004B7406">
      <w:pPr>
        <w:pStyle w:val="a6"/>
        <w:rPr>
          <w:color w:val="000000"/>
          <w:sz w:val="18"/>
          <w:szCs w:val="18"/>
        </w:rPr>
      </w:pPr>
      <w:r w:rsidRPr="005F3A1A">
        <w:rPr>
          <w:color w:val="000000"/>
          <w:sz w:val="18"/>
          <w:szCs w:val="18"/>
        </w:rPr>
        <w:t xml:space="preserve">6) Наявність відповідного дозволу або ліцензії </w:t>
      </w:r>
      <w:proofErr w:type="gramStart"/>
      <w:r w:rsidRPr="005F3A1A">
        <w:rPr>
          <w:color w:val="000000"/>
          <w:sz w:val="18"/>
          <w:szCs w:val="18"/>
        </w:rPr>
        <w:t>на право займатися</w:t>
      </w:r>
      <w:proofErr w:type="gramEnd"/>
      <w:r w:rsidRPr="005F3A1A">
        <w:rPr>
          <w:color w:val="000000"/>
          <w:sz w:val="18"/>
          <w:szCs w:val="18"/>
        </w:rPr>
        <w:t xml:space="preserve"> відповідною діяльністю.</w:t>
      </w:r>
    </w:p>
    <w:p w:rsidR="004B7406" w:rsidRPr="005F3A1A" w:rsidRDefault="004B7406" w:rsidP="004B7406">
      <w:pPr>
        <w:pStyle w:val="a6"/>
        <w:rPr>
          <w:color w:val="000000"/>
          <w:sz w:val="18"/>
          <w:szCs w:val="18"/>
        </w:rPr>
      </w:pPr>
      <w:r w:rsidRPr="005F3A1A">
        <w:rPr>
          <w:color w:val="000000"/>
          <w:sz w:val="18"/>
          <w:szCs w:val="18"/>
        </w:rPr>
        <w:t>7) В разі подачі еквіваленту товару, що запропонований Замовником в технічній специфікації, учасник подає порівняльну характеристику запропонованого ним товару та товару, що визначена в технічній специфікації з відомостями щодо відповідності вимогам Замовника.</w:t>
      </w:r>
    </w:p>
    <w:p w:rsidR="004B7406" w:rsidRPr="005F3A1A" w:rsidRDefault="004B7406" w:rsidP="004B7406">
      <w:pPr>
        <w:pStyle w:val="a6"/>
        <w:rPr>
          <w:color w:val="000000"/>
          <w:sz w:val="18"/>
          <w:szCs w:val="18"/>
        </w:rPr>
      </w:pPr>
      <w:proofErr w:type="gramStart"/>
      <w:r w:rsidRPr="005F3A1A">
        <w:rPr>
          <w:color w:val="000000"/>
          <w:sz w:val="18"/>
          <w:szCs w:val="18"/>
        </w:rPr>
        <w:t>Еквівалентом (аналогом) лікарського засобу в розумінні даної документації є лікарський засіб якість, діюча речовина препарату (міжнародна назва), дозування, форма випуску, концентрація та інші стандартні характеристики товару абсолютно співпадають з характеристиками препарату, що є предметом закупівлі. Стандартні характеристики еквіваленту товару на який відбувається заміна повинні відповідати</w:t>
      </w:r>
      <w:proofErr w:type="gramEnd"/>
      <w:r w:rsidRPr="005F3A1A">
        <w:rPr>
          <w:color w:val="000000"/>
          <w:sz w:val="18"/>
          <w:szCs w:val="18"/>
        </w:rPr>
        <w:t xml:space="preserve"> вимогам діючих стандартів щодо даних товарів. Запропонований препарат повинен відповідати </w:t>
      </w:r>
      <w:proofErr w:type="gramStart"/>
      <w:r w:rsidRPr="005F3A1A">
        <w:rPr>
          <w:color w:val="000000"/>
          <w:sz w:val="18"/>
          <w:szCs w:val="18"/>
        </w:rPr>
        <w:t>вс</w:t>
      </w:r>
      <w:proofErr w:type="gramEnd"/>
      <w:r w:rsidRPr="005F3A1A">
        <w:rPr>
          <w:color w:val="000000"/>
          <w:sz w:val="18"/>
          <w:szCs w:val="18"/>
        </w:rPr>
        <w:t>ім нижче наведеним вимогам та бути біодоступним та біоеквівалентним в порівнянні з лікарським засобом, що є предметом закупівлі</w:t>
      </w:r>
    </w:p>
    <w:tbl>
      <w:tblPr>
        <w:tblW w:w="8815" w:type="dxa"/>
        <w:jc w:val="center"/>
        <w:tblInd w:w="-1619" w:type="dxa"/>
        <w:tblLook w:val="0000"/>
      </w:tblPr>
      <w:tblGrid>
        <w:gridCol w:w="1573"/>
        <w:gridCol w:w="4758"/>
        <w:gridCol w:w="1376"/>
        <w:gridCol w:w="1108"/>
      </w:tblGrid>
      <w:tr w:rsidR="004B7406" w:rsidRPr="005F3A1A" w:rsidTr="00080067">
        <w:trPr>
          <w:trHeight w:val="690"/>
          <w:jc w:val="center"/>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w:t>
            </w:r>
          </w:p>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п/п</w:t>
            </w:r>
          </w:p>
          <w:p w:rsidR="004B7406" w:rsidRPr="005F3A1A" w:rsidRDefault="004B7406" w:rsidP="00080067">
            <w:pPr>
              <w:pStyle w:val="a3"/>
              <w:jc w:val="center"/>
              <w:rPr>
                <w:rFonts w:ascii="Times New Roman" w:hAnsi="Times New Roman" w:cs="Times New Roman"/>
                <w:sz w:val="18"/>
                <w:szCs w:val="18"/>
                <w:lang w:eastAsia="uk-UA"/>
              </w:rPr>
            </w:pPr>
          </w:p>
        </w:tc>
        <w:tc>
          <w:tcPr>
            <w:tcW w:w="4758" w:type="dxa"/>
            <w:tcBorders>
              <w:top w:val="single" w:sz="4" w:space="0" w:color="auto"/>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Назва</w:t>
            </w:r>
          </w:p>
        </w:tc>
        <w:tc>
          <w:tcPr>
            <w:tcW w:w="1376" w:type="dxa"/>
            <w:tcBorders>
              <w:top w:val="single" w:sz="4" w:space="0" w:color="auto"/>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Кількість</w:t>
            </w:r>
          </w:p>
        </w:tc>
        <w:tc>
          <w:tcPr>
            <w:tcW w:w="1108" w:type="dxa"/>
            <w:tcBorders>
              <w:top w:val="single" w:sz="4" w:space="0" w:color="auto"/>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Од.вим</w:t>
            </w:r>
          </w:p>
        </w:tc>
      </w:tr>
      <w:tr w:rsidR="004B7406" w:rsidRPr="005F3A1A" w:rsidTr="00080067">
        <w:trPr>
          <w:trHeight w:val="31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1</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color w:val="000000"/>
                <w:sz w:val="18"/>
                <w:szCs w:val="18"/>
              </w:rPr>
              <w:t xml:space="preserve">Фенобарбітал 0,005 глюкоза 0,2 </w:t>
            </w:r>
            <w:r w:rsidRPr="005F3A1A">
              <w:rPr>
                <w:rFonts w:ascii="Times New Roman" w:hAnsi="Times New Roman" w:cs="Times New Roman"/>
                <w:sz w:val="18"/>
                <w:szCs w:val="18"/>
                <w:lang w:eastAsia="uk-UA"/>
              </w:rPr>
              <w:t>МНН :</w:t>
            </w:r>
            <w:r w:rsidRPr="005F3A1A">
              <w:rPr>
                <w:rFonts w:ascii="Times New Roman" w:hAnsi="Times New Roman" w:cs="Times New Roman"/>
                <w:color w:val="000000"/>
                <w:sz w:val="18"/>
                <w:szCs w:val="18"/>
              </w:rPr>
              <w:t xml:space="preserve">Phenobarbital </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550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порошок.</w:t>
            </w:r>
          </w:p>
        </w:tc>
      </w:tr>
      <w:tr w:rsidR="004B7406" w:rsidRPr="005F3A1A" w:rsidTr="00080067">
        <w:trPr>
          <w:trHeight w:val="31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2</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sz w:val="18"/>
                <w:szCs w:val="18"/>
                <w:lang w:eastAsia="uk-UA"/>
              </w:rPr>
              <w:t xml:space="preserve">Р-н йоду 1%-спирт.МНН : </w:t>
            </w:r>
            <w:r w:rsidRPr="005F3A1A">
              <w:rPr>
                <w:rFonts w:ascii="Times New Roman" w:hAnsi="Times New Roman" w:cs="Times New Roman"/>
                <w:color w:val="4D5156"/>
                <w:sz w:val="18"/>
                <w:szCs w:val="18"/>
                <w:shd w:val="clear" w:color="auto" w:fill="FFFFFF"/>
              </w:rPr>
              <w:t>Iodine</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50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Л.</w:t>
            </w:r>
          </w:p>
        </w:tc>
      </w:tr>
      <w:tr w:rsidR="004B7406" w:rsidRPr="005F3A1A" w:rsidTr="00080067">
        <w:trPr>
          <w:trHeight w:val="34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3</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sz w:val="18"/>
                <w:szCs w:val="18"/>
                <w:lang w:eastAsia="uk-UA"/>
              </w:rPr>
              <w:t xml:space="preserve">Р-н хлоргекседину спирт.0,5%- спиртовий </w:t>
            </w:r>
            <w:r w:rsidRPr="005F3A1A">
              <w:rPr>
                <w:rFonts w:ascii="Times New Roman" w:hAnsi="Times New Roman" w:cs="Times New Roman"/>
                <w:color w:val="4D5156"/>
                <w:sz w:val="18"/>
                <w:szCs w:val="18"/>
                <w:shd w:val="clear" w:color="auto" w:fill="FFFFFF"/>
              </w:rPr>
              <w:t>Chlorhexidine</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200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Кг.</w:t>
            </w:r>
          </w:p>
        </w:tc>
      </w:tr>
      <w:tr w:rsidR="004B7406" w:rsidRPr="005F3A1A" w:rsidTr="00080067">
        <w:trPr>
          <w:trHeight w:val="31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4</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sz w:val="18"/>
                <w:szCs w:val="18"/>
                <w:lang w:eastAsia="uk-UA"/>
              </w:rPr>
              <w:t xml:space="preserve">Р-н перекису водню 3%- 1л. </w:t>
            </w:r>
            <w:r w:rsidRPr="005F3A1A">
              <w:rPr>
                <w:rFonts w:ascii="Times New Roman" w:hAnsi="Times New Roman" w:cs="Times New Roman"/>
                <w:color w:val="314155"/>
                <w:sz w:val="18"/>
                <w:szCs w:val="18"/>
                <w:shd w:val="clear" w:color="auto" w:fill="E1EEF7"/>
              </w:rPr>
              <w:t xml:space="preserve"> МНН:Hydrogen peroxide</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60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Л.</w:t>
            </w:r>
          </w:p>
        </w:tc>
      </w:tr>
      <w:tr w:rsidR="004B7406" w:rsidRPr="005F3A1A" w:rsidTr="00080067">
        <w:trPr>
          <w:trHeight w:val="31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5</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sz w:val="18"/>
                <w:szCs w:val="18"/>
                <w:lang w:eastAsia="uk-UA"/>
              </w:rPr>
              <w:t>Р-н перекису водню 6%- 1 л. МНН:</w:t>
            </w:r>
            <w:r w:rsidRPr="005F3A1A">
              <w:rPr>
                <w:rFonts w:ascii="Times New Roman" w:hAnsi="Times New Roman" w:cs="Times New Roman"/>
                <w:color w:val="314155"/>
                <w:sz w:val="18"/>
                <w:szCs w:val="18"/>
                <w:shd w:val="clear" w:color="auto" w:fill="E1EEF7"/>
              </w:rPr>
              <w:t>Hydrogen peroxide</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200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Л.</w:t>
            </w:r>
          </w:p>
        </w:tc>
      </w:tr>
      <w:tr w:rsidR="004B7406" w:rsidRPr="005F3A1A" w:rsidTr="00080067">
        <w:trPr>
          <w:trHeight w:val="315"/>
          <w:jc w:val="center"/>
        </w:trPr>
        <w:tc>
          <w:tcPr>
            <w:tcW w:w="1573" w:type="dxa"/>
            <w:tcBorders>
              <w:top w:val="nil"/>
              <w:left w:val="single" w:sz="4" w:space="0" w:color="auto"/>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6</w:t>
            </w:r>
          </w:p>
        </w:tc>
        <w:tc>
          <w:tcPr>
            <w:tcW w:w="4758"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rPr>
                <w:rFonts w:ascii="Times New Roman" w:hAnsi="Times New Roman" w:cs="Times New Roman"/>
                <w:sz w:val="18"/>
                <w:szCs w:val="18"/>
                <w:lang w:eastAsia="uk-UA"/>
              </w:rPr>
            </w:pPr>
            <w:r w:rsidRPr="005F3A1A">
              <w:rPr>
                <w:rFonts w:ascii="Times New Roman" w:hAnsi="Times New Roman" w:cs="Times New Roman"/>
                <w:sz w:val="18"/>
                <w:szCs w:val="18"/>
                <w:lang w:eastAsia="uk-UA"/>
              </w:rPr>
              <w:t xml:space="preserve">Р-н формаліну 10%- 1 л. МНН: </w:t>
            </w:r>
            <w:r w:rsidRPr="005F3A1A">
              <w:rPr>
                <w:rFonts w:ascii="Times New Roman" w:hAnsi="Times New Roman" w:cs="Times New Roman"/>
                <w:color w:val="314155"/>
                <w:sz w:val="18"/>
                <w:szCs w:val="18"/>
                <w:shd w:val="clear" w:color="auto" w:fill="E1EEF7"/>
              </w:rPr>
              <w:t>Formic acid</w:t>
            </w:r>
          </w:p>
        </w:tc>
        <w:tc>
          <w:tcPr>
            <w:tcW w:w="1376" w:type="dxa"/>
            <w:tcBorders>
              <w:top w:val="nil"/>
              <w:left w:val="nil"/>
              <w:bottom w:val="single" w:sz="4" w:space="0" w:color="auto"/>
              <w:right w:val="single" w:sz="4" w:space="0" w:color="auto"/>
            </w:tcBorders>
            <w:shd w:val="clear" w:color="auto" w:fill="auto"/>
            <w:vAlign w:val="center"/>
          </w:tcPr>
          <w:p w:rsidR="004B7406" w:rsidRPr="005F3A1A" w:rsidRDefault="004B7406" w:rsidP="00080067">
            <w:pPr>
              <w:pStyle w:val="a3"/>
              <w:jc w:val="center"/>
              <w:rPr>
                <w:rFonts w:ascii="Times New Roman" w:hAnsi="Times New Roman" w:cs="Times New Roman"/>
                <w:sz w:val="18"/>
                <w:szCs w:val="18"/>
                <w:lang w:eastAsia="uk-UA"/>
              </w:rPr>
            </w:pPr>
            <w:r w:rsidRPr="005F3A1A">
              <w:rPr>
                <w:rFonts w:ascii="Times New Roman" w:hAnsi="Times New Roman" w:cs="Times New Roman"/>
                <w:sz w:val="18"/>
                <w:szCs w:val="18"/>
                <w:lang w:eastAsia="uk-UA"/>
              </w:rPr>
              <w:t>200</w:t>
            </w:r>
          </w:p>
        </w:tc>
        <w:tc>
          <w:tcPr>
            <w:tcW w:w="1108" w:type="dxa"/>
            <w:tcBorders>
              <w:top w:val="nil"/>
              <w:left w:val="nil"/>
              <w:bottom w:val="single" w:sz="4" w:space="0" w:color="auto"/>
              <w:right w:val="single" w:sz="4" w:space="0" w:color="auto"/>
            </w:tcBorders>
            <w:shd w:val="clear" w:color="auto" w:fill="auto"/>
          </w:tcPr>
          <w:p w:rsidR="004B7406" w:rsidRPr="005F3A1A" w:rsidRDefault="004B7406" w:rsidP="00080067">
            <w:pPr>
              <w:pStyle w:val="a3"/>
              <w:jc w:val="center"/>
              <w:rPr>
                <w:rFonts w:ascii="Times New Roman" w:hAnsi="Times New Roman" w:cs="Times New Roman"/>
                <w:sz w:val="18"/>
                <w:szCs w:val="18"/>
              </w:rPr>
            </w:pPr>
            <w:r w:rsidRPr="005F3A1A">
              <w:rPr>
                <w:rFonts w:ascii="Times New Roman" w:hAnsi="Times New Roman" w:cs="Times New Roman"/>
                <w:sz w:val="18"/>
                <w:szCs w:val="18"/>
                <w:lang w:eastAsia="uk-UA"/>
              </w:rPr>
              <w:t>Л.</w:t>
            </w:r>
          </w:p>
        </w:tc>
      </w:tr>
    </w:tbl>
    <w:p w:rsidR="004454F2" w:rsidRPr="003B7DBB" w:rsidRDefault="004454F2" w:rsidP="004454F2">
      <w:pPr>
        <w:tabs>
          <w:tab w:val="left" w:pos="0"/>
          <w:tab w:val="left" w:pos="851"/>
        </w:tabs>
        <w:ind w:firstLine="567"/>
        <w:jc w:val="both"/>
        <w:rPr>
          <w:rFonts w:ascii="Times New Roman" w:hAnsi="Times New Roman" w:cs="Times New Roman"/>
          <w:b/>
          <w:bCs/>
          <w:i/>
          <w:sz w:val="18"/>
          <w:szCs w:val="18"/>
        </w:rPr>
      </w:pPr>
    </w:p>
    <w:p w:rsidR="004454F2" w:rsidRPr="00D813F4" w:rsidRDefault="004454F2" w:rsidP="004454F2">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r w:rsidRPr="00D813F4">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веб-сайті (або на офіційному веб-сайті головного розпорядника бюджетних коштів, суб’єкта управління об’єктами державної власності, що </w:t>
      </w:r>
      <w:r w:rsidRPr="00D813F4">
        <w:rPr>
          <w:rFonts w:ascii="Times New Roman" w:hAnsi="Times New Roman" w:cs="Times New Roman"/>
          <w:color w:val="333333"/>
          <w:sz w:val="20"/>
          <w:szCs w:val="20"/>
          <w:shd w:val="clear" w:color="auto" w:fill="FFFFFF"/>
        </w:rPr>
        <w:lastRenderedPageBreak/>
        <w:t>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735EF7" w:rsidRDefault="004454F2" w:rsidP="004454F2">
      <w:r w:rsidRPr="00D813F4">
        <w:rPr>
          <w:rFonts w:ascii="Times New Roman" w:hAnsi="Times New Roman" w:cs="Times New Roman"/>
          <w:color w:val="333333"/>
          <w:sz w:val="20"/>
          <w:szCs w:val="20"/>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D813F4">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"Prozorro":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sectPr w:rsidR="00735EF7" w:rsidSect="004454F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137"/>
    <w:multiLevelType w:val="hybridMultilevel"/>
    <w:tmpl w:val="EDFEB078"/>
    <w:lvl w:ilvl="0" w:tplc="042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8FA"/>
    <w:multiLevelType w:val="hybridMultilevel"/>
    <w:tmpl w:val="098217E0"/>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1171AD9"/>
    <w:multiLevelType w:val="hybridMultilevel"/>
    <w:tmpl w:val="48CAC54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338A9"/>
    <w:multiLevelType w:val="hybridMultilevel"/>
    <w:tmpl w:val="B550524E"/>
    <w:lvl w:ilvl="0" w:tplc="DAFCB7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07FF3"/>
    <w:multiLevelType w:val="hybridMultilevel"/>
    <w:tmpl w:val="DF80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F26DF"/>
    <w:multiLevelType w:val="hybridMultilevel"/>
    <w:tmpl w:val="F1F4A320"/>
    <w:lvl w:ilvl="0" w:tplc="E508FB12">
      <w:start w:val="1"/>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47F00673"/>
    <w:multiLevelType w:val="hybridMultilevel"/>
    <w:tmpl w:val="3E56C9B2"/>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024175"/>
    <w:multiLevelType w:val="hybridMultilevel"/>
    <w:tmpl w:val="EBCEC0F8"/>
    <w:lvl w:ilvl="0" w:tplc="916668DC">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865BC"/>
    <w:multiLevelType w:val="hybridMultilevel"/>
    <w:tmpl w:val="5916362C"/>
    <w:lvl w:ilvl="0" w:tplc="AFD65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E3957"/>
    <w:multiLevelType w:val="hybridMultilevel"/>
    <w:tmpl w:val="FF0C1D9A"/>
    <w:lvl w:ilvl="0" w:tplc="DAFCB7A8">
      <w:numFmt w:val="bullet"/>
      <w:lvlText w:val="-"/>
      <w:lvlJc w:val="left"/>
      <w:pPr>
        <w:ind w:left="720" w:hanging="360"/>
      </w:pPr>
      <w:rPr>
        <w:rFonts w:ascii="Calibri" w:eastAsiaTheme="minorHAnsi" w:hAnsi="Calibri" w:cs="Calibr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2F5CB7"/>
    <w:multiLevelType w:val="hybridMultilevel"/>
    <w:tmpl w:val="63704D7A"/>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84805"/>
    <w:multiLevelType w:val="hybridMultilevel"/>
    <w:tmpl w:val="3FCE11FE"/>
    <w:lvl w:ilvl="0" w:tplc="DAFCB7A8">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05BCC"/>
    <w:multiLevelType w:val="hybridMultilevel"/>
    <w:tmpl w:val="657C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D3FFE"/>
    <w:multiLevelType w:val="hybridMultilevel"/>
    <w:tmpl w:val="724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75D9F"/>
    <w:multiLevelType w:val="hybridMultilevel"/>
    <w:tmpl w:val="CDFE0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9"/>
  </w:num>
  <w:num w:numId="7">
    <w:abstractNumId w:val="15"/>
  </w:num>
  <w:num w:numId="8">
    <w:abstractNumId w:val="5"/>
  </w:num>
  <w:num w:numId="9">
    <w:abstractNumId w:val="0"/>
  </w:num>
  <w:num w:numId="10">
    <w:abstractNumId w:val="2"/>
  </w:num>
  <w:num w:numId="11">
    <w:abstractNumId w:val="14"/>
  </w:num>
  <w:num w:numId="12">
    <w:abstractNumId w:val="11"/>
  </w:num>
  <w:num w:numId="13">
    <w:abstractNumId w:val="1"/>
  </w:num>
  <w:num w:numId="14">
    <w:abstractNumId w:val="7"/>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4454F2"/>
    <w:rsid w:val="00402874"/>
    <w:rsid w:val="004454F2"/>
    <w:rsid w:val="004B7406"/>
    <w:rsid w:val="00735E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4454F2"/>
  </w:style>
  <w:style w:type="paragraph" w:styleId="a3">
    <w:name w:val="No Spacing"/>
    <w:aliases w:val="No Spacing"/>
    <w:link w:val="a4"/>
    <w:uiPriority w:val="99"/>
    <w:qFormat/>
    <w:rsid w:val="004454F2"/>
    <w:pPr>
      <w:spacing w:after="0" w:line="240" w:lineRule="auto"/>
    </w:pPr>
  </w:style>
  <w:style w:type="character" w:customStyle="1" w:styleId="a4">
    <w:name w:val="Без інтервалів Знак"/>
    <w:aliases w:val="No Spacing Знак"/>
    <w:link w:val="a3"/>
    <w:uiPriority w:val="99"/>
    <w:rsid w:val="004454F2"/>
  </w:style>
  <w:style w:type="table" w:styleId="a5">
    <w:name w:val="Table Grid"/>
    <w:basedOn w:val="a1"/>
    <w:uiPriority w:val="39"/>
    <w:rsid w:val="004454F2"/>
    <w:pPr>
      <w:spacing w:after="0" w:line="240" w:lineRule="auto"/>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4454F2"/>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character" w:styleId="a8">
    <w:name w:val="Emphasis"/>
    <w:uiPriority w:val="20"/>
    <w:qFormat/>
    <w:rsid w:val="004454F2"/>
    <w:rPr>
      <w:i/>
      <w:iCs/>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4454F2"/>
    <w:rPr>
      <w:rFonts w:ascii="Times New Roman" w:eastAsia="Times New Roman" w:hAnsi="Times New Roman" w:cs="Times New Roman"/>
      <w:sz w:val="24"/>
      <w:szCs w:val="24"/>
      <w:lang w:val="ru-RU" w:eastAsia="uk-UA"/>
    </w:rPr>
  </w:style>
  <w:style w:type="paragraph" w:styleId="a9">
    <w:name w:val="footer"/>
    <w:basedOn w:val="a"/>
    <w:link w:val="aa"/>
    <w:uiPriority w:val="99"/>
    <w:unhideWhenUsed/>
    <w:rsid w:val="004454F2"/>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aa">
    <w:name w:val="Нижній колонтитул Знак"/>
    <w:basedOn w:val="a0"/>
    <w:link w:val="a9"/>
    <w:uiPriority w:val="99"/>
    <w:rsid w:val="004454F2"/>
    <w:rPr>
      <w:rFonts w:ascii="Times New Roman" w:eastAsia="Times New Roman" w:hAnsi="Times New Roman" w:cs="Times New Roman"/>
      <w:sz w:val="24"/>
      <w:szCs w:val="24"/>
      <w:lang w:val="ru-RU" w:eastAsia="zh-CN"/>
    </w:rPr>
  </w:style>
  <w:style w:type="paragraph" w:customStyle="1" w:styleId="TableParagraph">
    <w:name w:val="Table Paragraph"/>
    <w:basedOn w:val="a"/>
    <w:uiPriority w:val="1"/>
    <w:qFormat/>
    <w:rsid w:val="004454F2"/>
    <w:pPr>
      <w:widowControl w:val="0"/>
      <w:spacing w:after="0" w:line="240" w:lineRule="auto"/>
    </w:pPr>
    <w:rPr>
      <w:rFonts w:ascii="Times New Roman" w:eastAsia="Times New Roman" w:hAnsi="Times New Roman" w:cs="Times New Roman"/>
      <w:lang w:val="en-US"/>
    </w:rPr>
  </w:style>
  <w:style w:type="paragraph" w:styleId="ab">
    <w:name w:val="List Paragraph"/>
    <w:aliases w:val="Chapter10,Список уровня 2,название табл/рис,Details,AC List 01,Number Bullets,List Paragraph (numbered (a)),Литература,Bullet Number,Bullet 1,Use Case List Paragraph,lp1,List Paragraph1,lp11,List Paragraph11,Elenco Normale,заголовок 1.1"/>
    <w:basedOn w:val="a"/>
    <w:link w:val="ac"/>
    <w:uiPriority w:val="34"/>
    <w:qFormat/>
    <w:rsid w:val="004454F2"/>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c">
    <w:name w:val="Абзац списку Знак"/>
    <w:aliases w:val="Chapter10 Знак,Список уровня 2 Знак,название табл/рис Знак,Details Знак,AC List 01 Знак,Number Bullets Знак,List Paragraph (numbered (a)) Знак,Литература Знак,Bullet Number Знак,Bullet 1 Знак,Use Case List Paragraph Знак,lp1 Знак"/>
    <w:link w:val="ab"/>
    <w:uiPriority w:val="34"/>
    <w:qFormat/>
    <w:locked/>
    <w:rsid w:val="004454F2"/>
    <w:rPr>
      <w:rFonts w:ascii="Times New Roman" w:eastAsia="Times New Roman" w:hAnsi="Times New Roman" w:cs="Times New Roman"/>
      <w:sz w:val="24"/>
      <w:szCs w:val="24"/>
      <w:lang w:eastAsia="uk-UA"/>
    </w:rPr>
  </w:style>
  <w:style w:type="character" w:customStyle="1" w:styleId="c1">
    <w:name w:val="c1"/>
    <w:basedOn w:val="a0"/>
    <w:qFormat/>
    <w:rsid w:val="004454F2"/>
  </w:style>
  <w:style w:type="paragraph" w:customStyle="1" w:styleId="3">
    <w:name w:val="3"/>
    <w:basedOn w:val="a"/>
    <w:rsid w:val="004454F2"/>
    <w:pPr>
      <w:spacing w:after="0" w:line="240" w:lineRule="auto"/>
    </w:pPr>
    <w:rPr>
      <w:rFonts w:ascii="Times New Roman" w:hAnsi="Times New Roman" w:cs="Times New Roman"/>
      <w:sz w:val="24"/>
      <w:szCs w:val="24"/>
      <w:lang w:eastAsia="uk-UA"/>
    </w:rPr>
  </w:style>
  <w:style w:type="paragraph" w:customStyle="1" w:styleId="10">
    <w:name w:val="10"/>
    <w:basedOn w:val="a"/>
    <w:rsid w:val="004454F2"/>
    <w:pPr>
      <w:spacing w:after="0" w:line="240" w:lineRule="auto"/>
    </w:pPr>
    <w:rPr>
      <w:rFonts w:ascii="Times New Roman" w:hAnsi="Times New Roman" w:cs="Times New Roman"/>
      <w:sz w:val="24"/>
      <w:szCs w:val="24"/>
      <w:lang w:eastAsia="uk-UA"/>
    </w:rPr>
  </w:style>
  <w:style w:type="paragraph" w:customStyle="1" w:styleId="default">
    <w:name w:val="default"/>
    <w:basedOn w:val="a"/>
    <w:rsid w:val="004454F2"/>
    <w:pPr>
      <w:spacing w:after="0" w:line="240" w:lineRule="auto"/>
    </w:pPr>
    <w:rPr>
      <w:rFonts w:ascii="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4629</Words>
  <Characters>2640</Characters>
  <Application>Microsoft Office Word</Application>
  <DocSecurity>0</DocSecurity>
  <Lines>22</Lines>
  <Paragraphs>14</Paragraphs>
  <ScaleCrop>false</ScaleCrop>
  <Company>HP Inc.</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2025-02-05T14:51:00Z</dcterms:created>
  <dcterms:modified xsi:type="dcterms:W3CDTF">2025-02-17T13:52:00Z</dcterms:modified>
</cp:coreProperties>
</file>