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F5" w:rsidRPr="00600865" w:rsidRDefault="00C748F5" w:rsidP="00C748F5">
      <w:pPr>
        <w:jc w:val="center"/>
        <w:rPr>
          <w:rFonts w:ascii="Times New Roman" w:hAnsi="Times New Roman" w:cs="Times New Roman"/>
          <w:b/>
          <w:color w:val="000000"/>
          <w:sz w:val="16"/>
          <w:szCs w:val="16"/>
        </w:rPr>
      </w:pPr>
      <w:r w:rsidRPr="0060086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r>
        <w:rPr>
          <w:rFonts w:ascii="Times New Roman" w:hAnsi="Times New Roman" w:cs="Times New Roman"/>
          <w:b/>
          <w:color w:val="000000"/>
          <w:sz w:val="16"/>
          <w:szCs w:val="16"/>
        </w:rPr>
        <w:t xml:space="preserve"> ( ЄДРПОУ (35492401)</w:t>
      </w:r>
    </w:p>
    <w:p w:rsidR="00C748F5" w:rsidRDefault="00C748F5" w:rsidP="00C748F5">
      <w:pPr>
        <w:pStyle w:val="a3"/>
        <w:spacing w:before="280" w:beforeAutospacing="0" w:after="0" w:afterAutospacing="0"/>
        <w:jc w:val="center"/>
      </w:pPr>
      <w:r>
        <w:rPr>
          <w:b/>
          <w:bCs/>
          <w:color w:val="000000"/>
          <w:sz w:val="20"/>
          <w:szCs w:val="20"/>
        </w:rPr>
        <w:t>ОБҐРУНТУВАННЯ </w:t>
      </w:r>
    </w:p>
    <w:p w:rsidR="00C748F5" w:rsidRDefault="00C748F5" w:rsidP="00C748F5">
      <w:pPr>
        <w:pStyle w:val="a3"/>
        <w:spacing w:before="0" w:beforeAutospacing="0" w:after="280" w:afterAutospacing="0"/>
        <w:jc w:val="center"/>
      </w:pPr>
      <w:r>
        <w:rPr>
          <w:color w:val="000000"/>
          <w:sz w:val="20"/>
          <w:szCs w:val="20"/>
        </w:rPr>
        <w:t>технічних та якісних характеристик закупівлі, розміру бюджетного призначення, очікуваної вартості предмета закупівлі</w:t>
      </w:r>
    </w:p>
    <w:p w:rsidR="00C748F5" w:rsidRDefault="00C748F5" w:rsidP="00C748F5">
      <w:pPr>
        <w:pStyle w:val="a3"/>
        <w:spacing w:before="280" w:beforeAutospacing="0" w:after="280" w:afterAutospacing="0"/>
        <w:jc w:val="both"/>
      </w:pPr>
      <w:r>
        <w:rPr>
          <w:i/>
          <w:iCs/>
          <w:color w:val="000000"/>
          <w:sz w:val="20"/>
          <w:szCs w:val="20"/>
        </w:rPr>
        <w:t>(оприлюднюється на виконання постанови Кабміну № 710 від 11.10.2016 «Про ефективне використання державних коштів» (зі змінами))</w:t>
      </w:r>
    </w:p>
    <w:p w:rsidR="00C748F5" w:rsidRDefault="00C748F5" w:rsidP="00C748F5">
      <w:pPr>
        <w:pStyle w:val="a3"/>
        <w:spacing w:before="0" w:beforeAutospacing="0" w:after="200" w:afterAutospacing="0"/>
        <w:jc w:val="both"/>
        <w:rPr>
          <w:b/>
          <w:bCs/>
          <w:color w:val="000000"/>
          <w:sz w:val="20"/>
          <w:szCs w:val="20"/>
        </w:rPr>
      </w:pPr>
      <w:r>
        <w:rPr>
          <w:b/>
          <w:bCs/>
          <w:color w:val="00000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748F5" w:rsidRPr="009B734F" w:rsidRDefault="00C748F5" w:rsidP="00C748F5">
      <w:pPr>
        <w:pStyle w:val="a3"/>
        <w:spacing w:before="0" w:beforeAutospacing="0" w:after="200" w:afterAutospacing="0"/>
        <w:jc w:val="both"/>
        <w:rPr>
          <w:i/>
        </w:rPr>
      </w:pPr>
      <w:r w:rsidRPr="009B734F">
        <w:rPr>
          <w:b/>
          <w:bCs/>
          <w:i/>
          <w:color w:val="000000"/>
          <w:sz w:val="20"/>
          <w:szCs w:val="20"/>
        </w:rPr>
        <w:t xml:space="preserve">Лікувальний заклад . </w:t>
      </w:r>
      <w:r w:rsidRPr="009B734F">
        <w:rPr>
          <w:b/>
          <w:i/>
          <w:color w:val="000000"/>
          <w:sz w:val="16"/>
          <w:szCs w:val="16"/>
        </w:rPr>
        <w:t xml:space="preserve">ЄДРПОУ (35492401). 46001 , </w:t>
      </w:r>
      <w:proofErr w:type="spellStart"/>
      <w:r w:rsidRPr="009B734F">
        <w:rPr>
          <w:b/>
          <w:i/>
          <w:color w:val="000000"/>
          <w:sz w:val="16"/>
          <w:szCs w:val="16"/>
        </w:rPr>
        <w:t>м.Тернопіль</w:t>
      </w:r>
      <w:proofErr w:type="spellEnd"/>
      <w:r w:rsidRPr="009B734F">
        <w:rPr>
          <w:b/>
          <w:i/>
          <w:color w:val="000000"/>
          <w:sz w:val="16"/>
          <w:szCs w:val="16"/>
        </w:rPr>
        <w:t xml:space="preserve"> , вул..Замкова ,10</w:t>
      </w:r>
    </w:p>
    <w:p w:rsidR="00C748F5" w:rsidRPr="0063757D" w:rsidRDefault="00C748F5" w:rsidP="00C748F5">
      <w:pPr>
        <w:rPr>
          <w:rFonts w:ascii="Times New Roman" w:eastAsia="Times New Roman" w:hAnsi="Times New Roman" w:cs="Times New Roman"/>
          <w:color w:val="454545"/>
          <w:sz w:val="24"/>
          <w:szCs w:val="24"/>
          <w:lang w:eastAsia="uk-UA"/>
        </w:rPr>
      </w:pPr>
      <w:r w:rsidRPr="009B734F">
        <w:rPr>
          <w:rFonts w:ascii="Times New Roman" w:hAnsi="Times New Roman" w:cs="Times New Roman"/>
          <w:b/>
          <w:bCs/>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B734F">
        <w:rPr>
          <w:rFonts w:ascii="Times New Roman" w:hAnsi="Times New Roman" w:cs="Times New Roman"/>
          <w:b/>
          <w:bCs/>
          <w:i/>
          <w:color w:val="000000"/>
          <w:sz w:val="20"/>
          <w:szCs w:val="20"/>
        </w:rPr>
        <w:t xml:space="preserve">):  </w:t>
      </w:r>
      <w:proofErr w:type="spellStart"/>
      <w:r w:rsidRPr="0063757D">
        <w:rPr>
          <w:rFonts w:ascii="Times New Roman" w:hAnsi="Times New Roman" w:cs="Times New Roman"/>
          <w:bCs/>
          <w:sz w:val="24"/>
          <w:szCs w:val="24"/>
        </w:rPr>
        <w:t>ДК</w:t>
      </w:r>
      <w:proofErr w:type="spellEnd"/>
      <w:r w:rsidRPr="0063757D">
        <w:rPr>
          <w:rFonts w:ascii="Times New Roman" w:hAnsi="Times New Roman" w:cs="Times New Roman"/>
          <w:bCs/>
          <w:sz w:val="24"/>
          <w:szCs w:val="24"/>
        </w:rPr>
        <w:t xml:space="preserve"> 021:2015 «Єдиний закупівельний словник» </w:t>
      </w:r>
      <w:r w:rsidRPr="0063757D">
        <w:rPr>
          <w:rFonts w:ascii="Times New Roman" w:hAnsi="Times New Roman" w:cs="Times New Roman"/>
          <w:color w:val="000000"/>
          <w:sz w:val="24"/>
          <w:szCs w:val="24"/>
        </w:rPr>
        <w:t>33190000-8 Медичне обладнання та вироби медичного призначення різні</w:t>
      </w:r>
      <w:r w:rsidRPr="0063757D">
        <w:rPr>
          <w:rFonts w:ascii="Times New Roman" w:hAnsi="Times New Roman" w:cs="Times New Roman"/>
          <w:b/>
          <w:color w:val="000000"/>
          <w:sz w:val="24"/>
          <w:szCs w:val="24"/>
        </w:rPr>
        <w:t xml:space="preserve"> </w:t>
      </w:r>
      <w:proofErr w:type="spellStart"/>
      <w:r w:rsidRPr="0063757D">
        <w:rPr>
          <w:rFonts w:ascii="Times New Roman" w:hAnsi="Times New Roman" w:cs="Times New Roman"/>
          <w:color w:val="000000"/>
          <w:sz w:val="24"/>
          <w:szCs w:val="24"/>
        </w:rPr>
        <w:t>.Монітор</w:t>
      </w:r>
      <w:proofErr w:type="spellEnd"/>
      <w:r w:rsidRPr="0063757D">
        <w:rPr>
          <w:rFonts w:ascii="Times New Roman" w:hAnsi="Times New Roman" w:cs="Times New Roman"/>
          <w:color w:val="000000"/>
          <w:sz w:val="24"/>
          <w:szCs w:val="24"/>
        </w:rPr>
        <w:t xml:space="preserve"> пацієнта . (</w:t>
      </w:r>
      <w:r w:rsidRPr="0063757D">
        <w:rPr>
          <w:rFonts w:ascii="Times New Roman" w:hAnsi="Times New Roman" w:cs="Times New Roman"/>
          <w:color w:val="454545"/>
          <w:sz w:val="24"/>
          <w:szCs w:val="24"/>
        </w:rPr>
        <w:t xml:space="preserve"> </w:t>
      </w:r>
      <w:proofErr w:type="spellStart"/>
      <w:r w:rsidRPr="0063757D">
        <w:rPr>
          <w:rFonts w:ascii="Times New Roman" w:eastAsia="Times New Roman" w:hAnsi="Times New Roman" w:cs="Times New Roman"/>
          <w:color w:val="454545"/>
          <w:sz w:val="24"/>
          <w:szCs w:val="24"/>
          <w:lang w:eastAsia="uk-UA"/>
        </w:rPr>
        <w:t>ДК</w:t>
      </w:r>
      <w:proofErr w:type="spellEnd"/>
      <w:r w:rsidRPr="0063757D">
        <w:rPr>
          <w:rFonts w:ascii="Times New Roman" w:eastAsia="Times New Roman" w:hAnsi="Times New Roman" w:cs="Times New Roman"/>
          <w:color w:val="454545"/>
          <w:sz w:val="24"/>
          <w:szCs w:val="24"/>
          <w:lang w:eastAsia="uk-UA"/>
        </w:rPr>
        <w:t xml:space="preserve"> 021:2015: 33195100-4 — Монітори НК 024:2023: 33586 — Система моніторингу фізіологічних показників одного пацієнта ))</w:t>
      </w:r>
    </w:p>
    <w:p w:rsidR="00C748F5" w:rsidRDefault="00C748F5" w:rsidP="00C748F5">
      <w:pPr>
        <w:spacing w:before="240" w:after="0" w:line="240" w:lineRule="auto"/>
        <w:rPr>
          <w:b/>
          <w:bCs/>
          <w:color w:val="000000"/>
          <w:sz w:val="20"/>
          <w:szCs w:val="20"/>
        </w:rPr>
      </w:pPr>
      <w:r>
        <w:rPr>
          <w:b/>
          <w:bCs/>
          <w:color w:val="000000"/>
          <w:sz w:val="20"/>
          <w:szCs w:val="20"/>
        </w:rPr>
        <w:t xml:space="preserve">вид та ідентифікатор процедури закупівлі: </w:t>
      </w:r>
      <w:r w:rsidR="007E46A5">
        <w:rPr>
          <w:rStyle w:val="h-select-all"/>
          <w:rFonts w:ascii="Arial" w:hAnsi="Arial" w:cs="Arial"/>
          <w:color w:val="333333"/>
          <w:sz w:val="23"/>
          <w:szCs w:val="23"/>
          <w:bdr w:val="none" w:sz="0" w:space="0" w:color="auto" w:frame="1"/>
        </w:rPr>
        <w:t>UA-2025-05-07-004720-a</w:t>
      </w:r>
      <w:r w:rsidR="007E46A5">
        <w:rPr>
          <w:rFonts w:ascii="Arial" w:hAnsi="Arial" w:cs="Arial"/>
          <w:color w:val="333333"/>
          <w:sz w:val="23"/>
          <w:szCs w:val="23"/>
          <w:shd w:val="clear" w:color="auto" w:fill="FFFFFF"/>
        </w:rPr>
        <w:t> </w:t>
      </w:r>
      <w:hyperlink r:id="rId5" w:tgtFrame="_blank" w:history="1">
        <w:r w:rsidR="007E46A5">
          <w:rPr>
            <w:rStyle w:val="a7"/>
            <w:rFonts w:ascii="Arial" w:hAnsi="Arial" w:cs="Arial"/>
            <w:color w:val="00A1CD"/>
            <w:sz w:val="23"/>
            <w:szCs w:val="23"/>
            <w:bdr w:val="none" w:sz="0" w:space="0" w:color="auto" w:frame="1"/>
          </w:rPr>
          <w:t xml:space="preserve">Закупівля на </w:t>
        </w:r>
        <w:proofErr w:type="spellStart"/>
        <w:r w:rsidR="007E46A5">
          <w:rPr>
            <w:rStyle w:val="a7"/>
            <w:rFonts w:ascii="Arial" w:hAnsi="Arial" w:cs="Arial"/>
            <w:color w:val="00A1CD"/>
            <w:sz w:val="23"/>
            <w:szCs w:val="23"/>
            <w:bdr w:val="none" w:sz="0" w:space="0" w:color="auto" w:frame="1"/>
          </w:rPr>
          <w:t>prozorro.gov.ua</w:t>
        </w:r>
        <w:proofErr w:type="spellEnd"/>
      </w:hyperlink>
    </w:p>
    <w:p w:rsidR="00C748F5" w:rsidRDefault="00C748F5" w:rsidP="00C748F5">
      <w:pPr>
        <w:pStyle w:val="a3"/>
        <w:spacing w:before="280" w:beforeAutospacing="0" w:after="280" w:afterAutospacing="0"/>
        <w:jc w:val="both"/>
        <w:rPr>
          <w:b/>
          <w:color w:val="FFFFFF" w:themeColor="background1"/>
          <w:sz w:val="18"/>
          <w:szCs w:val="18"/>
        </w:rPr>
      </w:pPr>
      <w:r>
        <w:rPr>
          <w:b/>
          <w:bCs/>
          <w:color w:val="000000"/>
          <w:sz w:val="20"/>
          <w:szCs w:val="20"/>
        </w:rPr>
        <w:t xml:space="preserve">Очікувана вартість та обґрунтування очікуваної вартості предмета закупівлі6  </w:t>
      </w:r>
      <w:r>
        <w:rPr>
          <w:sz w:val="18"/>
          <w:szCs w:val="18"/>
        </w:rPr>
        <w:t>231200</w:t>
      </w:r>
      <w:r w:rsidRPr="00F51C33">
        <w:rPr>
          <w:sz w:val="18"/>
          <w:szCs w:val="18"/>
        </w:rPr>
        <w:t xml:space="preserve"> </w:t>
      </w:r>
      <w:proofErr w:type="spellStart"/>
      <w:r w:rsidRPr="00F51C33">
        <w:rPr>
          <w:sz w:val="18"/>
          <w:szCs w:val="18"/>
        </w:rPr>
        <w:t>коп</w:t>
      </w:r>
      <w:proofErr w:type="spellEnd"/>
      <w:r w:rsidRPr="00F51C33">
        <w:rPr>
          <w:sz w:val="18"/>
          <w:szCs w:val="18"/>
        </w:rPr>
        <w:t xml:space="preserve"> (</w:t>
      </w:r>
      <w:r>
        <w:rPr>
          <w:sz w:val="18"/>
          <w:szCs w:val="18"/>
        </w:rPr>
        <w:t>двісті тридцять одна   тисяча двісті грн.. 00 коп.</w:t>
      </w:r>
      <w:r w:rsidRPr="00F51C33">
        <w:rPr>
          <w:sz w:val="18"/>
          <w:szCs w:val="18"/>
        </w:rPr>
        <w:t>)</w:t>
      </w:r>
      <w:r w:rsidRPr="00F51C33">
        <w:rPr>
          <w:b/>
          <w:color w:val="FFFFFF" w:themeColor="background1"/>
          <w:sz w:val="18"/>
          <w:szCs w:val="18"/>
        </w:rPr>
        <w:t xml:space="preserve"> </w:t>
      </w:r>
      <w:proofErr w:type="spellStart"/>
      <w:r w:rsidR="007E46A5">
        <w:rPr>
          <w:b/>
          <w:color w:val="FFFFFF" w:themeColor="background1"/>
          <w:sz w:val="18"/>
          <w:szCs w:val="18"/>
        </w:rPr>
        <w:t>зПДзВ</w:t>
      </w:r>
      <w:proofErr w:type="spellEnd"/>
    </w:p>
    <w:p w:rsidR="00C748F5" w:rsidRPr="009B734F" w:rsidRDefault="00C748F5" w:rsidP="00C748F5">
      <w:pPr>
        <w:pStyle w:val="a3"/>
        <w:spacing w:before="280" w:beforeAutospacing="0" w:after="280" w:afterAutospacing="0"/>
        <w:jc w:val="both"/>
      </w:pPr>
      <w:r>
        <w:rPr>
          <w:color w:val="000000"/>
          <w:sz w:val="20"/>
          <w:szCs w:val="20"/>
        </w:rPr>
        <w:t xml:space="preserve"> Для розрахунку очікуваної вартості предмета закупівлі замовником проаналізовано ринок, посилаючись на загальнодоступну інформацію, зокрема, здійснено аналіз цін у мережі </w:t>
      </w:r>
      <w:proofErr w:type="spellStart"/>
      <w:r>
        <w:rPr>
          <w:color w:val="000000"/>
          <w:sz w:val="20"/>
          <w:szCs w:val="20"/>
        </w:rPr>
        <w:t>інтернет</w:t>
      </w:r>
      <w:proofErr w:type="spellEnd"/>
      <w:r>
        <w:rPr>
          <w:color w:val="000000"/>
          <w:sz w:val="20"/>
          <w:szCs w:val="20"/>
        </w:rPr>
        <w:t>,</w:t>
      </w:r>
      <w:r>
        <w:rPr>
          <w:color w:val="000000"/>
          <w:sz w:val="20"/>
          <w:szCs w:val="20"/>
          <w:shd w:val="clear" w:color="auto" w:fill="FFFFFF"/>
        </w:rPr>
        <w:t xml:space="preserve"> вр</w:t>
      </w:r>
      <w:r>
        <w:rPr>
          <w:color w:val="000000"/>
          <w:sz w:val="20"/>
          <w:szCs w:val="20"/>
        </w:rPr>
        <w:t xml:space="preserve">аховано наказ Міністерства розвитку економіки, торгівлі та сільського господарства України від 18.02.2020  № 275 зі змінами, </w:t>
      </w:r>
      <w:r w:rsidRPr="009B734F">
        <w:rPr>
          <w:sz w:val="20"/>
          <w:szCs w:val="20"/>
        </w:rPr>
        <w:t>на підставі отриманих трьох комерційних пропозицій від постачальників та виведення  середньоарифметичного значення / . Інформація про аналіз цін додається. </w:t>
      </w:r>
    </w:p>
    <w:p w:rsidR="00C748F5" w:rsidRDefault="00C748F5" w:rsidP="00C748F5">
      <w:pPr>
        <w:pStyle w:val="a3"/>
        <w:spacing w:before="280" w:beforeAutospacing="0" w:after="280" w:afterAutospacing="0"/>
        <w:jc w:val="both"/>
        <w:rPr>
          <w:b/>
          <w:color w:val="FFFFFF" w:themeColor="background1"/>
          <w:sz w:val="18"/>
          <w:szCs w:val="18"/>
        </w:rPr>
      </w:pPr>
      <w:r>
        <w:rPr>
          <w:b/>
          <w:bCs/>
          <w:color w:val="000000"/>
          <w:sz w:val="20"/>
          <w:szCs w:val="20"/>
        </w:rPr>
        <w:t>Розмір бюджетного призначення:</w:t>
      </w:r>
      <w:r>
        <w:rPr>
          <w:color w:val="000000"/>
          <w:sz w:val="20"/>
          <w:szCs w:val="20"/>
        </w:rPr>
        <w:t xml:space="preserve"> </w:t>
      </w:r>
      <w:r>
        <w:rPr>
          <w:sz w:val="18"/>
          <w:szCs w:val="18"/>
        </w:rPr>
        <w:t>231200</w:t>
      </w:r>
      <w:r w:rsidRPr="00F51C33">
        <w:rPr>
          <w:sz w:val="18"/>
          <w:szCs w:val="18"/>
        </w:rPr>
        <w:t xml:space="preserve"> </w:t>
      </w:r>
      <w:proofErr w:type="spellStart"/>
      <w:r w:rsidRPr="00F51C33">
        <w:rPr>
          <w:sz w:val="18"/>
          <w:szCs w:val="18"/>
        </w:rPr>
        <w:t>коп</w:t>
      </w:r>
      <w:proofErr w:type="spellEnd"/>
      <w:r w:rsidRPr="00F51C33">
        <w:rPr>
          <w:sz w:val="18"/>
          <w:szCs w:val="18"/>
        </w:rPr>
        <w:t xml:space="preserve"> (</w:t>
      </w:r>
      <w:r>
        <w:rPr>
          <w:sz w:val="18"/>
          <w:szCs w:val="18"/>
        </w:rPr>
        <w:t>двісті тридцять одна   тисяча двісті грн.. 00 коп.</w:t>
      </w:r>
      <w:r w:rsidRPr="00F51C33">
        <w:rPr>
          <w:sz w:val="18"/>
          <w:szCs w:val="18"/>
        </w:rPr>
        <w:t>)</w:t>
      </w:r>
      <w:r w:rsidRPr="00F51C33">
        <w:rPr>
          <w:b/>
          <w:color w:val="FFFFFF" w:themeColor="background1"/>
          <w:sz w:val="18"/>
          <w:szCs w:val="18"/>
        </w:rPr>
        <w:t xml:space="preserve"> </w:t>
      </w:r>
      <w:proofErr w:type="spellStart"/>
      <w:r w:rsidR="007E46A5">
        <w:rPr>
          <w:b/>
          <w:color w:val="FFFFFF" w:themeColor="background1"/>
          <w:sz w:val="18"/>
          <w:szCs w:val="18"/>
        </w:rPr>
        <w:t>зз</w:t>
      </w:r>
      <w:proofErr w:type="spellEnd"/>
    </w:p>
    <w:p w:rsidR="00C748F5" w:rsidRDefault="00C748F5" w:rsidP="00C748F5">
      <w:pPr>
        <w:pStyle w:val="a3"/>
        <w:spacing w:before="0" w:beforeAutospacing="0" w:after="0" w:afterAutospacing="0"/>
        <w:jc w:val="both"/>
      </w:pPr>
      <w:r>
        <w:rPr>
          <w:color w:val="000000"/>
          <w:sz w:val="20"/>
          <w:szCs w:val="20"/>
        </w:rPr>
        <w:t>на 2025 рік. </w:t>
      </w:r>
    </w:p>
    <w:p w:rsidR="00C748F5" w:rsidRDefault="00C748F5" w:rsidP="00C748F5"/>
    <w:p w:rsidR="00C748F5" w:rsidRDefault="00C748F5" w:rsidP="00C748F5">
      <w:pPr>
        <w:pStyle w:val="a3"/>
        <w:spacing w:before="0" w:beforeAutospacing="0" w:after="0" w:afterAutospacing="0"/>
        <w:jc w:val="both"/>
      </w:pPr>
      <w:r>
        <w:rPr>
          <w:b/>
          <w:bCs/>
          <w:color w:val="000000"/>
          <w:sz w:val="20"/>
          <w:szCs w:val="20"/>
        </w:rPr>
        <w:t>Обґрунтування технічних та якісних характеристик предмета закупівлі:</w:t>
      </w:r>
      <w:r>
        <w:rPr>
          <w:i/>
          <w:iCs/>
          <w:color w:val="000000"/>
          <w:sz w:val="20"/>
          <w:szCs w:val="20"/>
        </w:rPr>
        <w:t> </w:t>
      </w:r>
    </w:p>
    <w:p w:rsidR="00C748F5" w:rsidRDefault="00C748F5" w:rsidP="00C748F5">
      <w:pPr>
        <w:pStyle w:val="a3"/>
        <w:spacing w:before="0" w:beforeAutospacing="0" w:after="0" w:afterAutospacing="0"/>
        <w:ind w:firstLine="709"/>
        <w:jc w:val="both"/>
      </w:pPr>
      <w:r>
        <w:rPr>
          <w:color w:val="000000"/>
          <w:sz w:val="20"/>
          <w:szCs w:val="20"/>
        </w:rPr>
        <w:t xml:space="preserve">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Технічні та якісні характеристики товару повинні відповідати чинним нормативним актам (державним стандартам / технічним умовам / нормам) для цієї категорії товару. </w:t>
      </w:r>
      <w:r>
        <w:rPr>
          <w:color w:val="000000"/>
          <w:sz w:val="20"/>
          <w:szCs w:val="20"/>
          <w:shd w:val="clear" w:color="auto" w:fill="FFFFFF"/>
        </w:rPr>
        <w:t xml:space="preserve">При закупівлі </w:t>
      </w:r>
      <w:r>
        <w:rPr>
          <w:color w:val="000000"/>
          <w:sz w:val="20"/>
          <w:szCs w:val="20"/>
        </w:rPr>
        <w:t>картоплі</w:t>
      </w:r>
      <w:r>
        <w:rPr>
          <w:color w:val="000000"/>
          <w:sz w:val="20"/>
          <w:szCs w:val="20"/>
          <w:shd w:val="clear" w:color="auto" w:fill="FFFFFF"/>
        </w:rPr>
        <w:t xml:space="preserve"> замовником враховано та дотримано норм законодавчих актів, зокрема Закону України «Про публічні закупівлі» від 25.12.2015 № 922-VIII,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Закону України «Про основні принципи та вимоги до безпечності та якості харчових продуктів» від 23.12.1997 № 771/97-ВР. </w:t>
      </w:r>
    </w:p>
    <w:p w:rsidR="00C748F5" w:rsidRPr="00B161BE" w:rsidRDefault="00C748F5" w:rsidP="00C748F5">
      <w:pPr>
        <w:keepNext/>
        <w:spacing w:after="0"/>
        <w:jc w:val="center"/>
        <w:rPr>
          <w:rFonts w:ascii="Times New Roman" w:eastAsia="Tahoma" w:hAnsi="Times New Roman" w:cs="Times New Roman"/>
          <w:sz w:val="24"/>
          <w:szCs w:val="24"/>
          <w:lang w:eastAsia="zh-CN" w:bidi="hi-I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701"/>
        <w:gridCol w:w="1956"/>
        <w:gridCol w:w="2722"/>
        <w:gridCol w:w="1276"/>
        <w:gridCol w:w="1276"/>
      </w:tblGrid>
      <w:tr w:rsidR="00C748F5" w:rsidRPr="00B161BE" w:rsidTr="005802E1">
        <w:trPr>
          <w:trHeight w:val="23"/>
        </w:trPr>
        <w:tc>
          <w:tcPr>
            <w:tcW w:w="567" w:type="dxa"/>
            <w:vAlign w:val="center"/>
          </w:tcPr>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 з/п</w:t>
            </w:r>
          </w:p>
        </w:tc>
        <w:tc>
          <w:tcPr>
            <w:tcW w:w="1701" w:type="dxa"/>
            <w:vAlign w:val="center"/>
          </w:tcPr>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Загальна назва</w:t>
            </w:r>
          </w:p>
        </w:tc>
        <w:tc>
          <w:tcPr>
            <w:tcW w:w="1956" w:type="dxa"/>
            <w:vAlign w:val="center"/>
          </w:tcPr>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код НК 024:2023</w:t>
            </w:r>
          </w:p>
        </w:tc>
        <w:tc>
          <w:tcPr>
            <w:tcW w:w="2722" w:type="dxa"/>
          </w:tcPr>
          <w:p w:rsidR="00C748F5" w:rsidRPr="00B161BE" w:rsidRDefault="00C748F5" w:rsidP="005802E1">
            <w:pPr>
              <w:widowControl w:val="0"/>
              <w:autoSpaceDE w:val="0"/>
              <w:spacing w:after="0"/>
              <w:jc w:val="center"/>
              <w:rPr>
                <w:rFonts w:ascii="Times New Roman" w:hAnsi="Times New Roman" w:cs="Times New Roman"/>
                <w:b/>
                <w:bCs/>
                <w:sz w:val="24"/>
                <w:szCs w:val="24"/>
                <w:lang w:eastAsia="zh-CN"/>
              </w:rPr>
            </w:pPr>
            <w:r w:rsidRPr="00B161BE">
              <w:rPr>
                <w:rFonts w:ascii="Times New Roman" w:eastAsia="Tahoma" w:hAnsi="Times New Roman" w:cs="Times New Roman"/>
                <w:b/>
                <w:bCs/>
                <w:sz w:val="24"/>
                <w:szCs w:val="24"/>
                <w:lang w:eastAsia="zh-CN" w:bidi="hi-IN"/>
              </w:rPr>
              <w:t>Назва українською згідно НК 024:2023</w:t>
            </w:r>
          </w:p>
        </w:tc>
        <w:tc>
          <w:tcPr>
            <w:tcW w:w="1276" w:type="dxa"/>
            <w:vAlign w:val="center"/>
          </w:tcPr>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Одиниця</w:t>
            </w:r>
          </w:p>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виміру</w:t>
            </w:r>
          </w:p>
        </w:tc>
        <w:tc>
          <w:tcPr>
            <w:tcW w:w="1276" w:type="dxa"/>
            <w:vAlign w:val="center"/>
          </w:tcPr>
          <w:p w:rsidR="00C748F5" w:rsidRPr="00B161BE" w:rsidRDefault="00C748F5" w:rsidP="005802E1">
            <w:pPr>
              <w:widowControl w:val="0"/>
              <w:autoSpaceDE w:val="0"/>
              <w:spacing w:after="0"/>
              <w:jc w:val="center"/>
              <w:rPr>
                <w:rFonts w:ascii="Times New Roman" w:hAnsi="Times New Roman" w:cs="Times New Roman"/>
                <w:b/>
                <w:sz w:val="24"/>
                <w:szCs w:val="24"/>
                <w:lang w:eastAsia="zh-CN"/>
              </w:rPr>
            </w:pPr>
            <w:r w:rsidRPr="00B161BE">
              <w:rPr>
                <w:rFonts w:ascii="Times New Roman" w:hAnsi="Times New Roman" w:cs="Times New Roman"/>
                <w:b/>
                <w:bCs/>
                <w:sz w:val="24"/>
                <w:szCs w:val="24"/>
                <w:lang w:eastAsia="zh-CN"/>
              </w:rPr>
              <w:t>Кількість</w:t>
            </w:r>
          </w:p>
        </w:tc>
      </w:tr>
      <w:tr w:rsidR="00C748F5" w:rsidRPr="00B161BE" w:rsidTr="005802E1">
        <w:trPr>
          <w:trHeight w:val="1256"/>
        </w:trPr>
        <w:tc>
          <w:tcPr>
            <w:tcW w:w="567" w:type="dxa"/>
          </w:tcPr>
          <w:p w:rsidR="00C748F5" w:rsidRPr="00B161BE" w:rsidRDefault="00C748F5" w:rsidP="005802E1">
            <w:pPr>
              <w:keepNext/>
              <w:snapToGrid w:val="0"/>
              <w:spacing w:after="0"/>
              <w:jc w:val="center"/>
              <w:rPr>
                <w:rFonts w:ascii="Times New Roman" w:eastAsia="Tahoma" w:hAnsi="Times New Roman" w:cs="Times New Roman"/>
                <w:sz w:val="24"/>
                <w:szCs w:val="24"/>
                <w:lang w:eastAsia="zh-CN" w:bidi="hi-IN"/>
              </w:rPr>
            </w:pPr>
            <w:r w:rsidRPr="00B161BE">
              <w:rPr>
                <w:rFonts w:ascii="Times New Roman" w:eastAsia="Tahoma" w:hAnsi="Times New Roman" w:cs="Times New Roman"/>
                <w:sz w:val="24"/>
                <w:szCs w:val="24"/>
                <w:lang w:eastAsia="zh-CN" w:bidi="hi-IN"/>
              </w:rPr>
              <w:lastRenderedPageBreak/>
              <w:t>1</w:t>
            </w:r>
          </w:p>
        </w:tc>
        <w:tc>
          <w:tcPr>
            <w:tcW w:w="1701" w:type="dxa"/>
          </w:tcPr>
          <w:p w:rsidR="00C748F5" w:rsidRPr="00B161BE" w:rsidRDefault="00C748F5" w:rsidP="005802E1">
            <w:pPr>
              <w:keepNext/>
              <w:snapToGrid w:val="0"/>
              <w:spacing w:after="0"/>
              <w:jc w:val="center"/>
              <w:rPr>
                <w:rFonts w:ascii="Times New Roman" w:hAnsi="Times New Roman" w:cs="Times New Roman"/>
                <w:sz w:val="24"/>
                <w:szCs w:val="24"/>
              </w:rPr>
            </w:pPr>
            <w:r w:rsidRPr="00B161BE">
              <w:rPr>
                <w:rFonts w:ascii="Times New Roman" w:eastAsia="Tahoma" w:hAnsi="Times New Roman" w:cs="Times New Roman"/>
                <w:sz w:val="24"/>
                <w:szCs w:val="24"/>
                <w:lang w:eastAsia="zh-CN" w:bidi="hi-IN"/>
              </w:rPr>
              <w:t xml:space="preserve">Монітор пацієнта </w:t>
            </w:r>
          </w:p>
        </w:tc>
        <w:tc>
          <w:tcPr>
            <w:tcW w:w="1956" w:type="dxa"/>
          </w:tcPr>
          <w:p w:rsidR="00C748F5" w:rsidRPr="00B161BE" w:rsidRDefault="00C748F5" w:rsidP="005802E1">
            <w:pPr>
              <w:keepNext/>
              <w:snapToGrid w:val="0"/>
              <w:spacing w:after="0"/>
              <w:jc w:val="center"/>
              <w:rPr>
                <w:rFonts w:ascii="Times New Roman" w:eastAsia="Tahoma" w:hAnsi="Times New Roman" w:cs="Times New Roman"/>
                <w:sz w:val="24"/>
                <w:szCs w:val="24"/>
                <w:lang w:eastAsia="zh-CN" w:bidi="hi-IN"/>
              </w:rPr>
            </w:pPr>
            <w:r w:rsidRPr="00B161BE">
              <w:rPr>
                <w:rFonts w:ascii="Times New Roman" w:eastAsia="Tahoma" w:hAnsi="Times New Roman" w:cs="Times New Roman"/>
                <w:sz w:val="24"/>
                <w:szCs w:val="24"/>
                <w:lang w:eastAsia="zh-CN" w:bidi="hi-IN"/>
              </w:rPr>
              <w:t>33586</w:t>
            </w:r>
          </w:p>
        </w:tc>
        <w:tc>
          <w:tcPr>
            <w:tcW w:w="2722" w:type="dxa"/>
          </w:tcPr>
          <w:p w:rsidR="00C748F5" w:rsidRPr="00B161BE" w:rsidRDefault="00C748F5" w:rsidP="005802E1">
            <w:pPr>
              <w:keepNext/>
              <w:snapToGrid w:val="0"/>
              <w:spacing w:after="0"/>
              <w:jc w:val="center"/>
              <w:rPr>
                <w:rFonts w:ascii="Times New Roman" w:eastAsia="Tahoma" w:hAnsi="Times New Roman" w:cs="Times New Roman"/>
                <w:sz w:val="24"/>
                <w:szCs w:val="24"/>
                <w:lang w:eastAsia="zh-CN" w:bidi="hi-IN"/>
              </w:rPr>
            </w:pPr>
            <w:r w:rsidRPr="00B161BE">
              <w:rPr>
                <w:rFonts w:ascii="Times New Roman" w:eastAsia="Tahoma" w:hAnsi="Times New Roman" w:cs="Times New Roman"/>
                <w:sz w:val="24"/>
                <w:szCs w:val="24"/>
                <w:lang w:eastAsia="zh-CN" w:bidi="hi-IN"/>
              </w:rPr>
              <w:t>Система моніторингу фізіологічних показників одного пацієнта</w:t>
            </w:r>
          </w:p>
        </w:tc>
        <w:tc>
          <w:tcPr>
            <w:tcW w:w="1276" w:type="dxa"/>
          </w:tcPr>
          <w:p w:rsidR="00C748F5" w:rsidRPr="008B5C84" w:rsidRDefault="00C748F5" w:rsidP="005802E1">
            <w:pPr>
              <w:keepNext/>
              <w:snapToGrid w:val="0"/>
              <w:spacing w:after="0"/>
              <w:jc w:val="center"/>
              <w:rPr>
                <w:rFonts w:ascii="Times New Roman" w:eastAsia="Tahoma" w:hAnsi="Times New Roman" w:cs="Times New Roman"/>
                <w:sz w:val="24"/>
                <w:szCs w:val="24"/>
                <w:lang w:eastAsia="zh-CN" w:bidi="hi-IN"/>
              </w:rPr>
            </w:pPr>
            <w:proofErr w:type="spellStart"/>
            <w:r>
              <w:rPr>
                <w:rFonts w:ascii="Times New Roman" w:eastAsia="Tahoma" w:hAnsi="Times New Roman" w:cs="Times New Roman"/>
                <w:sz w:val="24"/>
                <w:szCs w:val="24"/>
                <w:lang w:eastAsia="zh-CN" w:bidi="hi-IN"/>
              </w:rPr>
              <w:t>ш</w:t>
            </w:r>
            <w:r w:rsidRPr="008B5C84">
              <w:rPr>
                <w:rFonts w:ascii="Times New Roman" w:eastAsia="Tahoma" w:hAnsi="Times New Roman" w:cs="Times New Roman"/>
                <w:sz w:val="24"/>
                <w:szCs w:val="24"/>
                <w:lang w:eastAsia="zh-CN" w:bidi="hi-IN"/>
              </w:rPr>
              <w:t>т</w:t>
            </w:r>
            <w:proofErr w:type="spellEnd"/>
          </w:p>
        </w:tc>
        <w:tc>
          <w:tcPr>
            <w:tcW w:w="1276" w:type="dxa"/>
          </w:tcPr>
          <w:p w:rsidR="00C748F5" w:rsidRPr="008B5C84" w:rsidRDefault="00C748F5" w:rsidP="005802E1">
            <w:pPr>
              <w:keepNext/>
              <w:snapToGrid w:val="0"/>
              <w:spacing w:after="0"/>
              <w:jc w:val="center"/>
              <w:rPr>
                <w:rFonts w:ascii="Times New Roman" w:eastAsia="Tahoma" w:hAnsi="Times New Roman" w:cs="Times New Roman"/>
                <w:sz w:val="24"/>
                <w:szCs w:val="24"/>
                <w:lang w:eastAsia="zh-CN" w:bidi="hi-IN"/>
              </w:rPr>
            </w:pPr>
            <w:r>
              <w:rPr>
                <w:rFonts w:ascii="Times New Roman" w:eastAsia="Tahoma" w:hAnsi="Times New Roman" w:cs="Times New Roman"/>
                <w:sz w:val="24"/>
                <w:szCs w:val="24"/>
                <w:lang w:eastAsia="zh-CN" w:bidi="hi-IN"/>
              </w:rPr>
              <w:t>2</w:t>
            </w:r>
          </w:p>
        </w:tc>
      </w:tr>
    </w:tbl>
    <w:p w:rsidR="00C748F5" w:rsidRPr="00B161BE" w:rsidRDefault="00C748F5" w:rsidP="00C748F5">
      <w:pPr>
        <w:spacing w:after="0"/>
        <w:rPr>
          <w:rFonts w:ascii="Times New Roman" w:hAnsi="Times New Roman" w:cs="Times New Roman"/>
          <w:sz w:val="24"/>
          <w:szCs w:val="24"/>
        </w:rPr>
      </w:pPr>
    </w:p>
    <w:p w:rsidR="00C748F5" w:rsidRPr="00B161BE" w:rsidRDefault="00C748F5" w:rsidP="00C748F5">
      <w:pPr>
        <w:spacing w:after="0"/>
        <w:ind w:firstLine="567"/>
        <w:jc w:val="both"/>
        <w:rPr>
          <w:rFonts w:ascii="Times New Roman" w:hAnsi="Times New Roman" w:cs="Times New Roman"/>
          <w:b/>
          <w:bCs/>
          <w:sz w:val="24"/>
          <w:szCs w:val="24"/>
          <w:shd w:val="clear" w:color="auto" w:fill="FFFFFF"/>
        </w:rPr>
      </w:pPr>
      <w:r w:rsidRPr="00B161BE">
        <w:rPr>
          <w:rFonts w:ascii="Times New Roman" w:hAnsi="Times New Roman" w:cs="Times New Roman"/>
          <w:b/>
          <w:bCs/>
          <w:sz w:val="24"/>
          <w:szCs w:val="24"/>
          <w:shd w:val="clear" w:color="auto" w:fill="FFFFFF"/>
        </w:rPr>
        <w:t>Запропонований учасником товар повинен відповідати таким вимогам:</w:t>
      </w:r>
    </w:p>
    <w:p w:rsidR="00C748F5" w:rsidRPr="00B161BE" w:rsidRDefault="00C748F5" w:rsidP="00C748F5">
      <w:pPr>
        <w:spacing w:after="0"/>
        <w:ind w:firstLine="567"/>
        <w:rPr>
          <w:rFonts w:ascii="Times New Roman" w:eastAsia="Tahoma" w:hAnsi="Times New Roman" w:cs="Times New Roman"/>
          <w:b/>
          <w:sz w:val="24"/>
          <w:szCs w:val="24"/>
          <w:lang w:eastAsia="zh-CN" w:bidi="hi-IN"/>
        </w:rPr>
      </w:pPr>
      <w:r w:rsidRPr="00B161BE">
        <w:rPr>
          <w:rFonts w:ascii="Times New Roman" w:eastAsia="Tahoma" w:hAnsi="Times New Roman" w:cs="Times New Roman"/>
          <w:b/>
          <w:sz w:val="24"/>
          <w:szCs w:val="24"/>
          <w:lang w:eastAsia="zh-CN" w:bidi="hi-IN"/>
        </w:rPr>
        <w:t xml:space="preserve">      </w:t>
      </w:r>
    </w:p>
    <w:p w:rsidR="00C748F5" w:rsidRPr="00B161BE" w:rsidRDefault="00C748F5" w:rsidP="00C748F5">
      <w:pPr>
        <w:tabs>
          <w:tab w:val="left" w:pos="284"/>
        </w:tabs>
        <w:spacing w:after="0"/>
        <w:ind w:firstLine="567"/>
        <w:jc w:val="both"/>
        <w:rPr>
          <w:rFonts w:ascii="Times New Roman" w:hAnsi="Times New Roman" w:cs="Times New Roman"/>
          <w:sz w:val="24"/>
          <w:szCs w:val="24"/>
        </w:rPr>
      </w:pPr>
      <w:r w:rsidRPr="00B161BE">
        <w:rPr>
          <w:rFonts w:ascii="Times New Roman" w:hAnsi="Times New Roman" w:cs="Times New Roman"/>
          <w:b/>
          <w:iCs/>
          <w:sz w:val="24"/>
          <w:szCs w:val="24"/>
          <w:shd w:val="clear" w:color="auto" w:fill="FFFFFF"/>
        </w:rPr>
        <w:t xml:space="preserve">1. </w:t>
      </w:r>
      <w:r w:rsidRPr="00B161BE">
        <w:rPr>
          <w:rFonts w:ascii="Times New Roman" w:hAnsi="Times New Roman" w:cs="Times New Roman"/>
          <w:sz w:val="24"/>
          <w:szCs w:val="24"/>
        </w:rPr>
        <w:t xml:space="preserve">Товар, запропонований Учасником, повинен відповідати </w:t>
      </w:r>
      <w:proofErr w:type="spellStart"/>
      <w:r w:rsidRPr="00B161BE">
        <w:rPr>
          <w:rFonts w:ascii="Times New Roman" w:hAnsi="Times New Roman" w:cs="Times New Roman"/>
          <w:sz w:val="24"/>
          <w:szCs w:val="24"/>
        </w:rPr>
        <w:t>медико</w:t>
      </w:r>
      <w:proofErr w:type="spellEnd"/>
      <w:r w:rsidRPr="00B161BE">
        <w:rPr>
          <w:rFonts w:ascii="Times New Roman" w:hAnsi="Times New Roman" w:cs="Times New Roman"/>
          <w:sz w:val="24"/>
          <w:szCs w:val="24"/>
        </w:rPr>
        <w:t xml:space="preserve"> – технічним вимогам, встановленим в Технічній специфікації (опис предмета закупівлі), викладеній у даному додатку до Документації. </w:t>
      </w:r>
    </w:p>
    <w:p w:rsidR="00C748F5" w:rsidRPr="00B161BE" w:rsidRDefault="00C748F5" w:rsidP="00C748F5">
      <w:pPr>
        <w:tabs>
          <w:tab w:val="left" w:pos="284"/>
        </w:tabs>
        <w:spacing w:after="0"/>
        <w:ind w:firstLine="567"/>
        <w:jc w:val="both"/>
        <w:rPr>
          <w:rFonts w:ascii="Times New Roman" w:hAnsi="Times New Roman" w:cs="Times New Roman"/>
          <w:i/>
          <w:sz w:val="24"/>
          <w:szCs w:val="24"/>
        </w:rPr>
      </w:pPr>
      <w:r w:rsidRPr="00B161BE">
        <w:rPr>
          <w:rFonts w:ascii="Times New Roman" w:hAnsi="Times New Roman" w:cs="Times New Roman"/>
          <w:i/>
          <w:sz w:val="24"/>
          <w:szCs w:val="24"/>
        </w:rPr>
        <w:t>Відповідність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повинна бути обов’язково підтверджена посиланням на відповідні розділ(и), та/або сторінку(и) технічного документу виробника (експлуатаційної документації: настанови (інструкції) з експлуатації (застосування), або технічного опису чи технічних умов, або інших документів українською мовою), в якому міститься ця інформація разом з додаванням завірених його копій</w:t>
      </w:r>
      <w:r w:rsidRPr="00B161BE">
        <w:rPr>
          <w:rFonts w:ascii="Times New Roman" w:hAnsi="Times New Roman" w:cs="Times New Roman"/>
          <w:sz w:val="24"/>
          <w:szCs w:val="24"/>
        </w:rPr>
        <w:t>.</w:t>
      </w:r>
      <w:r w:rsidRPr="00B161BE">
        <w:rPr>
          <w:rFonts w:ascii="Times New Roman" w:hAnsi="Times New Roman" w:cs="Times New Roman"/>
          <w:i/>
          <w:sz w:val="24"/>
          <w:szCs w:val="24"/>
        </w:rPr>
        <w:t xml:space="preserve"> </w:t>
      </w:r>
    </w:p>
    <w:p w:rsidR="00C748F5" w:rsidRPr="00B161BE" w:rsidRDefault="00C748F5" w:rsidP="00C748F5">
      <w:pPr>
        <w:tabs>
          <w:tab w:val="left" w:pos="284"/>
        </w:tabs>
        <w:spacing w:after="0"/>
        <w:ind w:firstLine="567"/>
        <w:jc w:val="both"/>
        <w:rPr>
          <w:rFonts w:ascii="Times New Roman" w:hAnsi="Times New Roman" w:cs="Times New Roman"/>
          <w:i/>
          <w:sz w:val="24"/>
          <w:szCs w:val="24"/>
        </w:rPr>
      </w:pPr>
      <w:r w:rsidRPr="00B161BE">
        <w:rPr>
          <w:rFonts w:ascii="Times New Roman" w:hAnsi="Times New Roman" w:cs="Times New Roman"/>
          <w:i/>
          <w:sz w:val="24"/>
          <w:szCs w:val="24"/>
        </w:rPr>
        <w:t>Підтвердження відповідності технічних характеристик, запропонованого Учасником товару, встановленим в Технічній специфікації (описі предмета закупівлі), викладеній у даному додатку до Документації, надається Учасником у формі заповненої таблиці наведеної нижче.</w:t>
      </w:r>
    </w:p>
    <w:p w:rsidR="00C748F5" w:rsidRPr="00B161BE" w:rsidRDefault="00C748F5" w:rsidP="00C748F5">
      <w:pPr>
        <w:tabs>
          <w:tab w:val="left" w:pos="284"/>
        </w:tabs>
        <w:spacing w:after="0"/>
        <w:ind w:firstLine="567"/>
        <w:jc w:val="both"/>
        <w:rPr>
          <w:rFonts w:ascii="Times New Roman" w:hAnsi="Times New Roman" w:cs="Times New Roman"/>
          <w:i/>
          <w:sz w:val="24"/>
          <w:szCs w:val="24"/>
        </w:rPr>
      </w:pPr>
    </w:p>
    <w:p w:rsidR="00C748F5" w:rsidRPr="00B161BE" w:rsidRDefault="00C748F5" w:rsidP="00C748F5">
      <w:pPr>
        <w:tabs>
          <w:tab w:val="left" w:pos="851"/>
        </w:tabs>
        <w:autoSpaceDN w:val="0"/>
        <w:adjustRightInd w:val="0"/>
        <w:spacing w:after="0"/>
        <w:ind w:right="118" w:firstLine="567"/>
        <w:jc w:val="both"/>
        <w:rPr>
          <w:rFonts w:ascii="Times New Roman" w:hAnsi="Times New Roman" w:cs="Times New Roman"/>
          <w:color w:val="000000"/>
          <w:sz w:val="24"/>
          <w:szCs w:val="24"/>
        </w:rPr>
      </w:pPr>
      <w:r w:rsidRPr="00B161BE">
        <w:rPr>
          <w:rFonts w:ascii="Times New Roman" w:hAnsi="Times New Roman" w:cs="Times New Roman"/>
          <w:b/>
          <w:color w:val="000000"/>
          <w:sz w:val="24"/>
          <w:szCs w:val="24"/>
        </w:rPr>
        <w:t>2.</w:t>
      </w:r>
      <w:r w:rsidRPr="00B161BE">
        <w:rPr>
          <w:rFonts w:ascii="Times New Roman" w:hAnsi="Times New Roman" w:cs="Times New Roman"/>
          <w:color w:val="000000"/>
          <w:sz w:val="24"/>
          <w:szCs w:val="24"/>
        </w:rPr>
        <w:t xml:space="preserve">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C748F5" w:rsidRPr="00B161BE" w:rsidRDefault="00C748F5" w:rsidP="00C748F5">
      <w:pPr>
        <w:tabs>
          <w:tab w:val="left" w:pos="851"/>
        </w:tabs>
        <w:spacing w:after="0"/>
        <w:ind w:right="118" w:firstLine="567"/>
        <w:jc w:val="both"/>
        <w:rPr>
          <w:rFonts w:ascii="Times New Roman" w:hAnsi="Times New Roman" w:cs="Times New Roman"/>
          <w:i/>
          <w:sz w:val="24"/>
          <w:szCs w:val="24"/>
        </w:rPr>
      </w:pPr>
      <w:r w:rsidRPr="00B161BE">
        <w:rPr>
          <w:rFonts w:ascii="Times New Roman" w:hAnsi="Times New Roman" w:cs="Times New Roman"/>
          <w:i/>
          <w:sz w:val="24"/>
          <w:szCs w:val="24"/>
        </w:rPr>
        <w:t xml:space="preserve">На підтвердження Учасник повинен надати </w:t>
      </w:r>
      <w:r w:rsidRPr="00B161BE">
        <w:rPr>
          <w:rFonts w:ascii="Times New Roman" w:hAnsi="Times New Roman" w:cs="Times New Roman"/>
          <w:b/>
          <w:i/>
          <w:sz w:val="24"/>
          <w:szCs w:val="24"/>
        </w:rPr>
        <w:t>при поставці</w:t>
      </w:r>
      <w:r w:rsidRPr="00B161BE">
        <w:rPr>
          <w:rFonts w:ascii="Times New Roman" w:hAnsi="Times New Roman" w:cs="Times New Roman"/>
          <w:i/>
          <w:sz w:val="24"/>
          <w:szCs w:val="24"/>
        </w:rPr>
        <w:t xml:space="preserve"> завірену копію декларації (сертифікату)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w:t>
      </w:r>
    </w:p>
    <w:p w:rsidR="00C748F5" w:rsidRPr="00B161BE" w:rsidRDefault="00C748F5" w:rsidP="00C748F5">
      <w:pPr>
        <w:tabs>
          <w:tab w:val="left" w:pos="851"/>
        </w:tabs>
        <w:spacing w:after="0"/>
        <w:ind w:right="118" w:firstLine="567"/>
        <w:jc w:val="both"/>
        <w:rPr>
          <w:rFonts w:ascii="Times New Roman" w:hAnsi="Times New Roman" w:cs="Times New Roman"/>
          <w:i/>
          <w:color w:val="000000"/>
          <w:sz w:val="24"/>
          <w:szCs w:val="24"/>
        </w:rPr>
      </w:pP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r w:rsidRPr="00B161BE">
        <w:rPr>
          <w:rFonts w:ascii="Times New Roman" w:hAnsi="Times New Roman" w:cs="Times New Roman"/>
          <w:b/>
          <w:sz w:val="24"/>
          <w:szCs w:val="24"/>
        </w:rPr>
        <w:t xml:space="preserve">3. </w:t>
      </w:r>
      <w:r w:rsidRPr="00B161BE">
        <w:rPr>
          <w:rFonts w:ascii="Times New Roman" w:hAnsi="Times New Roman" w:cs="Times New Roman"/>
          <w:sz w:val="24"/>
          <w:szCs w:val="24"/>
        </w:rPr>
        <w:t>Гарантійний термін (строк) експлуатації товару, запропонованого Учасником, повинен становити не менше 12 місяців, а також він повинен бути новим, таким, що раніше не експлуатувався та не використовувався.</w:t>
      </w: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r w:rsidRPr="00B161BE">
        <w:rPr>
          <w:rFonts w:ascii="Times New Roman" w:hAnsi="Times New Roman" w:cs="Times New Roman"/>
          <w:i/>
          <w:sz w:val="24"/>
          <w:szCs w:val="24"/>
        </w:rPr>
        <w:t>На підтвердження Учасник повинен надати в складі тендерної пропозиції оригінал листа, в якому він повинен зазначити гарантійний термін (строк) експлуатації запропонованого ним товару та відповідність іншим вимогам зазначеним в даному пункті</w:t>
      </w:r>
      <w:r w:rsidRPr="00B161BE">
        <w:rPr>
          <w:rFonts w:ascii="Times New Roman" w:hAnsi="Times New Roman" w:cs="Times New Roman"/>
          <w:sz w:val="24"/>
          <w:szCs w:val="24"/>
        </w:rPr>
        <w:t>.</w:t>
      </w: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r w:rsidRPr="00B161BE">
        <w:rPr>
          <w:rFonts w:ascii="Times New Roman" w:hAnsi="Times New Roman" w:cs="Times New Roman"/>
          <w:sz w:val="24"/>
          <w:szCs w:val="24"/>
        </w:rPr>
        <w:t xml:space="preserve"> </w:t>
      </w:r>
      <w:r w:rsidRPr="00B161BE">
        <w:rPr>
          <w:rFonts w:ascii="Times New Roman" w:hAnsi="Times New Roman" w:cs="Times New Roman"/>
          <w:b/>
          <w:sz w:val="24"/>
          <w:szCs w:val="24"/>
        </w:rPr>
        <w:t>4.</w:t>
      </w:r>
      <w:r w:rsidRPr="00B161BE">
        <w:rPr>
          <w:rFonts w:ascii="Times New Roman" w:hAnsi="Times New Roman" w:cs="Times New Roman"/>
          <w:sz w:val="24"/>
          <w:szCs w:val="24"/>
        </w:rPr>
        <w:t xml:space="preserve"> Сервісне обслуговування товару, запропонованого Учасником повинно здійснюватися інженером, сертифікованим виробником.</w:t>
      </w:r>
    </w:p>
    <w:p w:rsidR="00C748F5" w:rsidRPr="00B161BE" w:rsidRDefault="00C748F5" w:rsidP="00C748F5">
      <w:pPr>
        <w:tabs>
          <w:tab w:val="left" w:pos="851"/>
        </w:tabs>
        <w:spacing w:after="0"/>
        <w:ind w:right="118" w:firstLine="567"/>
        <w:jc w:val="both"/>
        <w:rPr>
          <w:rFonts w:ascii="Times New Roman" w:hAnsi="Times New Roman" w:cs="Times New Roman"/>
          <w:i/>
          <w:color w:val="000000"/>
          <w:sz w:val="24"/>
          <w:szCs w:val="24"/>
        </w:rPr>
      </w:pPr>
      <w:r w:rsidRPr="00B161BE">
        <w:rPr>
          <w:rFonts w:ascii="Times New Roman" w:hAnsi="Times New Roman" w:cs="Times New Roman"/>
          <w:i/>
          <w:color w:val="000000"/>
          <w:sz w:val="24"/>
          <w:szCs w:val="24"/>
        </w:rPr>
        <w:t>На підтвердження Учасник повинен надати в складі тендерної пропозиції лист в довільній формі щодо здійснення сервісного обслуговування товару сертифікованим сервісним інженером.</w:t>
      </w: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r w:rsidRPr="00B161BE">
        <w:rPr>
          <w:rFonts w:ascii="Times New Roman" w:hAnsi="Times New Roman" w:cs="Times New Roman"/>
          <w:b/>
          <w:sz w:val="24"/>
          <w:szCs w:val="24"/>
        </w:rPr>
        <w:lastRenderedPageBreak/>
        <w:t xml:space="preserve"> 5.</w:t>
      </w:r>
      <w:r w:rsidRPr="00B161BE">
        <w:rPr>
          <w:rFonts w:ascii="Times New Roman" w:hAnsi="Times New Roman" w:cs="Times New Roman"/>
          <w:sz w:val="24"/>
          <w:szCs w:val="24"/>
        </w:rPr>
        <w:t xml:space="preserve">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w:t>
      </w:r>
    </w:p>
    <w:p w:rsidR="00C748F5" w:rsidRPr="00B161BE" w:rsidRDefault="00C748F5" w:rsidP="00C748F5">
      <w:pPr>
        <w:tabs>
          <w:tab w:val="left" w:pos="851"/>
        </w:tabs>
        <w:spacing w:after="0"/>
        <w:ind w:right="118" w:firstLine="567"/>
        <w:jc w:val="both"/>
        <w:rPr>
          <w:rFonts w:ascii="Times New Roman" w:hAnsi="Times New Roman" w:cs="Times New Roman"/>
          <w:bCs/>
          <w:sz w:val="24"/>
          <w:szCs w:val="24"/>
        </w:rPr>
      </w:pPr>
      <w:r w:rsidRPr="00B161BE">
        <w:rPr>
          <w:rFonts w:ascii="Times New Roman" w:hAnsi="Times New Roman" w:cs="Times New Roman"/>
          <w:i/>
          <w:sz w:val="24"/>
          <w:szCs w:val="24"/>
        </w:rPr>
        <w:t xml:space="preserve">На підтвердження Учасник повинен надати в складі тендерної пропозиції оригінал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даної процедури закупівлі, у кількості та в терміни, визначені цією Документацією та пропозицією Учасника. </w:t>
      </w:r>
      <w:r w:rsidRPr="00B161BE">
        <w:rPr>
          <w:rFonts w:ascii="Times New Roman" w:hAnsi="Times New Roman" w:cs="Times New Roman"/>
          <w:bCs/>
          <w:i/>
          <w:sz w:val="24"/>
          <w:szCs w:val="24"/>
        </w:rPr>
        <w:t>Лист повинен включати в себе: назву Учасника, номер закупівлі, а також назву предмета закупівлі</w:t>
      </w:r>
      <w:r w:rsidRPr="00B161BE">
        <w:rPr>
          <w:rFonts w:ascii="Times New Roman" w:hAnsi="Times New Roman" w:cs="Times New Roman"/>
          <w:bCs/>
          <w:sz w:val="24"/>
          <w:szCs w:val="24"/>
        </w:rPr>
        <w:t>.</w:t>
      </w: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p>
    <w:p w:rsidR="00C748F5" w:rsidRPr="00B161BE" w:rsidRDefault="00C748F5" w:rsidP="00C748F5">
      <w:pPr>
        <w:tabs>
          <w:tab w:val="left" w:pos="851"/>
        </w:tabs>
        <w:spacing w:after="0"/>
        <w:ind w:right="118" w:firstLine="567"/>
        <w:jc w:val="both"/>
        <w:rPr>
          <w:rFonts w:ascii="Times New Roman" w:hAnsi="Times New Roman" w:cs="Times New Roman"/>
          <w:sz w:val="24"/>
          <w:szCs w:val="24"/>
        </w:rPr>
      </w:pPr>
      <w:r w:rsidRPr="00B161BE">
        <w:rPr>
          <w:rFonts w:ascii="Times New Roman" w:hAnsi="Times New Roman" w:cs="Times New Roman"/>
          <w:b/>
          <w:bCs/>
          <w:sz w:val="24"/>
          <w:szCs w:val="24"/>
        </w:rPr>
        <w:t>6.</w:t>
      </w:r>
      <w:r w:rsidRPr="00B161BE">
        <w:rPr>
          <w:rFonts w:ascii="Times New Roman" w:hAnsi="Times New Roman" w:cs="Times New Roman"/>
          <w:bCs/>
          <w:sz w:val="24"/>
          <w:szCs w:val="24"/>
        </w:rPr>
        <w:t xml:space="preserve"> </w:t>
      </w:r>
      <w:r w:rsidRPr="00B161BE">
        <w:rPr>
          <w:rFonts w:ascii="Times New Roman" w:hAnsi="Times New Roman" w:cs="Times New Roman"/>
          <w:sz w:val="24"/>
          <w:szCs w:val="24"/>
        </w:rPr>
        <w:t>Учасник повинен провести безкоштовне кваліфіковане навчання працівників Замовника по користуванню запропонованим обладнанням.</w:t>
      </w:r>
    </w:p>
    <w:p w:rsidR="00C748F5" w:rsidRPr="00B161BE" w:rsidRDefault="00C748F5" w:rsidP="00C748F5">
      <w:pPr>
        <w:keepNext/>
        <w:tabs>
          <w:tab w:val="left" w:pos="851"/>
        </w:tabs>
        <w:spacing w:after="0"/>
        <w:ind w:right="118" w:firstLine="567"/>
        <w:contextualSpacing/>
        <w:jc w:val="both"/>
        <w:rPr>
          <w:rFonts w:ascii="Times New Roman" w:hAnsi="Times New Roman" w:cs="Times New Roman"/>
          <w:i/>
          <w:sz w:val="24"/>
          <w:szCs w:val="24"/>
        </w:rPr>
      </w:pPr>
      <w:r w:rsidRPr="00B161BE">
        <w:rPr>
          <w:rFonts w:ascii="Times New Roman" w:hAnsi="Times New Roman" w:cs="Times New Roman"/>
          <w:i/>
          <w:sz w:val="24"/>
          <w:szCs w:val="24"/>
        </w:rPr>
        <w:t>На підтвердження надати в складі тендерної пропозиції гарантійний лист про забезпечення навчання персоналу Замовника по користуванню (керуванню) обладнанням за місцем його експлуатації.</w:t>
      </w:r>
    </w:p>
    <w:p w:rsidR="00C748F5" w:rsidRPr="00B161BE" w:rsidRDefault="00C748F5" w:rsidP="00C748F5">
      <w:pPr>
        <w:spacing w:after="0"/>
        <w:rPr>
          <w:rFonts w:ascii="Times New Roman" w:hAnsi="Times New Roman" w:cs="Times New Roman"/>
          <w:sz w:val="24"/>
          <w:szCs w:val="24"/>
        </w:rPr>
      </w:pPr>
    </w:p>
    <w:p w:rsidR="00C748F5" w:rsidRPr="00B161BE" w:rsidRDefault="00C748F5" w:rsidP="00C748F5">
      <w:pPr>
        <w:spacing w:after="0"/>
        <w:jc w:val="center"/>
        <w:rPr>
          <w:rFonts w:ascii="Times New Roman" w:hAnsi="Times New Roman" w:cs="Times New Roman"/>
          <w:sz w:val="24"/>
          <w:szCs w:val="24"/>
        </w:rPr>
      </w:pPr>
      <w:proofErr w:type="spellStart"/>
      <w:r w:rsidRPr="00B161BE">
        <w:rPr>
          <w:rFonts w:ascii="Times New Roman" w:hAnsi="Times New Roman" w:cs="Times New Roman"/>
          <w:b/>
          <w:sz w:val="24"/>
          <w:szCs w:val="24"/>
          <w:lang w:eastAsia="ar-SA"/>
        </w:rPr>
        <w:t>Медико-технічні</w:t>
      </w:r>
      <w:proofErr w:type="spellEnd"/>
      <w:r w:rsidRPr="00B161BE">
        <w:rPr>
          <w:rFonts w:ascii="Times New Roman" w:hAnsi="Times New Roman" w:cs="Times New Roman"/>
          <w:b/>
          <w:sz w:val="24"/>
          <w:szCs w:val="24"/>
          <w:lang w:eastAsia="ar-SA"/>
        </w:rPr>
        <w:t xml:space="preserve"> вимоги до </w:t>
      </w:r>
      <w:r>
        <w:rPr>
          <w:rFonts w:ascii="Times New Roman" w:hAnsi="Times New Roman" w:cs="Times New Roman"/>
          <w:b/>
          <w:sz w:val="24"/>
          <w:szCs w:val="24"/>
          <w:lang w:eastAsia="ar-SA"/>
        </w:rPr>
        <w:t>м</w:t>
      </w:r>
      <w:r w:rsidRPr="00B161BE">
        <w:rPr>
          <w:rFonts w:ascii="Times New Roman" w:hAnsi="Times New Roman" w:cs="Times New Roman"/>
          <w:b/>
          <w:sz w:val="24"/>
          <w:szCs w:val="24"/>
          <w:lang w:eastAsia="ar-SA"/>
        </w:rPr>
        <w:t>онітор</w:t>
      </w:r>
      <w:r>
        <w:rPr>
          <w:rFonts w:ascii="Times New Roman" w:hAnsi="Times New Roman" w:cs="Times New Roman"/>
          <w:b/>
          <w:sz w:val="24"/>
          <w:szCs w:val="24"/>
          <w:lang w:eastAsia="ar-SA"/>
        </w:rPr>
        <w:t>а</w:t>
      </w:r>
      <w:r w:rsidRPr="00B161BE">
        <w:rPr>
          <w:rFonts w:ascii="Times New Roman" w:hAnsi="Times New Roman" w:cs="Times New Roman"/>
          <w:b/>
          <w:sz w:val="24"/>
          <w:szCs w:val="24"/>
          <w:lang w:eastAsia="ar-SA"/>
        </w:rPr>
        <w:t xml:space="preserve"> пацієнта</w:t>
      </w:r>
    </w:p>
    <w:tbl>
      <w:tblPr>
        <w:tblStyle w:val="1"/>
        <w:tblW w:w="0" w:type="auto"/>
        <w:tblInd w:w="-5" w:type="dxa"/>
        <w:tblLook w:val="04A0"/>
      </w:tblPr>
      <w:tblGrid>
        <w:gridCol w:w="851"/>
        <w:gridCol w:w="3929"/>
        <w:gridCol w:w="2156"/>
        <w:gridCol w:w="2562"/>
      </w:tblGrid>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sz w:val="24"/>
                <w:szCs w:val="24"/>
                <w:lang w:eastAsia="ar-SA"/>
              </w:rPr>
            </w:pPr>
            <w:r w:rsidRPr="00B161BE">
              <w:rPr>
                <w:b/>
                <w:sz w:val="24"/>
                <w:szCs w:val="24"/>
                <w:lang w:eastAsia="ar-SA"/>
              </w:rPr>
              <w:t>№</w:t>
            </w:r>
          </w:p>
        </w:tc>
        <w:tc>
          <w:tcPr>
            <w:tcW w:w="3929"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sz w:val="24"/>
                <w:szCs w:val="24"/>
                <w:lang w:eastAsia="ar-SA"/>
              </w:rPr>
            </w:pPr>
            <w:proofErr w:type="spellStart"/>
            <w:r w:rsidRPr="00B161BE">
              <w:rPr>
                <w:b/>
                <w:sz w:val="24"/>
                <w:szCs w:val="24"/>
                <w:lang w:eastAsia="ar-SA"/>
              </w:rPr>
              <w:t>Медико-технічні</w:t>
            </w:r>
            <w:proofErr w:type="spellEnd"/>
            <w:r w:rsidRPr="00B161BE">
              <w:rPr>
                <w:b/>
                <w:sz w:val="24"/>
                <w:szCs w:val="24"/>
                <w:lang w:eastAsia="ar-SA"/>
              </w:rPr>
              <w:t xml:space="preserve"> характеристики</w:t>
            </w:r>
          </w:p>
        </w:tc>
        <w:tc>
          <w:tcPr>
            <w:tcW w:w="2156"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sz w:val="24"/>
                <w:szCs w:val="24"/>
                <w:lang w:eastAsia="ar-SA"/>
              </w:rPr>
            </w:pPr>
            <w:proofErr w:type="spellStart"/>
            <w:r w:rsidRPr="00B161BE">
              <w:rPr>
                <w:b/>
                <w:sz w:val="24"/>
                <w:szCs w:val="24"/>
                <w:lang w:eastAsia="en-US"/>
              </w:rPr>
              <w:t>Вимога</w:t>
            </w:r>
            <w:proofErr w:type="spellEnd"/>
          </w:p>
        </w:tc>
        <w:tc>
          <w:tcPr>
            <w:tcW w:w="2562" w:type="dxa"/>
            <w:tcBorders>
              <w:top w:val="single" w:sz="4" w:space="0" w:color="auto"/>
              <w:left w:val="single" w:sz="4" w:space="0" w:color="auto"/>
              <w:bottom w:val="single" w:sz="4" w:space="0" w:color="auto"/>
              <w:right w:val="single" w:sz="4" w:space="0" w:color="auto"/>
            </w:tcBorders>
          </w:tcPr>
          <w:p w:rsidR="00C748F5" w:rsidRPr="00030EA9" w:rsidRDefault="00C748F5" w:rsidP="005802E1">
            <w:pPr>
              <w:jc w:val="center"/>
              <w:rPr>
                <w:b/>
                <w:sz w:val="24"/>
                <w:szCs w:val="24"/>
              </w:rPr>
            </w:pPr>
            <w:proofErr w:type="spellStart"/>
            <w:r w:rsidRPr="00030EA9">
              <w:rPr>
                <w:b/>
                <w:sz w:val="24"/>
                <w:szCs w:val="24"/>
              </w:rPr>
              <w:t>Відповідність</w:t>
            </w:r>
            <w:proofErr w:type="spellEnd"/>
            <w:r w:rsidRPr="00030EA9">
              <w:rPr>
                <w:b/>
                <w:sz w:val="24"/>
                <w:szCs w:val="24"/>
              </w:rPr>
              <w:t xml:space="preserve"> </w:t>
            </w:r>
            <w:proofErr w:type="spellStart"/>
            <w:r w:rsidRPr="00030EA9">
              <w:rPr>
                <w:b/>
                <w:sz w:val="24"/>
                <w:szCs w:val="24"/>
              </w:rPr>
              <w:t>зазначити</w:t>
            </w:r>
            <w:proofErr w:type="spellEnd"/>
            <w:r w:rsidRPr="00030EA9">
              <w:rPr>
                <w:b/>
                <w:sz w:val="24"/>
                <w:szCs w:val="24"/>
              </w:rPr>
              <w:t xml:space="preserve"> (так </w:t>
            </w:r>
            <w:proofErr w:type="spellStart"/>
            <w:r w:rsidRPr="00030EA9">
              <w:rPr>
                <w:b/>
                <w:sz w:val="24"/>
                <w:szCs w:val="24"/>
              </w:rPr>
              <w:t>або</w:t>
            </w:r>
            <w:proofErr w:type="spellEnd"/>
            <w:r w:rsidRPr="00030EA9">
              <w:rPr>
                <w:b/>
                <w:sz w:val="24"/>
                <w:szCs w:val="24"/>
              </w:rPr>
              <w:t xml:space="preserve"> </w:t>
            </w:r>
            <w:proofErr w:type="spellStart"/>
            <w:r w:rsidRPr="00030EA9">
              <w:rPr>
                <w:b/>
                <w:sz w:val="24"/>
                <w:szCs w:val="24"/>
              </w:rPr>
              <w:t>ні</w:t>
            </w:r>
            <w:proofErr w:type="spellEnd"/>
            <w:r w:rsidRPr="00030EA9">
              <w:rPr>
                <w:b/>
                <w:sz w:val="24"/>
                <w:szCs w:val="24"/>
              </w:rPr>
              <w:t xml:space="preserve">) </w:t>
            </w:r>
            <w:proofErr w:type="spellStart"/>
            <w:proofErr w:type="gramStart"/>
            <w:r w:rsidRPr="00030EA9">
              <w:rPr>
                <w:b/>
                <w:sz w:val="24"/>
                <w:szCs w:val="24"/>
              </w:rPr>
              <w:t>з</w:t>
            </w:r>
            <w:proofErr w:type="spellEnd"/>
            <w:r w:rsidRPr="00030EA9">
              <w:rPr>
                <w:b/>
                <w:sz w:val="24"/>
                <w:szCs w:val="24"/>
              </w:rPr>
              <w:t xml:space="preserve"> </w:t>
            </w:r>
            <w:proofErr w:type="spellStart"/>
            <w:r w:rsidRPr="00030EA9">
              <w:rPr>
                <w:b/>
                <w:sz w:val="24"/>
                <w:szCs w:val="24"/>
              </w:rPr>
              <w:t>обов</w:t>
            </w:r>
            <w:proofErr w:type="gramEnd"/>
            <w:r w:rsidRPr="00030EA9">
              <w:rPr>
                <w:b/>
                <w:sz w:val="24"/>
                <w:szCs w:val="24"/>
              </w:rPr>
              <w:t>’язковим</w:t>
            </w:r>
            <w:proofErr w:type="spellEnd"/>
            <w:r w:rsidRPr="00030EA9">
              <w:rPr>
                <w:b/>
                <w:sz w:val="24"/>
                <w:szCs w:val="24"/>
              </w:rPr>
              <w:t xml:space="preserve"> </w:t>
            </w:r>
            <w:proofErr w:type="spellStart"/>
            <w:r w:rsidRPr="00030EA9">
              <w:rPr>
                <w:b/>
                <w:sz w:val="24"/>
                <w:szCs w:val="24"/>
              </w:rPr>
              <w:t>посилання</w:t>
            </w:r>
            <w:proofErr w:type="spellEnd"/>
            <w:r w:rsidRPr="00030EA9">
              <w:rPr>
                <w:b/>
                <w:sz w:val="24"/>
                <w:szCs w:val="24"/>
              </w:rPr>
              <w:t xml:space="preserve"> на </w:t>
            </w:r>
            <w:proofErr w:type="spellStart"/>
            <w:r w:rsidRPr="00030EA9">
              <w:rPr>
                <w:b/>
                <w:sz w:val="24"/>
                <w:szCs w:val="24"/>
              </w:rPr>
              <w:t>сторінку</w:t>
            </w:r>
            <w:proofErr w:type="spellEnd"/>
            <w:r w:rsidRPr="00030EA9">
              <w:rPr>
                <w:b/>
                <w:sz w:val="24"/>
                <w:szCs w:val="24"/>
              </w:rPr>
              <w:t xml:space="preserve"> </w:t>
            </w:r>
            <w:proofErr w:type="spellStart"/>
            <w:r w:rsidRPr="00030EA9">
              <w:rPr>
                <w:b/>
                <w:sz w:val="24"/>
                <w:szCs w:val="24"/>
              </w:rPr>
              <w:t>технічної</w:t>
            </w:r>
            <w:proofErr w:type="spellEnd"/>
            <w:r w:rsidRPr="00030EA9">
              <w:rPr>
                <w:b/>
                <w:sz w:val="24"/>
                <w:szCs w:val="24"/>
              </w:rPr>
              <w:t xml:space="preserve"> </w:t>
            </w:r>
            <w:proofErr w:type="spellStart"/>
            <w:r w:rsidRPr="00030EA9">
              <w:rPr>
                <w:b/>
                <w:sz w:val="24"/>
                <w:szCs w:val="24"/>
              </w:rPr>
              <w:t>документації</w:t>
            </w:r>
            <w:proofErr w:type="spellEnd"/>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sz w:val="24"/>
                <w:szCs w:val="24"/>
                <w:lang w:eastAsia="ar-SA"/>
              </w:rPr>
            </w:pPr>
            <w:r w:rsidRPr="00B161BE">
              <w:rPr>
                <w:b/>
                <w:sz w:val="24"/>
                <w:szCs w:val="24"/>
                <w:lang w:eastAsia="ar-SA"/>
              </w:rPr>
              <w:t>1</w:t>
            </w:r>
          </w:p>
        </w:tc>
        <w:tc>
          <w:tcPr>
            <w:tcW w:w="8647" w:type="dxa"/>
            <w:gridSpan w:val="3"/>
            <w:vAlign w:val="center"/>
          </w:tcPr>
          <w:p w:rsidR="00C748F5" w:rsidRPr="00030EA9" w:rsidRDefault="00C748F5" w:rsidP="005802E1">
            <w:pPr>
              <w:suppressAutoHyphens/>
              <w:jc w:val="center"/>
              <w:rPr>
                <w:b/>
                <w:sz w:val="24"/>
                <w:szCs w:val="24"/>
                <w:lang w:eastAsia="en-US"/>
              </w:rPr>
            </w:pPr>
            <w:proofErr w:type="spellStart"/>
            <w:r w:rsidRPr="00030EA9">
              <w:rPr>
                <w:b/>
                <w:sz w:val="24"/>
                <w:szCs w:val="24"/>
                <w:lang w:eastAsia="en-US"/>
              </w:rPr>
              <w:t>Загальні</w:t>
            </w:r>
            <w:proofErr w:type="spellEnd"/>
            <w:r w:rsidRPr="00030EA9">
              <w:rPr>
                <w:b/>
                <w:sz w:val="24"/>
                <w:szCs w:val="24"/>
                <w:lang w:eastAsia="en-US"/>
              </w:rPr>
              <w:t xml:space="preserve"> характеристики</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Монітор</w:t>
            </w:r>
            <w:proofErr w:type="spellEnd"/>
            <w:r w:rsidRPr="00B161BE">
              <w:rPr>
                <w:sz w:val="24"/>
                <w:szCs w:val="24"/>
                <w:lang w:eastAsia="ar-SA"/>
              </w:rPr>
              <w:t xml:space="preserve"> </w:t>
            </w:r>
            <w:proofErr w:type="spellStart"/>
            <w:r w:rsidRPr="00B161BE">
              <w:rPr>
                <w:sz w:val="24"/>
                <w:szCs w:val="24"/>
                <w:lang w:eastAsia="ar-SA"/>
              </w:rPr>
              <w:t>має</w:t>
            </w:r>
            <w:proofErr w:type="spellEnd"/>
            <w:r w:rsidRPr="00B161BE">
              <w:rPr>
                <w:sz w:val="24"/>
                <w:szCs w:val="24"/>
                <w:lang w:eastAsia="ar-SA"/>
              </w:rPr>
              <w:t xml:space="preserve"> </w:t>
            </w:r>
            <w:proofErr w:type="spellStart"/>
            <w:r w:rsidRPr="00B161BE">
              <w:rPr>
                <w:sz w:val="24"/>
                <w:szCs w:val="24"/>
                <w:lang w:eastAsia="ar-SA"/>
              </w:rPr>
              <w:t>вимірювати</w:t>
            </w:r>
            <w:proofErr w:type="spellEnd"/>
            <w:r w:rsidRPr="00B161BE">
              <w:rPr>
                <w:sz w:val="24"/>
                <w:szCs w:val="24"/>
                <w:lang w:eastAsia="ar-SA"/>
              </w:rPr>
              <w:t xml:space="preserve"> </w:t>
            </w:r>
            <w:proofErr w:type="spellStart"/>
            <w:r w:rsidRPr="00B161BE">
              <w:rPr>
                <w:sz w:val="24"/>
                <w:szCs w:val="24"/>
                <w:lang w:eastAsia="ar-SA"/>
              </w:rPr>
              <w:t>наступні</w:t>
            </w:r>
            <w:proofErr w:type="spellEnd"/>
            <w:r w:rsidRPr="00B161BE">
              <w:rPr>
                <w:sz w:val="24"/>
                <w:szCs w:val="24"/>
                <w:lang w:eastAsia="ar-SA"/>
              </w:rPr>
              <w:t xml:space="preserve"> </w:t>
            </w:r>
            <w:proofErr w:type="spellStart"/>
            <w:r w:rsidRPr="00B161BE">
              <w:rPr>
                <w:sz w:val="24"/>
                <w:szCs w:val="24"/>
                <w:lang w:eastAsia="ar-SA"/>
              </w:rPr>
              <w:t>параметри</w:t>
            </w:r>
            <w:proofErr w:type="spellEnd"/>
            <w:r w:rsidRPr="00B161BE">
              <w:rPr>
                <w:sz w:val="24"/>
                <w:szCs w:val="24"/>
                <w:lang w:eastAsia="ar-SA"/>
              </w:rPr>
              <w:t xml:space="preserve">: ЕКГ, SpO2, НІАТ, ЧСС, температуру, </w:t>
            </w:r>
            <w:proofErr w:type="spellStart"/>
            <w:r w:rsidRPr="00B161BE">
              <w:rPr>
                <w:sz w:val="24"/>
                <w:szCs w:val="24"/>
                <w:lang w:eastAsia="ar-SA"/>
              </w:rPr>
              <w:t>дихання</w:t>
            </w:r>
            <w:proofErr w:type="spellEnd"/>
            <w:r w:rsidRPr="00B161BE">
              <w:rPr>
                <w:sz w:val="24"/>
                <w:szCs w:val="24"/>
                <w:lang w:eastAsia="ar-SA"/>
              </w:rPr>
              <w:t>,  частоту пульса</w:t>
            </w:r>
          </w:p>
        </w:tc>
        <w:tc>
          <w:tcPr>
            <w:tcW w:w="2156"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en-US"/>
              </w:rPr>
            </w:pPr>
            <w:r w:rsidRPr="00B161BE">
              <w:rPr>
                <w:noProof/>
                <w:sz w:val="24"/>
                <w:szCs w:val="24"/>
                <w:lang w:eastAsia="ar-SA"/>
              </w:rPr>
              <w:t>відповідність</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Діагональ</w:t>
            </w:r>
            <w:proofErr w:type="spellEnd"/>
            <w:r w:rsidRPr="00B161BE">
              <w:rPr>
                <w:sz w:val="24"/>
                <w:szCs w:val="24"/>
                <w:lang w:eastAsia="ar-SA"/>
              </w:rPr>
              <w:t xml:space="preserve"> </w:t>
            </w:r>
            <w:proofErr w:type="spellStart"/>
            <w:r w:rsidRPr="00B161BE">
              <w:rPr>
                <w:sz w:val="24"/>
                <w:szCs w:val="24"/>
                <w:lang w:eastAsia="ar-SA"/>
              </w:rPr>
              <w:t>кольорового</w:t>
            </w:r>
            <w:proofErr w:type="spellEnd"/>
            <w:r w:rsidRPr="00B161BE">
              <w:rPr>
                <w:sz w:val="24"/>
                <w:szCs w:val="24"/>
                <w:lang w:eastAsia="ar-SA"/>
              </w:rPr>
              <w:t xml:space="preserve"> дисплею</w:t>
            </w:r>
          </w:p>
        </w:tc>
        <w:tc>
          <w:tcPr>
            <w:tcW w:w="2156"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12 </w:t>
            </w:r>
            <w:proofErr w:type="spellStart"/>
            <w:r w:rsidRPr="00B161BE">
              <w:rPr>
                <w:sz w:val="24"/>
                <w:szCs w:val="24"/>
                <w:lang w:eastAsia="ar-SA"/>
              </w:rPr>
              <w:t>дюймі</w:t>
            </w:r>
            <w:proofErr w:type="gramStart"/>
            <w:r w:rsidRPr="00B161BE">
              <w:rPr>
                <w:sz w:val="24"/>
                <w:szCs w:val="24"/>
                <w:lang w:eastAsia="ar-SA"/>
              </w:rPr>
              <w:t>в</w:t>
            </w:r>
            <w:proofErr w:type="spellEnd"/>
            <w:proofErr w:type="gram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1.3</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Роздільна</w:t>
            </w:r>
            <w:proofErr w:type="spellEnd"/>
            <w:r w:rsidRPr="00B161BE">
              <w:rPr>
                <w:sz w:val="24"/>
                <w:szCs w:val="24"/>
                <w:lang w:eastAsia="ar-SA"/>
              </w:rPr>
              <w:t xml:space="preserve"> </w:t>
            </w:r>
            <w:proofErr w:type="spellStart"/>
            <w:r w:rsidRPr="00B161BE">
              <w:rPr>
                <w:sz w:val="24"/>
                <w:szCs w:val="24"/>
                <w:lang w:eastAsia="ar-SA"/>
              </w:rPr>
              <w:t>здатність</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800x600 </w:t>
            </w:r>
            <w:proofErr w:type="spellStart"/>
            <w:proofErr w:type="gramStart"/>
            <w:r w:rsidRPr="00B161BE">
              <w:rPr>
                <w:sz w:val="24"/>
                <w:szCs w:val="24"/>
                <w:lang w:eastAsia="ar-SA"/>
              </w:rPr>
              <w:t>п</w:t>
            </w:r>
            <w:proofErr w:type="gramEnd"/>
            <w:r w:rsidRPr="00B161BE">
              <w:rPr>
                <w:sz w:val="24"/>
                <w:szCs w:val="24"/>
                <w:lang w:eastAsia="ar-SA"/>
              </w:rPr>
              <w:t>ікселів</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1.4</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Час </w:t>
            </w:r>
            <w:proofErr w:type="spellStart"/>
            <w:r w:rsidRPr="00B161BE">
              <w:rPr>
                <w:sz w:val="24"/>
                <w:szCs w:val="24"/>
                <w:lang w:eastAsia="ar-SA"/>
              </w:rPr>
              <w:t>роботи</w:t>
            </w:r>
            <w:proofErr w:type="spellEnd"/>
            <w:r w:rsidRPr="00B161BE">
              <w:rPr>
                <w:sz w:val="24"/>
                <w:szCs w:val="24"/>
                <w:lang w:eastAsia="ar-SA"/>
              </w:rPr>
              <w:t xml:space="preserve"> </w:t>
            </w:r>
            <w:proofErr w:type="spellStart"/>
            <w:r w:rsidRPr="00B161BE">
              <w:rPr>
                <w:sz w:val="24"/>
                <w:szCs w:val="24"/>
                <w:lang w:eastAsia="ar-SA"/>
              </w:rPr>
              <w:t>від</w:t>
            </w:r>
            <w:proofErr w:type="spellEnd"/>
            <w:r w:rsidRPr="00B161BE">
              <w:rPr>
                <w:sz w:val="24"/>
                <w:szCs w:val="24"/>
                <w:lang w:eastAsia="ar-SA"/>
              </w:rPr>
              <w:t xml:space="preserve"> </w:t>
            </w:r>
            <w:proofErr w:type="spellStart"/>
            <w:r w:rsidRPr="00B161BE">
              <w:rPr>
                <w:sz w:val="24"/>
                <w:szCs w:val="24"/>
                <w:lang w:eastAsia="ar-SA"/>
              </w:rPr>
              <w:t>акумулятора</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4 годин</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1.5</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uk-UA" w:bidi="uk-UA"/>
              </w:rPr>
            </w:pPr>
            <w:proofErr w:type="spellStart"/>
            <w:r w:rsidRPr="00B161BE">
              <w:rPr>
                <w:sz w:val="24"/>
                <w:szCs w:val="24"/>
                <w:lang w:eastAsia="uk-UA" w:bidi="uk-UA"/>
              </w:rPr>
              <w:t>Наявність</w:t>
            </w:r>
            <w:proofErr w:type="spellEnd"/>
            <w:r w:rsidRPr="00B161BE">
              <w:rPr>
                <w:sz w:val="24"/>
                <w:szCs w:val="24"/>
                <w:lang w:eastAsia="uk-UA" w:bidi="uk-UA"/>
              </w:rPr>
              <w:t xml:space="preserve"> </w:t>
            </w:r>
            <w:proofErr w:type="spellStart"/>
            <w:r w:rsidRPr="00B161BE">
              <w:rPr>
                <w:sz w:val="24"/>
                <w:szCs w:val="24"/>
                <w:lang w:eastAsia="uk-UA" w:bidi="uk-UA"/>
              </w:rPr>
              <w:t>роз’єму</w:t>
            </w:r>
            <w:proofErr w:type="spellEnd"/>
            <w:r w:rsidRPr="00B161BE">
              <w:rPr>
                <w:sz w:val="24"/>
                <w:szCs w:val="24"/>
                <w:lang w:eastAsia="uk-UA" w:bidi="uk-UA"/>
              </w:rPr>
              <w:t xml:space="preserve"> USB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2</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1.6</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Можливість</w:t>
            </w:r>
            <w:proofErr w:type="spellEnd"/>
            <w:r w:rsidRPr="00B161BE">
              <w:rPr>
                <w:sz w:val="24"/>
                <w:szCs w:val="24"/>
                <w:lang w:eastAsia="ar-SA"/>
              </w:rPr>
              <w:t xml:space="preserve"> </w:t>
            </w:r>
            <w:proofErr w:type="spellStart"/>
            <w:proofErr w:type="gramStart"/>
            <w:r w:rsidRPr="00B161BE">
              <w:rPr>
                <w:sz w:val="24"/>
                <w:szCs w:val="24"/>
                <w:lang w:eastAsia="ar-SA"/>
              </w:rPr>
              <w:t>п</w:t>
            </w:r>
            <w:proofErr w:type="gramEnd"/>
            <w:r w:rsidRPr="00B161BE">
              <w:rPr>
                <w:sz w:val="24"/>
                <w:szCs w:val="24"/>
                <w:lang w:eastAsia="ar-SA"/>
              </w:rPr>
              <w:t>ідключення</w:t>
            </w:r>
            <w:proofErr w:type="spellEnd"/>
            <w:r w:rsidRPr="00B161BE">
              <w:rPr>
                <w:sz w:val="24"/>
                <w:szCs w:val="24"/>
                <w:lang w:eastAsia="ar-SA"/>
              </w:rPr>
              <w:t xml:space="preserve"> до </w:t>
            </w:r>
            <w:proofErr w:type="spellStart"/>
            <w:r w:rsidRPr="00B161BE">
              <w:rPr>
                <w:sz w:val="24"/>
                <w:szCs w:val="24"/>
                <w:lang w:eastAsia="ar-SA"/>
              </w:rPr>
              <w:t>центральної</w:t>
            </w:r>
            <w:proofErr w:type="spellEnd"/>
            <w:r w:rsidRPr="00B161BE">
              <w:rPr>
                <w:sz w:val="24"/>
                <w:szCs w:val="24"/>
                <w:lang w:eastAsia="ar-SA"/>
              </w:rPr>
              <w:t xml:space="preserve"> </w:t>
            </w:r>
            <w:proofErr w:type="spellStart"/>
            <w:r w:rsidRPr="00B161BE">
              <w:rPr>
                <w:sz w:val="24"/>
                <w:szCs w:val="24"/>
                <w:lang w:eastAsia="ar-SA"/>
              </w:rPr>
              <w:t>системи</w:t>
            </w:r>
            <w:proofErr w:type="spellEnd"/>
            <w:r w:rsidRPr="00B161BE">
              <w:rPr>
                <w:sz w:val="24"/>
                <w:szCs w:val="24"/>
                <w:lang w:eastAsia="ar-SA"/>
              </w:rPr>
              <w:t xml:space="preserve"> </w:t>
            </w:r>
            <w:proofErr w:type="spellStart"/>
            <w:r w:rsidRPr="00B161BE">
              <w:rPr>
                <w:sz w:val="24"/>
                <w:szCs w:val="24"/>
                <w:lang w:eastAsia="ar-SA"/>
              </w:rPr>
              <w:t>моніторингу</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t xml:space="preserve">Можливість </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2</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Збереження даних</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2.1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Збереження</w:t>
            </w:r>
            <w:proofErr w:type="spellEnd"/>
            <w:r w:rsidRPr="00B161BE">
              <w:rPr>
                <w:sz w:val="24"/>
                <w:szCs w:val="24"/>
                <w:lang w:eastAsia="ar-SA"/>
              </w:rPr>
              <w:t xml:space="preserve"> </w:t>
            </w:r>
            <w:proofErr w:type="spellStart"/>
            <w:r w:rsidRPr="00B161BE">
              <w:rPr>
                <w:sz w:val="24"/>
                <w:szCs w:val="24"/>
                <w:lang w:eastAsia="ar-SA"/>
              </w:rPr>
              <w:t>подій</w:t>
            </w:r>
            <w:proofErr w:type="spellEnd"/>
            <w:r w:rsidRPr="00B161BE">
              <w:rPr>
                <w:sz w:val="24"/>
                <w:szCs w:val="24"/>
                <w:lang w:eastAsia="ar-SA"/>
              </w:rPr>
              <w:t xml:space="preserve"> </w:t>
            </w:r>
            <w:proofErr w:type="spellStart"/>
            <w:r w:rsidRPr="00B161BE">
              <w:rPr>
                <w:sz w:val="24"/>
                <w:szCs w:val="24"/>
                <w:lang w:eastAsia="ar-SA"/>
              </w:rPr>
              <w:t>аритмій</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3000 </w:t>
            </w:r>
            <w:proofErr w:type="spellStart"/>
            <w:r w:rsidRPr="00B161BE">
              <w:rPr>
                <w:sz w:val="24"/>
                <w:szCs w:val="24"/>
                <w:lang w:eastAsia="ar-SA"/>
              </w:rPr>
              <w:t>груп</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2.2</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Збереження</w:t>
            </w:r>
            <w:proofErr w:type="spellEnd"/>
            <w:r w:rsidRPr="00E440F9">
              <w:rPr>
                <w:sz w:val="24"/>
                <w:szCs w:val="24"/>
                <w:lang w:eastAsia="ar-SA"/>
              </w:rPr>
              <w:t xml:space="preserve"> </w:t>
            </w:r>
            <w:proofErr w:type="spellStart"/>
            <w:r w:rsidRPr="00E440F9">
              <w:rPr>
                <w:sz w:val="24"/>
                <w:szCs w:val="24"/>
                <w:lang w:eastAsia="ar-SA"/>
              </w:rPr>
              <w:t>результатів</w:t>
            </w:r>
            <w:proofErr w:type="spellEnd"/>
            <w:r w:rsidRPr="00E440F9">
              <w:rPr>
                <w:sz w:val="24"/>
                <w:szCs w:val="24"/>
                <w:lang w:eastAsia="ar-SA"/>
              </w:rPr>
              <w:t xml:space="preserve"> </w:t>
            </w:r>
            <w:proofErr w:type="spellStart"/>
            <w:r w:rsidRPr="00E440F9">
              <w:rPr>
                <w:sz w:val="24"/>
                <w:szCs w:val="24"/>
                <w:lang w:eastAsia="ar-SA"/>
              </w:rPr>
              <w:t>вимірювання</w:t>
            </w:r>
            <w:proofErr w:type="spellEnd"/>
            <w:r w:rsidRPr="00E440F9">
              <w:rPr>
                <w:sz w:val="24"/>
                <w:szCs w:val="24"/>
                <w:lang w:eastAsia="ar-SA"/>
              </w:rPr>
              <w:t xml:space="preserve"> НІАТ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2400 </w:t>
            </w:r>
            <w:proofErr w:type="spellStart"/>
            <w:r w:rsidRPr="00B161BE">
              <w:rPr>
                <w:sz w:val="24"/>
                <w:szCs w:val="24"/>
                <w:lang w:eastAsia="ar-SA"/>
              </w:rPr>
              <w:t>груп</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2.3</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Максимальний</w:t>
            </w:r>
            <w:proofErr w:type="spellEnd"/>
            <w:r w:rsidRPr="00E440F9">
              <w:rPr>
                <w:sz w:val="24"/>
                <w:szCs w:val="24"/>
                <w:lang w:eastAsia="ar-SA"/>
              </w:rPr>
              <w:t xml:space="preserve"> час </w:t>
            </w:r>
            <w:proofErr w:type="spellStart"/>
            <w:r w:rsidRPr="00E440F9">
              <w:rPr>
                <w:sz w:val="24"/>
                <w:szCs w:val="24"/>
                <w:lang w:eastAsia="ar-SA"/>
              </w:rPr>
              <w:t>збереження</w:t>
            </w:r>
            <w:proofErr w:type="spellEnd"/>
            <w:r w:rsidRPr="00E440F9">
              <w:rPr>
                <w:sz w:val="24"/>
                <w:szCs w:val="24"/>
                <w:lang w:eastAsia="ar-SA"/>
              </w:rPr>
              <w:t xml:space="preserve"> </w:t>
            </w:r>
            <w:proofErr w:type="spellStart"/>
            <w:r w:rsidRPr="00E440F9">
              <w:rPr>
                <w:sz w:val="24"/>
                <w:szCs w:val="24"/>
                <w:lang w:eastAsia="ar-SA"/>
              </w:rPr>
              <w:t>голографічних</w:t>
            </w:r>
            <w:proofErr w:type="spellEnd"/>
            <w:r w:rsidRPr="00E440F9">
              <w:rPr>
                <w:sz w:val="24"/>
                <w:szCs w:val="24"/>
                <w:lang w:eastAsia="ar-SA"/>
              </w:rPr>
              <w:t xml:space="preserve">  </w:t>
            </w:r>
            <w:proofErr w:type="spellStart"/>
            <w:r w:rsidRPr="00E440F9">
              <w:rPr>
                <w:sz w:val="24"/>
                <w:szCs w:val="24"/>
                <w:lang w:eastAsia="ar-SA"/>
              </w:rPr>
              <w:t>кривих</w:t>
            </w:r>
            <w:proofErr w:type="spellEnd"/>
            <w:r w:rsidRPr="00E440F9">
              <w:rPr>
                <w:sz w:val="24"/>
                <w:szCs w:val="24"/>
                <w:lang w:eastAsia="ar-SA"/>
              </w:rPr>
              <w:t xml:space="preserve">  / </w:t>
            </w:r>
            <w:proofErr w:type="spellStart"/>
            <w:r w:rsidRPr="00E440F9">
              <w:rPr>
                <w:sz w:val="24"/>
                <w:szCs w:val="24"/>
                <w:lang w:eastAsia="ar-SA"/>
              </w:rPr>
              <w:t>хвиль</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72 годин</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3</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ЕКГ</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3.1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Швидкість</w:t>
            </w:r>
            <w:proofErr w:type="spellEnd"/>
            <w:r w:rsidRPr="00B161BE">
              <w:rPr>
                <w:sz w:val="24"/>
                <w:szCs w:val="24"/>
                <w:lang w:eastAsia="ar-SA"/>
              </w:rPr>
              <w:t xml:space="preserve"> </w:t>
            </w:r>
            <w:proofErr w:type="spellStart"/>
            <w:r w:rsidRPr="00B161BE">
              <w:rPr>
                <w:sz w:val="24"/>
                <w:szCs w:val="24"/>
                <w:lang w:eastAsia="ar-SA"/>
              </w:rPr>
              <w:t>розгортки</w:t>
            </w:r>
            <w:proofErr w:type="spellEnd"/>
            <w:r w:rsidRPr="00B161BE">
              <w:rPr>
                <w:sz w:val="24"/>
                <w:szCs w:val="24"/>
                <w:lang w:eastAsia="ar-SA"/>
              </w:rPr>
              <w:t xml:space="preserve"> сигналу ЕКГ</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6.25 мм/с, 12.5 мм/с, 25 мм/с, 50 мм/с</w:t>
            </w:r>
            <w:proofErr w:type="gramStart"/>
            <w:r w:rsidRPr="00B161BE">
              <w:rPr>
                <w:sz w:val="24"/>
                <w:szCs w:val="24"/>
                <w:lang w:eastAsia="ar-SA"/>
              </w:rPr>
              <w:t xml:space="preserve"> ,</w:t>
            </w:r>
            <w:proofErr w:type="gramEnd"/>
            <w:r w:rsidRPr="00B161BE">
              <w:rPr>
                <w:sz w:val="24"/>
                <w:szCs w:val="24"/>
                <w:lang w:eastAsia="ar-SA"/>
              </w:rPr>
              <w:t xml:space="preserve"> </w:t>
            </w:r>
            <w:proofErr w:type="spellStart"/>
            <w:r w:rsidRPr="00B161BE">
              <w:rPr>
                <w:sz w:val="24"/>
                <w:szCs w:val="24"/>
                <w:lang w:eastAsia="ar-SA"/>
              </w:rPr>
              <w:t>з</w:t>
            </w:r>
            <w:proofErr w:type="spellEnd"/>
            <w:r w:rsidRPr="00B161BE">
              <w:rPr>
                <w:sz w:val="24"/>
                <w:szCs w:val="24"/>
                <w:lang w:eastAsia="ar-SA"/>
              </w:rPr>
              <w:t xml:space="preserve"> </w:t>
            </w:r>
            <w:proofErr w:type="spellStart"/>
            <w:r w:rsidRPr="00B161BE">
              <w:rPr>
                <w:sz w:val="24"/>
                <w:szCs w:val="24"/>
                <w:lang w:eastAsia="ar-SA"/>
              </w:rPr>
              <w:t>похибкою</w:t>
            </w:r>
            <w:proofErr w:type="spellEnd"/>
            <w:r w:rsidRPr="00B161BE">
              <w:rPr>
                <w:sz w:val="24"/>
                <w:szCs w:val="24"/>
                <w:lang w:eastAsia="ar-SA"/>
              </w:rPr>
              <w:t>: ≤ ± 5%</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lastRenderedPageBreak/>
              <w:t>3.2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uk-UA" w:bidi="uk-UA"/>
              </w:rPr>
            </w:pPr>
            <w:proofErr w:type="spellStart"/>
            <w:r w:rsidRPr="00B161BE">
              <w:rPr>
                <w:sz w:val="24"/>
                <w:szCs w:val="24"/>
                <w:lang w:eastAsia="uk-UA" w:bidi="uk-UA"/>
              </w:rPr>
              <w:t>Аналіз</w:t>
            </w:r>
            <w:proofErr w:type="spellEnd"/>
            <w:r w:rsidRPr="00B161BE">
              <w:rPr>
                <w:sz w:val="24"/>
                <w:szCs w:val="24"/>
                <w:lang w:eastAsia="uk-UA" w:bidi="uk-UA"/>
              </w:rPr>
              <w:t xml:space="preserve"> </w:t>
            </w:r>
            <w:proofErr w:type="spellStart"/>
            <w:r w:rsidRPr="00B161BE">
              <w:rPr>
                <w:sz w:val="24"/>
                <w:szCs w:val="24"/>
                <w:lang w:eastAsia="uk-UA" w:bidi="uk-UA"/>
              </w:rPr>
              <w:t>аритмій</w:t>
            </w:r>
            <w:proofErr w:type="spellEnd"/>
            <w:r w:rsidRPr="00B161BE">
              <w:rPr>
                <w:sz w:val="24"/>
                <w:szCs w:val="24"/>
                <w:lang w:eastAsia="uk-UA" w:bidi="uk-UA"/>
              </w:rPr>
              <w:t xml:space="preserve"> не </w:t>
            </w:r>
            <w:proofErr w:type="spellStart"/>
            <w:r w:rsidRPr="00B161BE">
              <w:rPr>
                <w:sz w:val="24"/>
                <w:szCs w:val="24"/>
                <w:lang w:eastAsia="uk-UA" w:bidi="uk-UA"/>
              </w:rPr>
              <w:t>менше</w:t>
            </w:r>
            <w:proofErr w:type="spellEnd"/>
            <w:r w:rsidRPr="00B161BE">
              <w:rPr>
                <w:sz w:val="24"/>
                <w:szCs w:val="24"/>
                <w:lang w:eastAsia="uk-UA" w:bidi="uk-UA"/>
              </w:rPr>
              <w:t xml:space="preserve"> 27 </w:t>
            </w:r>
            <w:proofErr w:type="spellStart"/>
            <w:r w:rsidRPr="00B161BE">
              <w:rPr>
                <w:sz w:val="24"/>
                <w:szCs w:val="24"/>
                <w:lang w:eastAsia="uk-UA" w:bidi="uk-UA"/>
              </w:rPr>
              <w:t>виді</w:t>
            </w:r>
            <w:proofErr w:type="gramStart"/>
            <w:r w:rsidRPr="00B161BE">
              <w:rPr>
                <w:sz w:val="24"/>
                <w:szCs w:val="24"/>
                <w:lang w:eastAsia="uk-UA" w:bidi="uk-UA"/>
              </w:rPr>
              <w:t>в</w:t>
            </w:r>
            <w:proofErr w:type="spellEnd"/>
            <w:proofErr w:type="gramEnd"/>
            <w:r w:rsidRPr="00B161BE">
              <w:rPr>
                <w:sz w:val="24"/>
                <w:szCs w:val="24"/>
                <w:lang w:eastAsia="uk-UA" w:bidi="uk-U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Наявність</w:t>
            </w:r>
            <w:proofErr w:type="spellEnd"/>
            <w:r w:rsidRPr="00B161BE">
              <w:rPr>
                <w:sz w:val="24"/>
                <w:szCs w:val="24"/>
                <w:lang w:eastAsia="ar-SA"/>
              </w:rPr>
              <w:t xml:space="preserve"> </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3.3</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uk-UA" w:bidi="uk-UA"/>
              </w:rPr>
            </w:pPr>
            <w:proofErr w:type="spellStart"/>
            <w:r w:rsidRPr="00E440F9">
              <w:rPr>
                <w:sz w:val="24"/>
                <w:szCs w:val="24"/>
                <w:lang w:eastAsia="uk-UA" w:bidi="uk-UA"/>
              </w:rPr>
              <w:t>Розрахунок</w:t>
            </w:r>
            <w:proofErr w:type="spellEnd"/>
            <w:r w:rsidRPr="00E440F9">
              <w:rPr>
                <w:sz w:val="24"/>
                <w:szCs w:val="24"/>
                <w:lang w:eastAsia="uk-UA" w:bidi="uk-UA"/>
              </w:rPr>
              <w:t xml:space="preserve"> </w:t>
            </w:r>
            <w:proofErr w:type="spellStart"/>
            <w:r w:rsidRPr="00E440F9">
              <w:rPr>
                <w:sz w:val="24"/>
                <w:szCs w:val="24"/>
                <w:lang w:eastAsia="uk-UA" w:bidi="uk-UA"/>
              </w:rPr>
              <w:t>аналізу</w:t>
            </w:r>
            <w:proofErr w:type="spellEnd"/>
            <w:r w:rsidRPr="00E440F9">
              <w:rPr>
                <w:sz w:val="24"/>
                <w:szCs w:val="24"/>
                <w:lang w:eastAsia="uk-UA" w:bidi="uk-UA"/>
              </w:rPr>
              <w:t xml:space="preserve">  ЕКГ, </w:t>
            </w:r>
            <w:proofErr w:type="spellStart"/>
            <w:r w:rsidRPr="00E440F9">
              <w:rPr>
                <w:sz w:val="24"/>
                <w:szCs w:val="24"/>
                <w:lang w:eastAsia="uk-UA" w:bidi="uk-UA"/>
              </w:rPr>
              <w:t>параметри</w:t>
            </w:r>
            <w:proofErr w:type="spellEnd"/>
            <w:r w:rsidRPr="00E440F9">
              <w:rPr>
                <w:sz w:val="24"/>
                <w:szCs w:val="24"/>
                <w:lang w:eastAsia="uk-UA" w:bidi="uk-U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HR, PVC, ST, QT та </w:t>
            </w:r>
            <w:proofErr w:type="spellStart"/>
            <w:r w:rsidRPr="00B161BE">
              <w:rPr>
                <w:sz w:val="24"/>
                <w:szCs w:val="24"/>
                <w:lang w:eastAsia="ar-SA"/>
              </w:rPr>
              <w:t>аналіз</w:t>
            </w:r>
            <w:proofErr w:type="spellEnd"/>
            <w:r w:rsidRPr="00B161BE">
              <w:rPr>
                <w:sz w:val="24"/>
                <w:szCs w:val="24"/>
                <w:lang w:eastAsia="ar-SA"/>
              </w:rPr>
              <w:t xml:space="preserve"> </w:t>
            </w:r>
            <w:proofErr w:type="spellStart"/>
            <w:r w:rsidRPr="00B161BE">
              <w:rPr>
                <w:sz w:val="24"/>
                <w:szCs w:val="24"/>
                <w:lang w:eastAsia="ar-SA"/>
              </w:rPr>
              <w:t>аритмії</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3.4</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Діапазон</w:t>
            </w:r>
            <w:proofErr w:type="spellEnd"/>
            <w:r w:rsidRPr="00E440F9">
              <w:rPr>
                <w:sz w:val="24"/>
                <w:szCs w:val="24"/>
                <w:lang w:eastAsia="ar-SA"/>
              </w:rPr>
              <w:t xml:space="preserve"> </w:t>
            </w:r>
            <w:proofErr w:type="spellStart"/>
            <w:r w:rsidRPr="00E440F9">
              <w:rPr>
                <w:sz w:val="24"/>
                <w:szCs w:val="24"/>
                <w:lang w:eastAsia="ar-SA"/>
              </w:rPr>
              <w:t>вимірювання</w:t>
            </w:r>
            <w:proofErr w:type="spellEnd"/>
            <w:r w:rsidRPr="00E440F9">
              <w:rPr>
                <w:sz w:val="24"/>
                <w:szCs w:val="24"/>
                <w:lang w:eastAsia="ar-SA"/>
              </w:rPr>
              <w:t xml:space="preserve"> </w:t>
            </w:r>
            <w:proofErr w:type="spellStart"/>
            <w:r w:rsidRPr="00E440F9">
              <w:rPr>
                <w:sz w:val="24"/>
                <w:szCs w:val="24"/>
                <w:lang w:eastAsia="ar-SA"/>
              </w:rPr>
              <w:t>частоти</w:t>
            </w:r>
            <w:proofErr w:type="spellEnd"/>
            <w:r w:rsidRPr="00E440F9">
              <w:rPr>
                <w:sz w:val="24"/>
                <w:szCs w:val="24"/>
                <w:lang w:eastAsia="ar-SA"/>
              </w:rPr>
              <w:t xml:space="preserve"> </w:t>
            </w:r>
            <w:proofErr w:type="spellStart"/>
            <w:r w:rsidRPr="00E440F9">
              <w:rPr>
                <w:sz w:val="24"/>
                <w:szCs w:val="24"/>
                <w:lang w:eastAsia="ar-SA"/>
              </w:rPr>
              <w:t>серцевих</w:t>
            </w:r>
            <w:proofErr w:type="spellEnd"/>
            <w:r w:rsidRPr="00E440F9">
              <w:rPr>
                <w:sz w:val="24"/>
                <w:szCs w:val="24"/>
                <w:lang w:eastAsia="ar-SA"/>
              </w:rPr>
              <w:t xml:space="preserve"> </w:t>
            </w:r>
            <w:proofErr w:type="spellStart"/>
            <w:r w:rsidRPr="00E440F9">
              <w:rPr>
                <w:sz w:val="24"/>
                <w:szCs w:val="24"/>
                <w:lang w:eastAsia="ar-SA"/>
              </w:rPr>
              <w:t>скорочень</w:t>
            </w:r>
            <w:proofErr w:type="spellEnd"/>
            <w:r w:rsidRPr="00E440F9">
              <w:rPr>
                <w:sz w:val="24"/>
                <w:szCs w:val="24"/>
                <w:lang w:eastAsia="ar-SA"/>
              </w:rPr>
              <w:t xml:space="preserve"> у </w:t>
            </w:r>
            <w:proofErr w:type="spellStart"/>
            <w:r w:rsidRPr="00E440F9">
              <w:rPr>
                <w:sz w:val="24"/>
                <w:szCs w:val="24"/>
                <w:lang w:eastAsia="ar-SA"/>
              </w:rPr>
              <w:t>новонароджених</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proofErr w:type="gramStart"/>
            <w:r w:rsidRPr="00B161BE">
              <w:rPr>
                <w:sz w:val="24"/>
                <w:szCs w:val="24"/>
                <w:lang w:eastAsia="ar-SA"/>
              </w:rPr>
              <w:t>г</w:t>
            </w:r>
            <w:proofErr w:type="gramEnd"/>
            <w:r w:rsidRPr="00B161BE">
              <w:rPr>
                <w:sz w:val="24"/>
                <w:szCs w:val="24"/>
                <w:lang w:eastAsia="ar-SA"/>
              </w:rPr>
              <w:t>ірше</w:t>
            </w:r>
            <w:proofErr w:type="spellEnd"/>
            <w:r w:rsidRPr="00B161BE">
              <w:rPr>
                <w:sz w:val="24"/>
                <w:szCs w:val="24"/>
                <w:lang w:eastAsia="ar-SA"/>
              </w:rPr>
              <w:t xml:space="preserve"> 10 - 3</w:t>
            </w:r>
            <w:r>
              <w:rPr>
                <w:sz w:val="24"/>
                <w:szCs w:val="24"/>
                <w:lang w:val="en-US" w:eastAsia="ar-SA"/>
              </w:rPr>
              <w:t>5</w:t>
            </w:r>
            <w:r w:rsidRPr="00B161BE">
              <w:rPr>
                <w:sz w:val="24"/>
                <w:szCs w:val="24"/>
                <w:lang w:eastAsia="ar-SA"/>
              </w:rPr>
              <w:t>0  уд/</w:t>
            </w:r>
            <w:proofErr w:type="spellStart"/>
            <w:r w:rsidRPr="00B161BE">
              <w:rPr>
                <w:sz w:val="24"/>
                <w:szCs w:val="24"/>
                <w:lang w:eastAsia="ar-SA"/>
              </w:rPr>
              <w:t>хв</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3.5</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Точність</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ЧСС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proofErr w:type="gramStart"/>
            <w:r w:rsidRPr="00B161BE">
              <w:rPr>
                <w:sz w:val="24"/>
                <w:szCs w:val="24"/>
                <w:lang w:eastAsia="ar-SA"/>
              </w:rPr>
              <w:t xml:space="preserve">не </w:t>
            </w:r>
            <w:proofErr w:type="spellStart"/>
            <w:r w:rsidRPr="00B161BE">
              <w:rPr>
                <w:sz w:val="24"/>
                <w:szCs w:val="24"/>
                <w:lang w:eastAsia="ar-SA"/>
              </w:rPr>
              <w:t>б</w:t>
            </w:r>
            <w:proofErr w:type="gramEnd"/>
            <w:r w:rsidRPr="00B161BE">
              <w:rPr>
                <w:sz w:val="24"/>
                <w:szCs w:val="24"/>
                <w:lang w:eastAsia="ar-SA"/>
              </w:rPr>
              <w:t>ільше</w:t>
            </w:r>
            <w:proofErr w:type="spellEnd"/>
            <w:r w:rsidRPr="00B161BE">
              <w:rPr>
                <w:sz w:val="24"/>
                <w:szCs w:val="24"/>
                <w:lang w:eastAsia="ar-SA"/>
              </w:rPr>
              <w:t xml:space="preserve"> ±1% </w:t>
            </w:r>
            <w:proofErr w:type="spellStart"/>
            <w:r w:rsidRPr="00B161BE">
              <w:rPr>
                <w:sz w:val="24"/>
                <w:szCs w:val="24"/>
                <w:lang w:eastAsia="ar-SA"/>
              </w:rPr>
              <w:t>або</w:t>
            </w:r>
            <w:proofErr w:type="spellEnd"/>
            <w:r w:rsidRPr="00B161BE">
              <w:rPr>
                <w:sz w:val="24"/>
                <w:szCs w:val="24"/>
                <w:lang w:eastAsia="ar-SA"/>
              </w:rPr>
              <w:t xml:space="preserve"> ±1 уд/</w:t>
            </w:r>
            <w:proofErr w:type="spellStart"/>
            <w:r w:rsidRPr="00B161BE">
              <w:rPr>
                <w:sz w:val="24"/>
                <w:szCs w:val="24"/>
                <w:lang w:eastAsia="ar-SA"/>
              </w:rPr>
              <w:t>хв</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4</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Дихання</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4.1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Діапазон</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частоти</w:t>
            </w:r>
            <w:proofErr w:type="spellEnd"/>
            <w:r w:rsidRPr="00B161BE">
              <w:rPr>
                <w:sz w:val="24"/>
                <w:szCs w:val="24"/>
                <w:lang w:eastAsia="ar-SA"/>
              </w:rPr>
              <w:t xml:space="preserve">  </w:t>
            </w:r>
            <w:proofErr w:type="spellStart"/>
            <w:r w:rsidRPr="00B161BE">
              <w:rPr>
                <w:sz w:val="24"/>
                <w:szCs w:val="24"/>
                <w:lang w:eastAsia="ar-SA"/>
              </w:rPr>
              <w:t>дихання</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w:t>
            </w:r>
            <w:proofErr w:type="spellStart"/>
            <w:r w:rsidRPr="00B161BE">
              <w:rPr>
                <w:sz w:val="24"/>
                <w:szCs w:val="24"/>
                <w:lang w:eastAsia="ar-SA"/>
              </w:rPr>
              <w:t>ніж</w:t>
            </w:r>
            <w:proofErr w:type="spellEnd"/>
            <w:r w:rsidRPr="00B161BE">
              <w:rPr>
                <w:sz w:val="24"/>
                <w:szCs w:val="24"/>
                <w:lang w:eastAsia="ar-SA"/>
              </w:rPr>
              <w:t xml:space="preserve"> 0- 150 </w:t>
            </w:r>
            <w:proofErr w:type="spellStart"/>
            <w:r w:rsidRPr="00B161BE">
              <w:rPr>
                <w:sz w:val="24"/>
                <w:szCs w:val="24"/>
                <w:lang w:eastAsia="ar-SA"/>
              </w:rPr>
              <w:t>вдих</w:t>
            </w:r>
            <w:proofErr w:type="spellEnd"/>
            <w:r w:rsidRPr="00B161BE">
              <w:rPr>
                <w:sz w:val="24"/>
                <w:szCs w:val="24"/>
                <w:lang w:eastAsia="ar-SA"/>
              </w:rPr>
              <w:t>/</w:t>
            </w:r>
            <w:proofErr w:type="spellStart"/>
            <w:r w:rsidRPr="00B161BE">
              <w:rPr>
                <w:sz w:val="24"/>
                <w:szCs w:val="24"/>
                <w:lang w:eastAsia="ar-SA"/>
              </w:rPr>
              <w:t>хв</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4.2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Точність</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proofErr w:type="gramStart"/>
            <w:r w:rsidRPr="00B161BE">
              <w:rPr>
                <w:sz w:val="24"/>
                <w:szCs w:val="24"/>
                <w:lang w:eastAsia="ar-SA"/>
              </w:rPr>
              <w:t xml:space="preserve">не </w:t>
            </w:r>
            <w:proofErr w:type="spellStart"/>
            <w:r w:rsidRPr="00B161BE">
              <w:rPr>
                <w:sz w:val="24"/>
                <w:szCs w:val="24"/>
                <w:lang w:eastAsia="ar-SA"/>
              </w:rPr>
              <w:t>б</w:t>
            </w:r>
            <w:proofErr w:type="gramEnd"/>
            <w:r w:rsidRPr="00B161BE">
              <w:rPr>
                <w:sz w:val="24"/>
                <w:szCs w:val="24"/>
                <w:lang w:eastAsia="ar-SA"/>
              </w:rPr>
              <w:t>ільше</w:t>
            </w:r>
            <w:proofErr w:type="spellEnd"/>
            <w:r w:rsidRPr="00B161BE">
              <w:rPr>
                <w:sz w:val="24"/>
                <w:szCs w:val="24"/>
                <w:lang w:eastAsia="ar-SA"/>
              </w:rPr>
              <w:t xml:space="preserve">  ±2 </w:t>
            </w:r>
            <w:proofErr w:type="spellStart"/>
            <w:r w:rsidRPr="00B161BE">
              <w:rPr>
                <w:sz w:val="24"/>
                <w:szCs w:val="24"/>
                <w:lang w:eastAsia="ar-SA"/>
              </w:rPr>
              <w:t>вдих</w:t>
            </w:r>
            <w:proofErr w:type="spellEnd"/>
            <w:r w:rsidRPr="00B161BE">
              <w:rPr>
                <w:sz w:val="24"/>
                <w:szCs w:val="24"/>
                <w:lang w:eastAsia="ar-SA"/>
              </w:rPr>
              <w:t>/</w:t>
            </w:r>
            <w:proofErr w:type="spellStart"/>
            <w:r w:rsidRPr="00B161BE">
              <w:rPr>
                <w:sz w:val="24"/>
                <w:szCs w:val="24"/>
                <w:lang w:eastAsia="ar-SA"/>
              </w:rPr>
              <w:t>хв</w:t>
            </w:r>
            <w:proofErr w:type="spellEnd"/>
            <w:r w:rsidRPr="00B161BE">
              <w:rPr>
                <w:sz w:val="24"/>
                <w:szCs w:val="24"/>
                <w:lang w:eastAsia="ar-SA"/>
              </w:rPr>
              <w:t xml:space="preserve"> </w:t>
            </w:r>
            <w:proofErr w:type="spellStart"/>
            <w:r w:rsidRPr="00B161BE">
              <w:rPr>
                <w:sz w:val="24"/>
                <w:szCs w:val="24"/>
                <w:lang w:eastAsia="ar-SA"/>
              </w:rPr>
              <w:t>або</w:t>
            </w:r>
            <w:proofErr w:type="spellEnd"/>
            <w:r w:rsidRPr="00B161BE">
              <w:rPr>
                <w:sz w:val="24"/>
                <w:szCs w:val="24"/>
                <w:lang w:eastAsia="ar-SA"/>
              </w:rPr>
              <w:t xml:space="preserve">  ±2%</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5</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НІАТ</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Метод </w:t>
            </w:r>
            <w:proofErr w:type="spellStart"/>
            <w:r w:rsidRPr="00B161BE">
              <w:rPr>
                <w:sz w:val="24"/>
                <w:szCs w:val="24"/>
                <w:lang w:eastAsia="ar-SA"/>
              </w:rPr>
              <w:t>неінвазивного</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артеріального</w:t>
            </w:r>
            <w:proofErr w:type="spellEnd"/>
            <w:r w:rsidRPr="00B161BE">
              <w:rPr>
                <w:sz w:val="24"/>
                <w:szCs w:val="24"/>
                <w:lang w:eastAsia="ar-SA"/>
              </w:rPr>
              <w:t xml:space="preserve"> </w:t>
            </w:r>
            <w:proofErr w:type="spellStart"/>
            <w:r w:rsidRPr="00B161BE">
              <w:rPr>
                <w:sz w:val="24"/>
                <w:szCs w:val="24"/>
                <w:lang w:eastAsia="ar-SA"/>
              </w:rPr>
              <w:t>тиску</w:t>
            </w:r>
            <w:proofErr w:type="spellEnd"/>
            <w:r w:rsidRPr="00B161BE">
              <w:rPr>
                <w:sz w:val="24"/>
                <w:szCs w:val="24"/>
                <w:lang w:eastAsia="ar-SA"/>
              </w:rPr>
              <w:t xml:space="preserve"> </w:t>
            </w:r>
            <w:proofErr w:type="spellStart"/>
            <w:r w:rsidRPr="00B161BE">
              <w:rPr>
                <w:sz w:val="24"/>
                <w:szCs w:val="24"/>
                <w:lang w:eastAsia="ar-SA"/>
              </w:rPr>
              <w:t>осцилометричний</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t>наявність</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rPr>
          <w:trHeight w:val="952"/>
        </w:trPr>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Режим </w:t>
            </w:r>
            <w:proofErr w:type="spellStart"/>
            <w:r w:rsidRPr="00B161BE">
              <w:rPr>
                <w:sz w:val="24"/>
                <w:szCs w:val="24"/>
                <w:lang w:eastAsia="ar-SA"/>
              </w:rPr>
              <w:t>роботи</w:t>
            </w:r>
            <w:proofErr w:type="spellEnd"/>
            <w:r w:rsidRPr="00B161BE">
              <w:rPr>
                <w:sz w:val="24"/>
                <w:szCs w:val="24"/>
                <w:lang w:eastAsia="ar-SA"/>
              </w:rPr>
              <w:t xml:space="preserve"> не </w:t>
            </w:r>
            <w:proofErr w:type="spellStart"/>
            <w:r w:rsidRPr="00B161BE">
              <w:rPr>
                <w:sz w:val="24"/>
                <w:szCs w:val="24"/>
                <w:lang w:eastAsia="ar-SA"/>
              </w:rPr>
              <w:t>гірше</w:t>
            </w:r>
            <w:proofErr w:type="spellEnd"/>
            <w:r w:rsidRPr="00B161BE">
              <w:rPr>
                <w:sz w:val="24"/>
                <w:szCs w:val="24"/>
                <w:lang w:eastAsia="ar-SA"/>
              </w:rPr>
              <w:t xml:space="preserve"> </w:t>
            </w:r>
            <w:proofErr w:type="spellStart"/>
            <w:r w:rsidRPr="00B161BE">
              <w:rPr>
                <w:sz w:val="24"/>
                <w:szCs w:val="24"/>
                <w:lang w:eastAsia="ar-SA"/>
              </w:rPr>
              <w:t>ручний</w:t>
            </w:r>
            <w:proofErr w:type="spellEnd"/>
            <w:r w:rsidRPr="00B161BE">
              <w:rPr>
                <w:sz w:val="24"/>
                <w:szCs w:val="24"/>
                <w:lang w:eastAsia="ar-SA"/>
              </w:rPr>
              <w:t xml:space="preserve">, </w:t>
            </w:r>
            <w:proofErr w:type="spellStart"/>
            <w:r w:rsidRPr="00B161BE">
              <w:rPr>
                <w:sz w:val="24"/>
                <w:szCs w:val="24"/>
                <w:lang w:eastAsia="ar-SA"/>
              </w:rPr>
              <w:t>автоматичний</w:t>
            </w:r>
            <w:proofErr w:type="spellEnd"/>
            <w:r w:rsidRPr="00B161BE">
              <w:rPr>
                <w:sz w:val="24"/>
                <w:szCs w:val="24"/>
                <w:lang w:eastAsia="ar-SA"/>
              </w:rPr>
              <w:t xml:space="preserve">, STAT, </w:t>
            </w:r>
            <w:proofErr w:type="spellStart"/>
            <w:proofErr w:type="gramStart"/>
            <w:r w:rsidRPr="00B161BE">
              <w:rPr>
                <w:sz w:val="24"/>
                <w:szCs w:val="24"/>
                <w:lang w:eastAsia="ar-SA"/>
              </w:rPr>
              <w:t>посл</w:t>
            </w:r>
            <w:proofErr w:type="gramEnd"/>
            <w:r w:rsidRPr="00B161BE">
              <w:rPr>
                <w:sz w:val="24"/>
                <w:szCs w:val="24"/>
                <w:lang w:eastAsia="ar-SA"/>
              </w:rPr>
              <w:t>ідовний</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t xml:space="preserve">наявність </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5.3</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Діапазон</w:t>
            </w:r>
            <w:proofErr w:type="spellEnd"/>
            <w:r w:rsidRPr="00E440F9">
              <w:rPr>
                <w:sz w:val="24"/>
                <w:szCs w:val="24"/>
                <w:lang w:eastAsia="ar-SA"/>
              </w:rPr>
              <w:t xml:space="preserve"> </w:t>
            </w:r>
            <w:proofErr w:type="spellStart"/>
            <w:r w:rsidRPr="00E440F9">
              <w:rPr>
                <w:sz w:val="24"/>
                <w:szCs w:val="24"/>
                <w:lang w:eastAsia="ar-SA"/>
              </w:rPr>
              <w:t>систолічного</w:t>
            </w:r>
            <w:proofErr w:type="spellEnd"/>
            <w:r w:rsidRPr="00E440F9">
              <w:rPr>
                <w:sz w:val="24"/>
                <w:szCs w:val="24"/>
                <w:lang w:eastAsia="ar-SA"/>
              </w:rPr>
              <w:t xml:space="preserve"> </w:t>
            </w:r>
            <w:proofErr w:type="spellStart"/>
            <w:r w:rsidRPr="00E440F9">
              <w:rPr>
                <w:sz w:val="24"/>
                <w:szCs w:val="24"/>
                <w:lang w:eastAsia="ar-SA"/>
              </w:rPr>
              <w:t>тиску</w:t>
            </w:r>
            <w:proofErr w:type="spellEnd"/>
            <w:r w:rsidRPr="00E440F9">
              <w:rPr>
                <w:sz w:val="24"/>
                <w:szCs w:val="24"/>
                <w:lang w:eastAsia="ar-SA"/>
              </w:rPr>
              <w:t xml:space="preserve"> у </w:t>
            </w:r>
            <w:proofErr w:type="spellStart"/>
            <w:r w:rsidRPr="00E440F9">
              <w:rPr>
                <w:sz w:val="24"/>
                <w:szCs w:val="24"/>
                <w:lang w:eastAsia="ar-SA"/>
              </w:rPr>
              <w:t>новонароджених</w:t>
            </w:r>
            <w:proofErr w:type="spellEnd"/>
          </w:p>
        </w:tc>
        <w:tc>
          <w:tcPr>
            <w:tcW w:w="2156"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E440F9">
              <w:rPr>
                <w:sz w:val="24"/>
                <w:szCs w:val="24"/>
                <w:lang w:eastAsia="ar-SA"/>
              </w:rPr>
              <w:t xml:space="preserve">не </w:t>
            </w:r>
            <w:proofErr w:type="spellStart"/>
            <w:r w:rsidRPr="00E440F9">
              <w:rPr>
                <w:sz w:val="24"/>
                <w:szCs w:val="24"/>
                <w:lang w:eastAsia="ar-SA"/>
              </w:rPr>
              <w:t>менше</w:t>
            </w:r>
            <w:proofErr w:type="spellEnd"/>
            <w:r w:rsidRPr="00E440F9">
              <w:rPr>
                <w:sz w:val="24"/>
                <w:szCs w:val="24"/>
                <w:lang w:eastAsia="ar-SA"/>
              </w:rPr>
              <w:t xml:space="preserve">: </w:t>
            </w:r>
          </w:p>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E440F9">
              <w:rPr>
                <w:sz w:val="24"/>
                <w:szCs w:val="24"/>
                <w:lang w:eastAsia="ar-SA"/>
              </w:rPr>
              <w:t xml:space="preserve">30-135 мм </w:t>
            </w:r>
            <w:proofErr w:type="spellStart"/>
            <w:r w:rsidRPr="00E440F9">
              <w:rPr>
                <w:sz w:val="24"/>
                <w:szCs w:val="24"/>
                <w:lang w:eastAsia="ar-SA"/>
              </w:rPr>
              <w:t>рт</w:t>
            </w:r>
            <w:proofErr w:type="gramStart"/>
            <w:r w:rsidRPr="00E440F9">
              <w:rPr>
                <w:sz w:val="24"/>
                <w:szCs w:val="24"/>
                <w:lang w:eastAsia="ar-SA"/>
              </w:rPr>
              <w:t>.с</w:t>
            </w:r>
            <w:proofErr w:type="gramEnd"/>
            <w:r w:rsidRPr="00E440F9">
              <w:rPr>
                <w:sz w:val="24"/>
                <w:szCs w:val="24"/>
                <w:lang w:eastAsia="ar-SA"/>
              </w:rPr>
              <w:t>т</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5.4</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Діапазон</w:t>
            </w:r>
            <w:proofErr w:type="spellEnd"/>
            <w:r w:rsidRPr="00E440F9">
              <w:rPr>
                <w:sz w:val="24"/>
                <w:szCs w:val="24"/>
                <w:lang w:eastAsia="ar-SA"/>
              </w:rPr>
              <w:t xml:space="preserve"> </w:t>
            </w:r>
            <w:proofErr w:type="spellStart"/>
            <w:r w:rsidRPr="00E440F9">
              <w:rPr>
                <w:sz w:val="24"/>
                <w:szCs w:val="24"/>
                <w:lang w:eastAsia="ar-SA"/>
              </w:rPr>
              <w:t>діастолічного</w:t>
            </w:r>
            <w:proofErr w:type="spellEnd"/>
            <w:r w:rsidRPr="00E440F9">
              <w:rPr>
                <w:sz w:val="24"/>
                <w:szCs w:val="24"/>
                <w:lang w:eastAsia="ar-SA"/>
              </w:rPr>
              <w:t xml:space="preserve"> </w:t>
            </w:r>
            <w:proofErr w:type="spellStart"/>
            <w:r w:rsidRPr="00E440F9">
              <w:rPr>
                <w:sz w:val="24"/>
                <w:szCs w:val="24"/>
                <w:lang w:eastAsia="ar-SA"/>
              </w:rPr>
              <w:t>тиску</w:t>
            </w:r>
            <w:proofErr w:type="spellEnd"/>
            <w:r w:rsidRPr="00E440F9">
              <w:rPr>
                <w:sz w:val="24"/>
                <w:szCs w:val="24"/>
                <w:lang w:eastAsia="ar-SA"/>
              </w:rPr>
              <w:t xml:space="preserve"> у </w:t>
            </w:r>
            <w:proofErr w:type="spellStart"/>
            <w:r w:rsidRPr="00E440F9">
              <w:rPr>
                <w:sz w:val="24"/>
                <w:szCs w:val="24"/>
                <w:lang w:eastAsia="ar-SA"/>
              </w:rPr>
              <w:t>новонароджених</w:t>
            </w:r>
            <w:proofErr w:type="spellEnd"/>
            <w:r w:rsidRPr="00E440F9">
              <w:rPr>
                <w:sz w:val="24"/>
                <w:szCs w:val="24"/>
                <w:lang w:eastAsia="ar-SA"/>
              </w:rPr>
              <w:t xml:space="preserve"> </w:t>
            </w:r>
          </w:p>
        </w:tc>
        <w:tc>
          <w:tcPr>
            <w:tcW w:w="2156"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E440F9">
              <w:rPr>
                <w:sz w:val="24"/>
                <w:szCs w:val="24"/>
                <w:lang w:eastAsia="ar-SA"/>
              </w:rPr>
              <w:t xml:space="preserve">не </w:t>
            </w:r>
            <w:proofErr w:type="spellStart"/>
            <w:r w:rsidRPr="00E440F9">
              <w:rPr>
                <w:sz w:val="24"/>
                <w:szCs w:val="24"/>
                <w:lang w:eastAsia="ar-SA"/>
              </w:rPr>
              <w:t>менше</w:t>
            </w:r>
            <w:proofErr w:type="spellEnd"/>
          </w:p>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E440F9">
              <w:rPr>
                <w:sz w:val="24"/>
                <w:szCs w:val="24"/>
                <w:lang w:eastAsia="ar-SA"/>
              </w:rPr>
              <w:t xml:space="preserve">10-110 мм </w:t>
            </w:r>
            <w:proofErr w:type="spellStart"/>
            <w:r w:rsidRPr="00E440F9">
              <w:rPr>
                <w:sz w:val="24"/>
                <w:szCs w:val="24"/>
                <w:lang w:eastAsia="ar-SA"/>
              </w:rPr>
              <w:t>рт</w:t>
            </w:r>
            <w:proofErr w:type="gramStart"/>
            <w:r w:rsidRPr="00E440F9">
              <w:rPr>
                <w:sz w:val="24"/>
                <w:szCs w:val="24"/>
                <w:lang w:eastAsia="ar-SA"/>
              </w:rPr>
              <w:t>.с</w:t>
            </w:r>
            <w:proofErr w:type="gramEnd"/>
            <w:r w:rsidRPr="00E440F9">
              <w:rPr>
                <w:sz w:val="24"/>
                <w:szCs w:val="24"/>
                <w:lang w:eastAsia="ar-SA"/>
              </w:rPr>
              <w:t>т</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5.5</w:t>
            </w:r>
          </w:p>
        </w:tc>
        <w:tc>
          <w:tcPr>
            <w:tcW w:w="3929"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E440F9">
              <w:rPr>
                <w:sz w:val="24"/>
                <w:szCs w:val="24"/>
                <w:lang w:eastAsia="ar-SA"/>
              </w:rPr>
              <w:t>Діапазон</w:t>
            </w:r>
            <w:proofErr w:type="spellEnd"/>
            <w:r w:rsidRPr="00E440F9">
              <w:rPr>
                <w:sz w:val="24"/>
                <w:szCs w:val="24"/>
                <w:lang w:eastAsia="ar-SA"/>
              </w:rPr>
              <w:t xml:space="preserve"> </w:t>
            </w:r>
            <w:proofErr w:type="spellStart"/>
            <w:r w:rsidRPr="00E440F9">
              <w:rPr>
                <w:sz w:val="24"/>
                <w:szCs w:val="24"/>
                <w:lang w:eastAsia="ar-SA"/>
              </w:rPr>
              <w:t>середнього</w:t>
            </w:r>
            <w:proofErr w:type="spellEnd"/>
            <w:r w:rsidRPr="00E440F9">
              <w:rPr>
                <w:sz w:val="24"/>
                <w:szCs w:val="24"/>
                <w:lang w:eastAsia="ar-SA"/>
              </w:rPr>
              <w:t xml:space="preserve"> </w:t>
            </w:r>
            <w:proofErr w:type="spellStart"/>
            <w:r w:rsidRPr="00E440F9">
              <w:rPr>
                <w:sz w:val="24"/>
                <w:szCs w:val="24"/>
                <w:lang w:eastAsia="ar-SA"/>
              </w:rPr>
              <w:t>тиску</w:t>
            </w:r>
            <w:proofErr w:type="spellEnd"/>
            <w:r w:rsidRPr="00E440F9">
              <w:rPr>
                <w:sz w:val="24"/>
                <w:szCs w:val="24"/>
                <w:lang w:eastAsia="ar-SA"/>
              </w:rPr>
              <w:t xml:space="preserve"> у </w:t>
            </w:r>
            <w:proofErr w:type="spellStart"/>
            <w:r w:rsidRPr="00E440F9">
              <w:rPr>
                <w:sz w:val="24"/>
                <w:szCs w:val="24"/>
                <w:lang w:eastAsia="ar-SA"/>
              </w:rPr>
              <w:t>новонароджених</w:t>
            </w:r>
            <w:proofErr w:type="spellEnd"/>
          </w:p>
        </w:tc>
        <w:tc>
          <w:tcPr>
            <w:tcW w:w="2156" w:type="dxa"/>
            <w:vAlign w:val="center"/>
          </w:tcPr>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E440F9">
              <w:rPr>
                <w:sz w:val="24"/>
                <w:szCs w:val="24"/>
                <w:lang w:eastAsia="ar-SA"/>
              </w:rPr>
              <w:t xml:space="preserve">не </w:t>
            </w:r>
            <w:proofErr w:type="spellStart"/>
            <w:r w:rsidRPr="00E440F9">
              <w:rPr>
                <w:sz w:val="24"/>
                <w:szCs w:val="24"/>
                <w:lang w:eastAsia="ar-SA"/>
              </w:rPr>
              <w:t>менше</w:t>
            </w:r>
            <w:proofErr w:type="spellEnd"/>
            <w:r w:rsidRPr="00E440F9">
              <w:rPr>
                <w:sz w:val="24"/>
                <w:szCs w:val="24"/>
                <w:lang w:eastAsia="ar-SA"/>
              </w:rPr>
              <w:t xml:space="preserve">: </w:t>
            </w:r>
          </w:p>
          <w:p w:rsidR="00C748F5" w:rsidRPr="00E440F9"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E440F9">
              <w:rPr>
                <w:sz w:val="24"/>
                <w:szCs w:val="24"/>
                <w:lang w:eastAsia="ar-SA"/>
              </w:rPr>
              <w:t xml:space="preserve">20-125 мм </w:t>
            </w:r>
            <w:proofErr w:type="spellStart"/>
            <w:r w:rsidRPr="00E440F9">
              <w:rPr>
                <w:sz w:val="24"/>
                <w:szCs w:val="24"/>
                <w:lang w:eastAsia="ar-SA"/>
              </w:rPr>
              <w:t>рт</w:t>
            </w:r>
            <w:proofErr w:type="gramStart"/>
            <w:r w:rsidRPr="00E440F9">
              <w:rPr>
                <w:sz w:val="24"/>
                <w:szCs w:val="24"/>
                <w:lang w:eastAsia="ar-SA"/>
              </w:rPr>
              <w:t>.с</w:t>
            </w:r>
            <w:proofErr w:type="gramEnd"/>
            <w:r w:rsidRPr="00E440F9">
              <w:rPr>
                <w:sz w:val="24"/>
                <w:szCs w:val="24"/>
                <w:lang w:eastAsia="ar-SA"/>
              </w:rPr>
              <w:t>т</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5.6</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Функція</w:t>
            </w:r>
            <w:proofErr w:type="spellEnd"/>
            <w:r w:rsidRPr="00B161BE">
              <w:rPr>
                <w:sz w:val="24"/>
                <w:szCs w:val="24"/>
                <w:lang w:eastAsia="ar-SA"/>
              </w:rPr>
              <w:t xml:space="preserve"> </w:t>
            </w:r>
            <w:proofErr w:type="spellStart"/>
            <w:r w:rsidRPr="00B161BE">
              <w:rPr>
                <w:sz w:val="24"/>
                <w:szCs w:val="24"/>
                <w:lang w:eastAsia="ar-SA"/>
              </w:rPr>
              <w:t>венепункції</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proofErr w:type="spellStart"/>
            <w:r w:rsidRPr="00B161BE">
              <w:rPr>
                <w:sz w:val="24"/>
                <w:szCs w:val="24"/>
                <w:lang w:eastAsia="ar-SA"/>
              </w:rPr>
              <w:t>наявність</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6</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Пульсоксиметрія</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6.1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Діапазон</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SpO</w:t>
            </w:r>
            <w:r w:rsidRPr="00B161BE">
              <w:rPr>
                <w:sz w:val="24"/>
                <w:szCs w:val="24"/>
                <w:vertAlign w:val="subscript"/>
                <w:lang w:eastAsia="ar-SA"/>
              </w:rPr>
              <w:t>2</w:t>
            </w:r>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proofErr w:type="gramStart"/>
            <w:r w:rsidRPr="00B161BE">
              <w:rPr>
                <w:sz w:val="24"/>
                <w:szCs w:val="24"/>
                <w:lang w:eastAsia="ar-SA"/>
              </w:rPr>
              <w:t>г</w:t>
            </w:r>
            <w:proofErr w:type="gramEnd"/>
            <w:r w:rsidRPr="00B161BE">
              <w:rPr>
                <w:sz w:val="24"/>
                <w:szCs w:val="24"/>
                <w:lang w:eastAsia="ar-SA"/>
              </w:rPr>
              <w:t>ірше</w:t>
            </w:r>
            <w:proofErr w:type="spellEnd"/>
            <w:r w:rsidRPr="00B161BE">
              <w:rPr>
                <w:sz w:val="24"/>
                <w:szCs w:val="24"/>
                <w:lang w:eastAsia="ar-SA"/>
              </w:rPr>
              <w:t xml:space="preserve"> </w:t>
            </w:r>
            <w:proofErr w:type="spellStart"/>
            <w:r w:rsidRPr="00B161BE">
              <w:rPr>
                <w:sz w:val="24"/>
                <w:szCs w:val="24"/>
                <w:lang w:eastAsia="ar-SA"/>
              </w:rPr>
              <w:t>ніж</w:t>
            </w:r>
            <w:proofErr w:type="spellEnd"/>
            <w:r w:rsidRPr="00B161BE">
              <w:rPr>
                <w:sz w:val="24"/>
                <w:szCs w:val="24"/>
                <w:lang w:eastAsia="ar-SA"/>
              </w:rPr>
              <w:t xml:space="preserve"> 0-100%</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6.2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Точність</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діапазону</w:t>
            </w:r>
            <w:proofErr w:type="spellEnd"/>
            <w:r w:rsidRPr="00B161BE">
              <w:rPr>
                <w:sz w:val="24"/>
                <w:szCs w:val="24"/>
                <w:lang w:eastAsia="ar-SA"/>
              </w:rPr>
              <w:t xml:space="preserve"> </w:t>
            </w:r>
            <w:proofErr w:type="spellStart"/>
            <w:r w:rsidRPr="00B161BE">
              <w:rPr>
                <w:sz w:val="24"/>
                <w:szCs w:val="24"/>
                <w:lang w:eastAsia="ar-SA"/>
              </w:rPr>
              <w:t>від</w:t>
            </w:r>
            <w:proofErr w:type="spellEnd"/>
            <w:r w:rsidRPr="00B161BE">
              <w:rPr>
                <w:sz w:val="24"/>
                <w:szCs w:val="24"/>
                <w:lang w:eastAsia="ar-SA"/>
              </w:rPr>
              <w:t xml:space="preserve"> 70% до 100%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proofErr w:type="gramStart"/>
            <w:r w:rsidRPr="00B161BE">
              <w:rPr>
                <w:sz w:val="24"/>
                <w:szCs w:val="24"/>
                <w:lang w:eastAsia="ar-SA"/>
              </w:rPr>
              <w:t xml:space="preserve">не </w:t>
            </w:r>
            <w:proofErr w:type="spellStart"/>
            <w:r w:rsidRPr="00B161BE">
              <w:rPr>
                <w:sz w:val="24"/>
                <w:szCs w:val="24"/>
                <w:lang w:eastAsia="ar-SA"/>
              </w:rPr>
              <w:t>б</w:t>
            </w:r>
            <w:proofErr w:type="gramEnd"/>
            <w:r w:rsidRPr="00B161BE">
              <w:rPr>
                <w:sz w:val="24"/>
                <w:szCs w:val="24"/>
                <w:lang w:eastAsia="ar-SA"/>
              </w:rPr>
              <w:t>ільше</w:t>
            </w:r>
            <w:proofErr w:type="spellEnd"/>
            <w:r w:rsidRPr="00B161BE">
              <w:rPr>
                <w:sz w:val="24"/>
                <w:szCs w:val="24"/>
                <w:lang w:eastAsia="ar-SA"/>
              </w:rPr>
              <w:t xml:space="preserve"> 3 %</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6.3</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Діапазон</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індексу</w:t>
            </w:r>
            <w:proofErr w:type="spellEnd"/>
            <w:r w:rsidRPr="00B161BE">
              <w:rPr>
                <w:sz w:val="24"/>
                <w:szCs w:val="24"/>
                <w:lang w:eastAsia="ar-SA"/>
              </w:rPr>
              <w:t xml:space="preserve"> </w:t>
            </w:r>
            <w:proofErr w:type="spellStart"/>
            <w:r w:rsidRPr="00B161BE">
              <w:rPr>
                <w:sz w:val="24"/>
                <w:szCs w:val="24"/>
                <w:lang w:eastAsia="ar-SA"/>
              </w:rPr>
              <w:t>перфузії</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p>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0,05% - 20% </w:t>
            </w:r>
            <w:proofErr w:type="spellStart"/>
            <w:r w:rsidRPr="00B161BE">
              <w:rPr>
                <w:sz w:val="24"/>
                <w:szCs w:val="24"/>
                <w:lang w:eastAsia="ar-SA"/>
              </w:rPr>
              <w:t>з</w:t>
            </w:r>
            <w:proofErr w:type="spellEnd"/>
            <w:r w:rsidRPr="00B161BE">
              <w:rPr>
                <w:sz w:val="24"/>
                <w:szCs w:val="24"/>
                <w:lang w:eastAsia="ar-SA"/>
              </w:rPr>
              <w:t xml:space="preserve"> </w:t>
            </w:r>
            <w:proofErr w:type="spellStart"/>
            <w:r w:rsidRPr="00B161BE">
              <w:rPr>
                <w:sz w:val="24"/>
                <w:szCs w:val="24"/>
                <w:lang w:eastAsia="ar-SA"/>
              </w:rPr>
              <w:t>точністю</w:t>
            </w:r>
            <w:proofErr w:type="spellEnd"/>
            <w:r w:rsidRPr="00B161BE">
              <w:rPr>
                <w:sz w:val="24"/>
                <w:szCs w:val="24"/>
                <w:lang w:eastAsia="ar-SA"/>
              </w:rPr>
              <w:t xml:space="preserve"> </w:t>
            </w:r>
            <w:proofErr w:type="gramStart"/>
            <w:r w:rsidRPr="00B161BE">
              <w:rPr>
                <w:sz w:val="24"/>
                <w:szCs w:val="24"/>
                <w:lang w:eastAsia="ar-SA"/>
              </w:rPr>
              <w:t xml:space="preserve">не </w:t>
            </w:r>
            <w:proofErr w:type="spellStart"/>
            <w:r w:rsidRPr="00B161BE">
              <w:rPr>
                <w:sz w:val="24"/>
                <w:szCs w:val="24"/>
                <w:lang w:eastAsia="ar-SA"/>
              </w:rPr>
              <w:t>б</w:t>
            </w:r>
            <w:proofErr w:type="gramEnd"/>
            <w:r w:rsidRPr="00B161BE">
              <w:rPr>
                <w:sz w:val="24"/>
                <w:szCs w:val="24"/>
                <w:lang w:eastAsia="ar-SA"/>
              </w:rPr>
              <w:t>ільше</w:t>
            </w:r>
            <w:proofErr w:type="spellEnd"/>
            <w:r w:rsidRPr="00B161BE">
              <w:rPr>
                <w:sz w:val="24"/>
                <w:szCs w:val="24"/>
                <w:lang w:eastAsia="ar-SA"/>
              </w:rPr>
              <w:t xml:space="preserve"> </w:t>
            </w:r>
            <w:r w:rsidRPr="00B161BE">
              <w:rPr>
                <w:sz w:val="24"/>
                <w:szCs w:val="24"/>
                <w:lang w:eastAsia="en-US"/>
              </w:rPr>
              <w:t xml:space="preserve">±0,1% </w:t>
            </w:r>
            <w:proofErr w:type="spellStart"/>
            <w:r w:rsidRPr="00B161BE">
              <w:rPr>
                <w:sz w:val="24"/>
                <w:szCs w:val="24"/>
                <w:lang w:eastAsia="en-US"/>
              </w:rPr>
              <w:t>або</w:t>
            </w:r>
            <w:proofErr w:type="spellEnd"/>
            <w:r w:rsidRPr="00B161BE">
              <w:rPr>
                <w:sz w:val="24"/>
                <w:szCs w:val="24"/>
                <w:lang w:eastAsia="en-US"/>
              </w:rPr>
              <w:t xml:space="preserve"> ±10%</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6.4</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Діапазон</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частоти</w:t>
            </w:r>
            <w:proofErr w:type="spellEnd"/>
            <w:r w:rsidRPr="00B161BE">
              <w:rPr>
                <w:sz w:val="24"/>
                <w:szCs w:val="24"/>
                <w:lang w:eastAsia="ar-SA"/>
              </w:rPr>
              <w:t xml:space="preserve"> пульсу</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w:t>
            </w:r>
            <w:proofErr w:type="spellStart"/>
            <w:r w:rsidRPr="00B161BE">
              <w:rPr>
                <w:sz w:val="24"/>
                <w:szCs w:val="24"/>
                <w:lang w:eastAsia="ar-SA"/>
              </w:rPr>
              <w:t>ніж</w:t>
            </w:r>
            <w:proofErr w:type="spellEnd"/>
            <w:r w:rsidRPr="00B161BE">
              <w:rPr>
                <w:sz w:val="24"/>
                <w:szCs w:val="24"/>
                <w:lang w:eastAsia="ar-SA"/>
              </w:rPr>
              <w:t xml:space="preserve"> 25-300 уд,/</w:t>
            </w:r>
            <w:proofErr w:type="spellStart"/>
            <w:r w:rsidRPr="00B161BE">
              <w:rPr>
                <w:sz w:val="24"/>
                <w:szCs w:val="24"/>
                <w:lang w:eastAsia="ar-SA"/>
              </w:rPr>
              <w:t>хв</w:t>
            </w:r>
            <w:proofErr w:type="spellEnd"/>
            <w:r w:rsidRPr="00B161BE">
              <w:rPr>
                <w:sz w:val="24"/>
                <w:szCs w:val="24"/>
                <w:lang w:eastAsia="ar-SA"/>
              </w:rPr>
              <w:t xml:space="preserve">, </w:t>
            </w:r>
            <w:proofErr w:type="spellStart"/>
            <w:r w:rsidRPr="00B161BE">
              <w:rPr>
                <w:sz w:val="24"/>
                <w:szCs w:val="24"/>
                <w:lang w:eastAsia="ar-SA"/>
              </w:rPr>
              <w:t>з</w:t>
            </w:r>
            <w:proofErr w:type="spellEnd"/>
            <w:r w:rsidRPr="00B161BE">
              <w:rPr>
                <w:sz w:val="24"/>
                <w:szCs w:val="24"/>
                <w:lang w:eastAsia="ar-SA"/>
              </w:rPr>
              <w:t xml:space="preserve"> </w:t>
            </w:r>
            <w:proofErr w:type="spellStart"/>
            <w:r w:rsidRPr="00B161BE">
              <w:rPr>
                <w:sz w:val="24"/>
                <w:szCs w:val="24"/>
                <w:lang w:eastAsia="ar-SA"/>
              </w:rPr>
              <w:t>похибкою</w:t>
            </w:r>
            <w:proofErr w:type="spellEnd"/>
            <w:r w:rsidRPr="00B161BE">
              <w:rPr>
                <w:sz w:val="24"/>
                <w:szCs w:val="24"/>
                <w:lang w:eastAsia="ar-SA"/>
              </w:rPr>
              <w:t xml:space="preserve"> </w:t>
            </w:r>
            <w:proofErr w:type="gramStart"/>
            <w:r w:rsidRPr="00B161BE">
              <w:rPr>
                <w:sz w:val="24"/>
                <w:szCs w:val="24"/>
                <w:lang w:eastAsia="ar-SA"/>
              </w:rPr>
              <w:t xml:space="preserve">не </w:t>
            </w:r>
            <w:proofErr w:type="spellStart"/>
            <w:r w:rsidRPr="00B161BE">
              <w:rPr>
                <w:sz w:val="24"/>
                <w:szCs w:val="24"/>
                <w:lang w:eastAsia="ar-SA"/>
              </w:rPr>
              <w:t>б</w:t>
            </w:r>
            <w:proofErr w:type="gramEnd"/>
            <w:r w:rsidRPr="00B161BE">
              <w:rPr>
                <w:sz w:val="24"/>
                <w:szCs w:val="24"/>
                <w:lang w:eastAsia="ar-SA"/>
              </w:rPr>
              <w:t>ільше</w:t>
            </w:r>
            <w:proofErr w:type="spellEnd"/>
            <w:r w:rsidRPr="00B161BE">
              <w:rPr>
                <w:sz w:val="24"/>
                <w:szCs w:val="24"/>
                <w:lang w:eastAsia="ar-SA"/>
              </w:rPr>
              <w:t xml:space="preserve">  ± 3 уд/</w:t>
            </w:r>
            <w:proofErr w:type="spellStart"/>
            <w:r w:rsidRPr="00B161BE">
              <w:rPr>
                <w:sz w:val="24"/>
                <w:szCs w:val="24"/>
                <w:lang w:eastAsia="ar-SA"/>
              </w:rPr>
              <w:t>хв</w:t>
            </w:r>
            <w:proofErr w:type="spell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7</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Температура</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7.1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Діапазон</w:t>
            </w:r>
            <w:proofErr w:type="spellEnd"/>
            <w:r w:rsidRPr="00B161BE">
              <w:rPr>
                <w:sz w:val="24"/>
                <w:szCs w:val="24"/>
                <w:lang w:eastAsia="ar-SA"/>
              </w:rPr>
              <w:t xml:space="preserve"> </w:t>
            </w:r>
            <w:proofErr w:type="spellStart"/>
            <w:r w:rsidRPr="00B161BE">
              <w:rPr>
                <w:sz w:val="24"/>
                <w:szCs w:val="24"/>
                <w:lang w:eastAsia="ar-SA"/>
              </w:rPr>
              <w:t>вимірювання</w:t>
            </w:r>
            <w:proofErr w:type="spellEnd"/>
            <w:r w:rsidRPr="00B161BE">
              <w:rPr>
                <w:sz w:val="24"/>
                <w:szCs w:val="24"/>
                <w:lang w:eastAsia="ar-SA"/>
              </w:rPr>
              <w:t xml:space="preserve"> </w:t>
            </w:r>
            <w:proofErr w:type="spellStart"/>
            <w:r w:rsidRPr="00B161BE">
              <w:rPr>
                <w:sz w:val="24"/>
                <w:szCs w:val="24"/>
                <w:lang w:eastAsia="ar-SA"/>
              </w:rPr>
              <w:t>температури</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sz w:val="24"/>
                <w:szCs w:val="24"/>
                <w:lang w:eastAsia="ar-SA"/>
              </w:rPr>
              <w:t xml:space="preserve">не </w:t>
            </w:r>
            <w:proofErr w:type="spellStart"/>
            <w:r w:rsidRPr="00B161BE">
              <w:rPr>
                <w:sz w:val="24"/>
                <w:szCs w:val="24"/>
                <w:lang w:eastAsia="ar-SA"/>
              </w:rPr>
              <w:t>менше</w:t>
            </w:r>
            <w:proofErr w:type="spellEnd"/>
            <w:r w:rsidRPr="00B161BE">
              <w:rPr>
                <w:sz w:val="24"/>
                <w:szCs w:val="24"/>
                <w:lang w:eastAsia="ar-SA"/>
              </w:rPr>
              <w:t xml:space="preserve"> </w:t>
            </w:r>
            <w:proofErr w:type="spellStart"/>
            <w:r w:rsidRPr="00B161BE">
              <w:rPr>
                <w:sz w:val="24"/>
                <w:szCs w:val="24"/>
                <w:lang w:eastAsia="ar-SA"/>
              </w:rPr>
              <w:t>ніж</w:t>
            </w:r>
            <w:proofErr w:type="spellEnd"/>
            <w:r w:rsidRPr="00B161BE">
              <w:rPr>
                <w:sz w:val="24"/>
                <w:szCs w:val="24"/>
                <w:lang w:eastAsia="ar-SA"/>
              </w:rPr>
              <w:t xml:space="preserve"> 0-50</w:t>
            </w:r>
            <w:r w:rsidRPr="00B161BE">
              <w:rPr>
                <w:sz w:val="24"/>
                <w:szCs w:val="24"/>
                <w:vertAlign w:val="superscript"/>
                <w:lang w:eastAsia="ar-SA"/>
              </w:rPr>
              <w:t>0</w:t>
            </w:r>
            <w:proofErr w:type="gramStart"/>
            <w:r w:rsidRPr="00B161BE">
              <w:rPr>
                <w:sz w:val="24"/>
                <w:szCs w:val="24"/>
                <w:vertAlign w:val="superscript"/>
                <w:lang w:eastAsia="ar-SA"/>
              </w:rPr>
              <w:t xml:space="preserve"> </w:t>
            </w:r>
            <w:r w:rsidRPr="00B161BE">
              <w:rPr>
                <w:sz w:val="24"/>
                <w:szCs w:val="24"/>
                <w:lang w:eastAsia="ar-SA"/>
              </w:rPr>
              <w:t>С</w:t>
            </w:r>
            <w:proofErr w:type="gram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7.2</w:t>
            </w:r>
          </w:p>
        </w:tc>
        <w:tc>
          <w:tcPr>
            <w:tcW w:w="3929" w:type="dxa"/>
            <w:vAlign w:val="center"/>
          </w:tcPr>
          <w:p w:rsidR="00C748F5" w:rsidRPr="00B161BE" w:rsidRDefault="00C748F5" w:rsidP="005802E1">
            <w:pPr>
              <w:widowControl w:val="0"/>
              <w:suppressAutoHyphens/>
              <w:autoSpaceDE w:val="0"/>
              <w:rPr>
                <w:sz w:val="24"/>
                <w:szCs w:val="24"/>
                <w:lang w:eastAsia="ar-SA"/>
              </w:rPr>
            </w:pPr>
            <w:proofErr w:type="spellStart"/>
            <w:r w:rsidRPr="00B161BE">
              <w:rPr>
                <w:sz w:val="24"/>
                <w:szCs w:val="24"/>
                <w:lang w:eastAsia="ar-SA"/>
              </w:rPr>
              <w:t>Похибка</w:t>
            </w:r>
            <w:proofErr w:type="spellEnd"/>
          </w:p>
        </w:tc>
        <w:tc>
          <w:tcPr>
            <w:tcW w:w="2156" w:type="dxa"/>
            <w:vAlign w:val="center"/>
          </w:tcPr>
          <w:p w:rsidR="00C748F5" w:rsidRPr="00B161BE" w:rsidRDefault="00C748F5" w:rsidP="005802E1">
            <w:pPr>
              <w:widowControl w:val="0"/>
              <w:suppressAutoHyphens/>
              <w:autoSpaceDE w:val="0"/>
              <w:rPr>
                <w:sz w:val="24"/>
                <w:szCs w:val="24"/>
                <w:lang w:eastAsia="ar-SA"/>
              </w:rPr>
            </w:pPr>
            <w:r w:rsidRPr="00B161BE">
              <w:rPr>
                <w:sz w:val="24"/>
                <w:szCs w:val="24"/>
                <w:lang w:eastAsia="ar-SA"/>
              </w:rPr>
              <w:t xml:space="preserve">не </w:t>
            </w:r>
            <w:proofErr w:type="spellStart"/>
            <w:r w:rsidRPr="00B161BE">
              <w:rPr>
                <w:sz w:val="24"/>
                <w:szCs w:val="24"/>
                <w:lang w:eastAsia="ar-SA"/>
              </w:rPr>
              <w:t>більше</w:t>
            </w:r>
            <w:proofErr w:type="spellEnd"/>
            <w:r w:rsidRPr="00B161BE">
              <w:rPr>
                <w:sz w:val="24"/>
                <w:szCs w:val="24"/>
                <w:lang w:eastAsia="ar-SA"/>
              </w:rPr>
              <w:t xml:space="preserve"> ±0,1</w:t>
            </w:r>
            <w:proofErr w:type="gramStart"/>
            <w:r w:rsidRPr="00B161BE">
              <w:rPr>
                <w:sz w:val="24"/>
                <w:szCs w:val="24"/>
                <w:lang w:eastAsia="ar-SA"/>
              </w:rPr>
              <w:t xml:space="preserve"> °С</w:t>
            </w:r>
            <w:proofErr w:type="gramEnd"/>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7.3</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Відображення</w:t>
            </w:r>
            <w:proofErr w:type="spellEnd"/>
            <w:r w:rsidRPr="00B161BE">
              <w:rPr>
                <w:sz w:val="24"/>
                <w:szCs w:val="24"/>
                <w:lang w:eastAsia="ar-SA"/>
              </w:rPr>
              <w:t xml:space="preserve"> </w:t>
            </w:r>
            <w:proofErr w:type="spellStart"/>
            <w:r w:rsidRPr="00B161BE">
              <w:rPr>
                <w:sz w:val="24"/>
                <w:szCs w:val="24"/>
                <w:lang w:eastAsia="ar-SA"/>
              </w:rPr>
              <w:t>значення</w:t>
            </w:r>
            <w:proofErr w:type="spellEnd"/>
            <w:r w:rsidRPr="00B161BE">
              <w:rPr>
                <w:sz w:val="24"/>
                <w:szCs w:val="24"/>
                <w:lang w:eastAsia="ar-SA"/>
              </w:rPr>
              <w:t xml:space="preserve"> </w:t>
            </w:r>
            <w:proofErr w:type="spellStart"/>
            <w:r w:rsidRPr="00B161BE">
              <w:rPr>
                <w:sz w:val="24"/>
                <w:szCs w:val="24"/>
                <w:lang w:eastAsia="ar-SA"/>
              </w:rPr>
              <w:t>температури</w:t>
            </w:r>
            <w:proofErr w:type="spellEnd"/>
            <w:r w:rsidRPr="00B161BE">
              <w:rPr>
                <w:sz w:val="24"/>
                <w:szCs w:val="24"/>
                <w:lang w:eastAsia="ar-SA"/>
              </w:rPr>
              <w:t xml:space="preserve"> та </w:t>
            </w:r>
            <w:proofErr w:type="spellStart"/>
            <w:proofErr w:type="gramStart"/>
            <w:r w:rsidRPr="00B161BE">
              <w:rPr>
                <w:sz w:val="24"/>
                <w:szCs w:val="24"/>
                <w:lang w:eastAsia="ar-SA"/>
              </w:rPr>
              <w:t>р</w:t>
            </w:r>
            <w:proofErr w:type="gramEnd"/>
            <w:r w:rsidRPr="00B161BE">
              <w:rPr>
                <w:sz w:val="24"/>
                <w:szCs w:val="24"/>
                <w:lang w:eastAsia="ar-SA"/>
              </w:rPr>
              <w:t>ізницю</w:t>
            </w:r>
            <w:proofErr w:type="spellEnd"/>
            <w:r w:rsidRPr="00B161BE">
              <w:rPr>
                <w:sz w:val="24"/>
                <w:szCs w:val="24"/>
                <w:lang w:eastAsia="ar-SA"/>
              </w:rPr>
              <w:t xml:space="preserve"> </w:t>
            </w:r>
            <w:proofErr w:type="spellStart"/>
            <w:r w:rsidRPr="00B161BE">
              <w:rPr>
                <w:sz w:val="24"/>
                <w:szCs w:val="24"/>
                <w:lang w:eastAsia="ar-SA"/>
              </w:rPr>
              <w:t>між</w:t>
            </w:r>
            <w:proofErr w:type="spellEnd"/>
            <w:r w:rsidRPr="00B161BE">
              <w:rPr>
                <w:sz w:val="24"/>
                <w:szCs w:val="24"/>
                <w:lang w:eastAsia="ar-SA"/>
              </w:rPr>
              <w:t xml:space="preserve"> ними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t>наявність</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7.4</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r w:rsidRPr="00B161BE">
              <w:rPr>
                <w:sz w:val="24"/>
                <w:szCs w:val="24"/>
                <w:lang w:eastAsia="ar-SA"/>
              </w:rPr>
              <w:t xml:space="preserve">Час </w:t>
            </w:r>
            <w:proofErr w:type="spellStart"/>
            <w:r w:rsidRPr="00B161BE">
              <w:rPr>
                <w:sz w:val="24"/>
                <w:szCs w:val="24"/>
                <w:lang w:eastAsia="ar-SA"/>
              </w:rPr>
              <w:t>оновлення</w:t>
            </w:r>
            <w:proofErr w:type="spellEnd"/>
            <w:r w:rsidRPr="00B161BE">
              <w:rPr>
                <w:sz w:val="24"/>
                <w:szCs w:val="24"/>
                <w:lang w:eastAsia="ar-SA"/>
              </w:rPr>
              <w:t xml:space="preserve"> </w:t>
            </w:r>
            <w:proofErr w:type="spellStart"/>
            <w:r w:rsidRPr="00B161BE">
              <w:rPr>
                <w:sz w:val="24"/>
                <w:szCs w:val="24"/>
                <w:lang w:eastAsia="ar-SA"/>
              </w:rPr>
              <w:t>показників</w:t>
            </w:r>
            <w:proofErr w:type="spellEnd"/>
            <w:r w:rsidRPr="00B161BE">
              <w:rPr>
                <w:sz w:val="24"/>
                <w:szCs w:val="24"/>
                <w:lang w:eastAsia="ar-SA"/>
              </w:rPr>
              <w:t xml:space="preserve"> </w:t>
            </w:r>
            <w:proofErr w:type="spellStart"/>
            <w:r w:rsidRPr="00B161BE">
              <w:rPr>
                <w:sz w:val="24"/>
                <w:szCs w:val="24"/>
                <w:lang w:eastAsia="ar-SA"/>
              </w:rPr>
              <w:t>температури</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proofErr w:type="spellStart"/>
            <w:r w:rsidRPr="00B161BE">
              <w:rPr>
                <w:sz w:val="24"/>
                <w:szCs w:val="24"/>
                <w:lang w:eastAsia="ar-SA"/>
              </w:rPr>
              <w:t>кожні</w:t>
            </w:r>
            <w:proofErr w:type="spellEnd"/>
            <w:r w:rsidRPr="00B161BE">
              <w:rPr>
                <w:sz w:val="24"/>
                <w:szCs w:val="24"/>
                <w:lang w:eastAsia="ar-SA"/>
              </w:rPr>
              <w:t xml:space="preserve"> 1-2 сек</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b/>
                <w:sz w:val="24"/>
                <w:szCs w:val="24"/>
                <w:lang w:eastAsia="ar-SA"/>
              </w:rPr>
            </w:pPr>
            <w:r w:rsidRPr="00B161BE">
              <w:rPr>
                <w:b/>
                <w:sz w:val="24"/>
                <w:szCs w:val="24"/>
                <w:lang w:eastAsia="ar-SA"/>
              </w:rPr>
              <w:t>8</w:t>
            </w:r>
          </w:p>
        </w:tc>
        <w:tc>
          <w:tcPr>
            <w:tcW w:w="8647" w:type="dxa"/>
            <w:gridSpan w:val="3"/>
            <w:vAlign w:val="center"/>
          </w:tcPr>
          <w:p w:rsidR="00C748F5" w:rsidRPr="00030EA9" w:rsidRDefault="00C748F5" w:rsidP="005802E1">
            <w:pPr>
              <w:suppressAutoHyphens/>
              <w:jc w:val="center"/>
              <w:rPr>
                <w:sz w:val="24"/>
                <w:szCs w:val="24"/>
                <w:lang w:eastAsia="en-US"/>
              </w:rPr>
            </w:pPr>
            <w:r w:rsidRPr="00030EA9">
              <w:rPr>
                <w:b/>
                <w:noProof/>
                <w:sz w:val="24"/>
                <w:szCs w:val="24"/>
                <w:lang w:eastAsia="ar-SA"/>
              </w:rPr>
              <w:t>Тривоги</w:t>
            </w: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t>8.1</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proofErr w:type="gramStart"/>
            <w:r w:rsidRPr="00B161BE">
              <w:rPr>
                <w:sz w:val="24"/>
                <w:szCs w:val="24"/>
                <w:lang w:eastAsia="ar-SA"/>
              </w:rPr>
              <w:t>Р</w:t>
            </w:r>
            <w:proofErr w:type="gramEnd"/>
            <w:r w:rsidRPr="00B161BE">
              <w:rPr>
                <w:sz w:val="24"/>
                <w:szCs w:val="24"/>
                <w:lang w:eastAsia="ar-SA"/>
              </w:rPr>
              <w:t>івні</w:t>
            </w:r>
            <w:proofErr w:type="spellEnd"/>
            <w:r w:rsidRPr="00B161BE">
              <w:rPr>
                <w:sz w:val="24"/>
                <w:szCs w:val="24"/>
                <w:lang w:eastAsia="ar-SA"/>
              </w:rPr>
              <w:t xml:space="preserve"> </w:t>
            </w:r>
            <w:proofErr w:type="spellStart"/>
            <w:r w:rsidRPr="00B161BE">
              <w:rPr>
                <w:sz w:val="24"/>
                <w:szCs w:val="24"/>
                <w:lang w:eastAsia="ar-SA"/>
              </w:rPr>
              <w:t>тривоги</w:t>
            </w:r>
            <w:proofErr w:type="spellEnd"/>
            <w:r w:rsidRPr="00B161BE">
              <w:rPr>
                <w:sz w:val="24"/>
                <w:szCs w:val="24"/>
                <w:lang w:eastAsia="ar-SA"/>
              </w:rPr>
              <w:t xml:space="preserve">: </w:t>
            </w:r>
            <w:proofErr w:type="spellStart"/>
            <w:r w:rsidRPr="00B161BE">
              <w:rPr>
                <w:sz w:val="24"/>
                <w:szCs w:val="24"/>
                <w:lang w:eastAsia="ar-SA"/>
              </w:rPr>
              <w:t>низький</w:t>
            </w:r>
            <w:proofErr w:type="spellEnd"/>
            <w:r w:rsidRPr="00B161BE">
              <w:rPr>
                <w:sz w:val="24"/>
                <w:szCs w:val="24"/>
                <w:lang w:eastAsia="ar-SA"/>
              </w:rPr>
              <w:t xml:space="preserve">, </w:t>
            </w:r>
            <w:proofErr w:type="spellStart"/>
            <w:r w:rsidRPr="00B161BE">
              <w:rPr>
                <w:sz w:val="24"/>
                <w:szCs w:val="24"/>
                <w:lang w:eastAsia="ar-SA"/>
              </w:rPr>
              <w:t>середній</w:t>
            </w:r>
            <w:proofErr w:type="spellEnd"/>
            <w:r w:rsidRPr="00B161BE">
              <w:rPr>
                <w:sz w:val="24"/>
                <w:szCs w:val="24"/>
                <w:lang w:eastAsia="ar-SA"/>
              </w:rPr>
              <w:t xml:space="preserve">, </w:t>
            </w:r>
            <w:proofErr w:type="spellStart"/>
            <w:r w:rsidRPr="00B161BE">
              <w:rPr>
                <w:sz w:val="24"/>
                <w:szCs w:val="24"/>
                <w:lang w:eastAsia="ar-SA"/>
              </w:rPr>
              <w:lastRenderedPageBreak/>
              <w:t>високий</w:t>
            </w:r>
            <w:proofErr w:type="spellEnd"/>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lastRenderedPageBreak/>
              <w:t xml:space="preserve">Наявність </w:t>
            </w:r>
          </w:p>
        </w:tc>
        <w:tc>
          <w:tcPr>
            <w:tcW w:w="2562" w:type="dxa"/>
            <w:vAlign w:val="center"/>
          </w:tcPr>
          <w:p w:rsidR="00C748F5" w:rsidRPr="00030EA9" w:rsidRDefault="00C748F5" w:rsidP="005802E1">
            <w:pPr>
              <w:suppressAutoHyphens/>
              <w:rPr>
                <w:sz w:val="24"/>
                <w:szCs w:val="24"/>
                <w:lang w:eastAsia="en-US"/>
              </w:rPr>
            </w:pPr>
          </w:p>
        </w:tc>
      </w:tr>
      <w:tr w:rsidR="00C748F5" w:rsidRPr="00B161BE" w:rsidTr="005802E1">
        <w:tc>
          <w:tcPr>
            <w:tcW w:w="851" w:type="dxa"/>
            <w:vAlign w:val="center"/>
          </w:tcPr>
          <w:p w:rsidR="00C748F5" w:rsidRPr="00B161BE" w:rsidRDefault="00C748F5" w:rsidP="0058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06"/>
              <w:contextualSpacing/>
              <w:jc w:val="center"/>
              <w:rPr>
                <w:sz w:val="24"/>
                <w:szCs w:val="24"/>
                <w:lang w:eastAsia="ar-SA"/>
              </w:rPr>
            </w:pPr>
            <w:r w:rsidRPr="00B161BE">
              <w:rPr>
                <w:sz w:val="24"/>
                <w:szCs w:val="24"/>
                <w:lang w:eastAsia="ar-SA"/>
              </w:rPr>
              <w:lastRenderedPageBreak/>
              <w:t>8.2</w:t>
            </w:r>
          </w:p>
        </w:tc>
        <w:tc>
          <w:tcPr>
            <w:tcW w:w="3929"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lang w:eastAsia="ar-SA"/>
              </w:rPr>
            </w:pPr>
            <w:proofErr w:type="spellStart"/>
            <w:r w:rsidRPr="00B161BE">
              <w:rPr>
                <w:sz w:val="24"/>
                <w:szCs w:val="24"/>
                <w:lang w:eastAsia="ar-SA"/>
              </w:rPr>
              <w:t>Звукова</w:t>
            </w:r>
            <w:proofErr w:type="spellEnd"/>
            <w:r w:rsidRPr="00B161BE">
              <w:rPr>
                <w:sz w:val="24"/>
                <w:szCs w:val="24"/>
                <w:lang w:eastAsia="ar-SA"/>
              </w:rPr>
              <w:t xml:space="preserve"> та </w:t>
            </w:r>
            <w:proofErr w:type="spellStart"/>
            <w:r w:rsidRPr="00B161BE">
              <w:rPr>
                <w:sz w:val="24"/>
                <w:szCs w:val="24"/>
                <w:lang w:eastAsia="ar-SA"/>
              </w:rPr>
              <w:t>візуальна</w:t>
            </w:r>
            <w:proofErr w:type="spellEnd"/>
            <w:r w:rsidRPr="00B161BE">
              <w:rPr>
                <w:sz w:val="24"/>
                <w:szCs w:val="24"/>
                <w:lang w:eastAsia="ar-SA"/>
              </w:rPr>
              <w:t xml:space="preserve"> </w:t>
            </w:r>
            <w:proofErr w:type="spellStart"/>
            <w:r w:rsidRPr="00B161BE">
              <w:rPr>
                <w:sz w:val="24"/>
                <w:szCs w:val="24"/>
                <w:lang w:eastAsia="ar-SA"/>
              </w:rPr>
              <w:t>індикація</w:t>
            </w:r>
            <w:proofErr w:type="spellEnd"/>
            <w:r w:rsidRPr="00B161BE">
              <w:rPr>
                <w:sz w:val="24"/>
                <w:szCs w:val="24"/>
                <w:lang w:eastAsia="ar-SA"/>
              </w:rPr>
              <w:t xml:space="preserve"> </w:t>
            </w:r>
            <w:proofErr w:type="spellStart"/>
            <w:r w:rsidRPr="00B161BE">
              <w:rPr>
                <w:sz w:val="24"/>
                <w:szCs w:val="24"/>
                <w:lang w:eastAsia="ar-SA"/>
              </w:rPr>
              <w:t>сигналів</w:t>
            </w:r>
            <w:proofErr w:type="spellEnd"/>
            <w:r w:rsidRPr="00B161BE">
              <w:rPr>
                <w:sz w:val="24"/>
                <w:szCs w:val="24"/>
                <w:lang w:eastAsia="ar-SA"/>
              </w:rPr>
              <w:t xml:space="preserve"> </w:t>
            </w:r>
            <w:proofErr w:type="spellStart"/>
            <w:r w:rsidRPr="00B161BE">
              <w:rPr>
                <w:sz w:val="24"/>
                <w:szCs w:val="24"/>
                <w:lang w:eastAsia="ar-SA"/>
              </w:rPr>
              <w:t>тривоги</w:t>
            </w:r>
            <w:proofErr w:type="spellEnd"/>
            <w:r w:rsidRPr="00B161BE">
              <w:rPr>
                <w:sz w:val="24"/>
                <w:szCs w:val="24"/>
                <w:lang w:eastAsia="ar-SA"/>
              </w:rPr>
              <w:t xml:space="preserve"> </w:t>
            </w:r>
          </w:p>
        </w:tc>
        <w:tc>
          <w:tcPr>
            <w:tcW w:w="2156" w:type="dxa"/>
            <w:vAlign w:val="center"/>
          </w:tcPr>
          <w:p w:rsidR="00C748F5" w:rsidRPr="00B161BE" w:rsidRDefault="00C748F5" w:rsidP="005802E1">
            <w:pPr>
              <w:tabs>
                <w:tab w:val="left" w:pos="9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noProof/>
                <w:sz w:val="24"/>
                <w:szCs w:val="24"/>
                <w:lang w:eastAsia="ar-SA"/>
              </w:rPr>
            </w:pPr>
            <w:r w:rsidRPr="00B161BE">
              <w:rPr>
                <w:noProof/>
                <w:sz w:val="24"/>
                <w:szCs w:val="24"/>
                <w:lang w:eastAsia="ar-SA"/>
              </w:rPr>
              <w:t xml:space="preserve">Наявність </w:t>
            </w:r>
          </w:p>
        </w:tc>
        <w:tc>
          <w:tcPr>
            <w:tcW w:w="2562" w:type="dxa"/>
            <w:vAlign w:val="center"/>
          </w:tcPr>
          <w:p w:rsidR="00C748F5" w:rsidRPr="00030EA9" w:rsidRDefault="00C748F5" w:rsidP="005802E1">
            <w:pPr>
              <w:suppressAutoHyphens/>
              <w:rPr>
                <w:sz w:val="24"/>
                <w:szCs w:val="24"/>
                <w:lang w:eastAsia="en-US"/>
              </w:rPr>
            </w:pPr>
          </w:p>
        </w:tc>
      </w:tr>
    </w:tbl>
    <w:p w:rsidR="00C748F5" w:rsidRPr="00B161BE" w:rsidRDefault="00C748F5" w:rsidP="00C7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sz w:val="24"/>
          <w:szCs w:val="24"/>
          <w:lang w:eastAsia="ar-SA"/>
        </w:rPr>
      </w:pPr>
    </w:p>
    <w:p w:rsidR="00C748F5" w:rsidRPr="00B161BE" w:rsidRDefault="00C748F5" w:rsidP="00C74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center"/>
        <w:rPr>
          <w:rFonts w:ascii="Times New Roman" w:eastAsia="Times New Roman" w:hAnsi="Times New Roman" w:cs="Times New Roman"/>
          <w:b/>
          <w:sz w:val="24"/>
          <w:szCs w:val="24"/>
          <w:lang w:eastAsia="ar-SA"/>
        </w:rPr>
      </w:pPr>
      <w:r w:rsidRPr="00B161BE">
        <w:rPr>
          <w:rFonts w:ascii="Times New Roman" w:eastAsia="Times New Roman" w:hAnsi="Times New Roman" w:cs="Times New Roman"/>
          <w:b/>
          <w:sz w:val="24"/>
          <w:szCs w:val="24"/>
          <w:lang w:eastAsia="ar-SA"/>
        </w:rPr>
        <w:t>Комплектація:</w:t>
      </w:r>
    </w:p>
    <w:p w:rsidR="00C748F5" w:rsidRPr="00B161BE" w:rsidRDefault="00C748F5" w:rsidP="00C748F5">
      <w:pPr>
        <w:suppressAutoHyphens/>
        <w:spacing w:after="0" w:line="240" w:lineRule="auto"/>
        <w:jc w:val="both"/>
        <w:rPr>
          <w:rFonts w:ascii="Times New Roman" w:eastAsia="Times New Roman" w:hAnsi="Times New Roman" w:cs="Times New Roman"/>
          <w:lang w:eastAsia="ar-SA"/>
        </w:rPr>
      </w:pPr>
    </w:p>
    <w:p w:rsidR="00C748F5" w:rsidRPr="00B161BE" w:rsidRDefault="00C748F5" w:rsidP="00C748F5">
      <w:pPr>
        <w:pStyle w:val="a5"/>
        <w:numPr>
          <w:ilvl w:val="0"/>
          <w:numId w:val="1"/>
        </w:numPr>
        <w:suppressAutoHyphens/>
        <w:spacing w:after="0" w:line="240" w:lineRule="auto"/>
        <w:ind w:left="0" w:firstLine="0"/>
        <w:rPr>
          <w:rFonts w:ascii="Times New Roman" w:hAnsi="Times New Roman" w:cs="Times New Roman"/>
          <w:kern w:val="2"/>
          <w:lang w:eastAsia="ar-SA"/>
        </w:rPr>
      </w:pPr>
      <w:r w:rsidRPr="00B161BE">
        <w:rPr>
          <w:rFonts w:ascii="Times New Roman" w:hAnsi="Times New Roman" w:cs="Times New Roman"/>
          <w:kern w:val="2"/>
          <w:lang w:eastAsia="ar-SA"/>
        </w:rPr>
        <w:t>Монітор пацієнта – 1 од.</w:t>
      </w:r>
    </w:p>
    <w:p w:rsidR="00C748F5" w:rsidRPr="00B161BE" w:rsidRDefault="00C748F5" w:rsidP="00C748F5">
      <w:pPr>
        <w:pStyle w:val="a5"/>
        <w:numPr>
          <w:ilvl w:val="0"/>
          <w:numId w:val="1"/>
        </w:numPr>
        <w:suppressAutoHyphens/>
        <w:spacing w:after="0" w:line="240" w:lineRule="auto"/>
        <w:ind w:left="0" w:firstLine="0"/>
        <w:rPr>
          <w:rFonts w:ascii="Times New Roman" w:hAnsi="Times New Roman" w:cs="Times New Roman"/>
          <w:kern w:val="2"/>
          <w:lang w:eastAsia="ar-SA"/>
        </w:rPr>
      </w:pPr>
      <w:r w:rsidRPr="00B161BE">
        <w:rPr>
          <w:rFonts w:ascii="Times New Roman" w:hAnsi="Times New Roman" w:cs="Times New Roman"/>
          <w:kern w:val="2"/>
          <w:lang w:eastAsia="ar-SA"/>
        </w:rPr>
        <w:t xml:space="preserve">Кабель ЕКГ на 3 відведення – 1 од </w:t>
      </w:r>
    </w:p>
    <w:p w:rsidR="00C748F5" w:rsidRPr="00B161BE" w:rsidRDefault="00C748F5" w:rsidP="00C748F5">
      <w:pPr>
        <w:pStyle w:val="a5"/>
        <w:numPr>
          <w:ilvl w:val="0"/>
          <w:numId w:val="1"/>
        </w:numPr>
        <w:suppressAutoHyphens/>
        <w:spacing w:after="0" w:line="240" w:lineRule="auto"/>
        <w:ind w:left="0" w:firstLine="0"/>
        <w:rPr>
          <w:rFonts w:ascii="Times New Roman" w:eastAsia="Times New Roman" w:hAnsi="Times New Roman" w:cs="Times New Roman"/>
          <w:kern w:val="2"/>
          <w:lang w:eastAsia="ar-SA"/>
        </w:rPr>
      </w:pPr>
      <w:r w:rsidRPr="00B161BE">
        <w:rPr>
          <w:rFonts w:ascii="Times New Roman" w:hAnsi="Times New Roman" w:cs="Times New Roman"/>
          <w:kern w:val="2"/>
          <w:lang w:eastAsia="ar-SA"/>
        </w:rPr>
        <w:t>Електроди ЕКГ для дітей/новонароджених – 10 од.</w:t>
      </w:r>
    </w:p>
    <w:p w:rsidR="00C748F5" w:rsidRPr="00B161BE" w:rsidRDefault="00C748F5" w:rsidP="00C748F5">
      <w:pPr>
        <w:pStyle w:val="a5"/>
        <w:numPr>
          <w:ilvl w:val="0"/>
          <w:numId w:val="1"/>
        </w:numPr>
        <w:suppressAutoHyphens/>
        <w:spacing w:after="0" w:line="240" w:lineRule="auto"/>
        <w:ind w:left="0" w:firstLine="0"/>
        <w:rPr>
          <w:rFonts w:ascii="Times New Roman" w:eastAsia="Times New Roman" w:hAnsi="Times New Roman" w:cs="Times New Roman"/>
          <w:kern w:val="2"/>
          <w:lang w:eastAsia="ar-SA"/>
        </w:rPr>
      </w:pPr>
      <w:r w:rsidRPr="00B161BE">
        <w:rPr>
          <w:rFonts w:ascii="Times New Roman" w:hAnsi="Times New Roman" w:cs="Times New Roman"/>
          <w:kern w:val="2"/>
          <w:lang w:eastAsia="ar-SA"/>
        </w:rPr>
        <w:t>Датчик SpO2</w:t>
      </w:r>
      <w:r>
        <w:rPr>
          <w:rFonts w:ascii="Times New Roman" w:hAnsi="Times New Roman" w:cs="Times New Roman"/>
          <w:kern w:val="2"/>
          <w:lang w:eastAsia="ar-SA"/>
        </w:rPr>
        <w:t xml:space="preserve"> для новонароджених </w:t>
      </w:r>
      <w:r w:rsidRPr="00B161BE">
        <w:rPr>
          <w:rFonts w:ascii="Times New Roman" w:hAnsi="Times New Roman" w:cs="Times New Roman"/>
          <w:kern w:val="2"/>
          <w:lang w:eastAsia="ar-SA"/>
        </w:rPr>
        <w:t xml:space="preserve"> – 1 од.</w:t>
      </w:r>
    </w:p>
    <w:p w:rsidR="00C748F5" w:rsidRPr="00B161BE" w:rsidRDefault="00C748F5" w:rsidP="00C748F5">
      <w:pPr>
        <w:pStyle w:val="a5"/>
        <w:numPr>
          <w:ilvl w:val="0"/>
          <w:numId w:val="1"/>
        </w:numPr>
        <w:suppressAutoHyphens/>
        <w:spacing w:after="0" w:line="240" w:lineRule="auto"/>
        <w:ind w:left="0" w:firstLine="0"/>
        <w:rPr>
          <w:rFonts w:ascii="Times New Roman" w:eastAsia="Times New Roman" w:hAnsi="Times New Roman" w:cs="Times New Roman"/>
          <w:kern w:val="2"/>
          <w:lang w:eastAsia="ar-SA"/>
        </w:rPr>
      </w:pPr>
      <w:r w:rsidRPr="00B161BE">
        <w:rPr>
          <w:rFonts w:ascii="Times New Roman" w:hAnsi="Times New Roman" w:cs="Times New Roman"/>
          <w:kern w:val="2"/>
          <w:lang w:eastAsia="ar-SA"/>
        </w:rPr>
        <w:t>Манжета НІАТ для новонароджених – 1 од.</w:t>
      </w:r>
    </w:p>
    <w:p w:rsidR="00C748F5" w:rsidRPr="00B161BE" w:rsidRDefault="00C748F5" w:rsidP="00C748F5">
      <w:pPr>
        <w:pStyle w:val="a5"/>
        <w:numPr>
          <w:ilvl w:val="0"/>
          <w:numId w:val="1"/>
        </w:numPr>
        <w:suppressAutoHyphens/>
        <w:spacing w:after="0" w:line="240" w:lineRule="auto"/>
        <w:ind w:left="0" w:firstLine="0"/>
        <w:rPr>
          <w:rFonts w:ascii="Times New Roman" w:hAnsi="Times New Roman" w:cs="Times New Roman"/>
          <w:kern w:val="2"/>
          <w:lang w:eastAsia="ar-SA"/>
        </w:rPr>
      </w:pPr>
      <w:r w:rsidRPr="00B161BE">
        <w:rPr>
          <w:rFonts w:ascii="Times New Roman" w:hAnsi="Times New Roman" w:cs="Times New Roman"/>
          <w:kern w:val="2"/>
          <w:lang w:eastAsia="ar-SA"/>
        </w:rPr>
        <w:t>Датчик температури тіла – 1 од.</w:t>
      </w:r>
    </w:p>
    <w:p w:rsidR="00C748F5" w:rsidRPr="00B161BE" w:rsidRDefault="00C748F5" w:rsidP="00C748F5">
      <w:pPr>
        <w:spacing w:after="0"/>
        <w:rPr>
          <w:rFonts w:ascii="Times New Roman" w:hAnsi="Times New Roman" w:cs="Times New Roman"/>
          <w:sz w:val="24"/>
          <w:szCs w:val="24"/>
        </w:rPr>
      </w:pPr>
    </w:p>
    <w:p w:rsidR="00C748F5" w:rsidRDefault="00C748F5" w:rsidP="00C748F5">
      <w:pPr>
        <w:spacing w:before="240" w:after="0" w:line="240" w:lineRule="auto"/>
        <w:rPr>
          <w:rFonts w:ascii="Times New Roman" w:hAnsi="Times New Roman" w:cs="Times New Roman"/>
          <w:b/>
          <w:color w:val="242638"/>
          <w:sz w:val="21"/>
          <w:szCs w:val="21"/>
          <w:shd w:val="clear" w:color="auto" w:fill="FFFFFF"/>
        </w:rPr>
      </w:pPr>
      <w:r w:rsidRPr="009B734F">
        <w:rPr>
          <w:rFonts w:ascii="Times New Roman" w:hAnsi="Times New Roman" w:cs="Times New Roman"/>
          <w:color w:val="333333"/>
          <w:sz w:val="16"/>
          <w:szCs w:val="16"/>
          <w:shd w:val="clear" w:color="auto" w:fill="FFFFFF"/>
        </w:rPr>
        <w:t>Очікувана вартість закупівлі формувалась відповідно до Примірної методики визначення очікуваної вартості предмета закупівлі,</w:t>
      </w:r>
      <w:r w:rsidRPr="00D2348D">
        <w:rPr>
          <w:color w:val="333333"/>
          <w:sz w:val="16"/>
          <w:szCs w:val="16"/>
          <w:shd w:val="clear" w:color="auto" w:fill="FFFFFF"/>
        </w:rPr>
        <w:t xml:space="preserve"> </w:t>
      </w:r>
      <w:r w:rsidRPr="009B734F">
        <w:rPr>
          <w:rFonts w:ascii="Times New Roman" w:hAnsi="Times New Roman" w:cs="Times New Roman"/>
          <w:color w:val="333333"/>
          <w:sz w:val="18"/>
          <w:szCs w:val="18"/>
          <w:shd w:val="clear" w:color="auto" w:fill="FFFFFF"/>
        </w:rPr>
        <w:t xml:space="preserve">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9B734F">
        <w:rPr>
          <w:rFonts w:ascii="Times New Roman" w:hAnsi="Times New Roman" w:cs="Times New Roman"/>
          <w:color w:val="333333"/>
          <w:sz w:val="18"/>
          <w:szCs w:val="18"/>
          <w:shd w:val="clear" w:color="auto" w:fill="FFFFFF"/>
        </w:rPr>
        <w:t>прайс-листах</w:t>
      </w:r>
      <w:proofErr w:type="spellEnd"/>
      <w:r w:rsidRPr="009B734F">
        <w:rPr>
          <w:rFonts w:ascii="Times New Roman" w:hAnsi="Times New Roman" w:cs="Times New Roman"/>
          <w:color w:val="333333"/>
          <w:sz w:val="18"/>
          <w:szCs w:val="18"/>
          <w:shd w:val="clear" w:color="auto" w:fill="FFFFFF"/>
        </w:rPr>
        <w:t>, в реєстрі оптово-відпускних цін, в електронній системі закупівель "</w:t>
      </w:r>
      <w:proofErr w:type="spellStart"/>
      <w:r w:rsidRPr="009B734F">
        <w:rPr>
          <w:rFonts w:ascii="Times New Roman" w:hAnsi="Times New Roman" w:cs="Times New Roman"/>
          <w:color w:val="333333"/>
          <w:sz w:val="18"/>
          <w:szCs w:val="18"/>
          <w:shd w:val="clear" w:color="auto" w:fill="FFFFFF"/>
        </w:rPr>
        <w:t>Prozorro</w:t>
      </w:r>
      <w:proofErr w:type="spellEnd"/>
      <w:r w:rsidRPr="009B734F">
        <w:rPr>
          <w:rFonts w:ascii="Times New Roman" w:hAnsi="Times New Roman" w:cs="Times New Roman"/>
          <w:color w:val="333333"/>
          <w:sz w:val="18"/>
          <w:szCs w:val="18"/>
          <w:shd w:val="clear" w:color="auto" w:fill="FFFFFF"/>
        </w:rPr>
        <w:t xml:space="preserve">" і т.д.). Таким чином, враховуючи наявну потребу була запланована </w:t>
      </w:r>
      <w:r>
        <w:rPr>
          <w:rFonts w:ascii="Times New Roman" w:hAnsi="Times New Roman" w:cs="Times New Roman"/>
          <w:color w:val="333333"/>
          <w:sz w:val="18"/>
          <w:szCs w:val="18"/>
          <w:shd w:val="clear" w:color="auto" w:fill="FFFFFF"/>
        </w:rPr>
        <w:t xml:space="preserve">дана </w:t>
      </w:r>
      <w:r w:rsidRPr="009B734F">
        <w:rPr>
          <w:rFonts w:ascii="Times New Roman" w:hAnsi="Times New Roman" w:cs="Times New Roman"/>
          <w:color w:val="333333"/>
          <w:sz w:val="18"/>
          <w:szCs w:val="18"/>
          <w:shd w:val="clear" w:color="auto" w:fill="FFFFFF"/>
        </w:rPr>
        <w:t xml:space="preserve">закупівля </w:t>
      </w:r>
      <w:r>
        <w:rPr>
          <w:rFonts w:ascii="Times New Roman" w:hAnsi="Times New Roman" w:cs="Times New Roman"/>
          <w:b/>
          <w:color w:val="242638"/>
          <w:sz w:val="21"/>
          <w:szCs w:val="21"/>
          <w:shd w:val="clear" w:color="auto" w:fill="FFFFFF"/>
        </w:rPr>
        <w:t>.</w:t>
      </w:r>
    </w:p>
    <w:p w:rsidR="00C748F5" w:rsidRPr="009B734F" w:rsidRDefault="00C748F5" w:rsidP="00C748F5">
      <w:pPr>
        <w:spacing w:before="240" w:after="0" w:line="240" w:lineRule="auto"/>
        <w:rPr>
          <w:rFonts w:ascii="Times New Roman" w:hAnsi="Times New Roman" w:cs="Times New Roman"/>
          <w:sz w:val="18"/>
          <w:szCs w:val="18"/>
        </w:rPr>
      </w:pPr>
      <w:r w:rsidRPr="009B734F">
        <w:rPr>
          <w:rFonts w:ascii="Times New Roman" w:hAnsi="Times New Roman" w:cs="Times New Roman"/>
          <w:color w:val="333333"/>
          <w:sz w:val="18"/>
          <w:szCs w:val="18"/>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9B734F">
        <w:rPr>
          <w:rFonts w:ascii="Times New Roman" w:hAnsi="Times New Roman" w:cs="Times New Roman"/>
          <w:color w:val="333333"/>
          <w:sz w:val="18"/>
          <w:szCs w:val="18"/>
          <w:shd w:val="clear" w:color="auto" w:fill="FFFFFF"/>
        </w:rPr>
        <w:t>веб-сайті</w:t>
      </w:r>
      <w:proofErr w:type="spellEnd"/>
      <w:r w:rsidRPr="009B734F">
        <w:rPr>
          <w:rFonts w:ascii="Times New Roman" w:hAnsi="Times New Roman" w:cs="Times New Roman"/>
          <w:color w:val="333333"/>
          <w:sz w:val="18"/>
          <w:szCs w:val="18"/>
          <w:shd w:val="clear" w:color="auto" w:fill="FFFFFF"/>
        </w:rPr>
        <w:t xml:space="preserve"> (або на офіційному </w:t>
      </w:r>
      <w:proofErr w:type="spellStart"/>
      <w:r w:rsidRPr="009B734F">
        <w:rPr>
          <w:rFonts w:ascii="Times New Roman" w:hAnsi="Times New Roman" w:cs="Times New Roman"/>
          <w:color w:val="333333"/>
          <w:sz w:val="18"/>
          <w:szCs w:val="18"/>
          <w:shd w:val="clear" w:color="auto" w:fill="FFFFFF"/>
        </w:rPr>
        <w:t>веб-сайті</w:t>
      </w:r>
      <w:proofErr w:type="spellEnd"/>
      <w:r w:rsidRPr="009B734F">
        <w:rPr>
          <w:rFonts w:ascii="Times New Roman" w:hAnsi="Times New Roman" w:cs="Times New Roman"/>
          <w:color w:val="333333"/>
          <w:sz w:val="18"/>
          <w:szCs w:val="18"/>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C748F5" w:rsidRDefault="00C748F5" w:rsidP="00C748F5">
      <w:pPr>
        <w:pStyle w:val="a3"/>
        <w:widowControl w:val="0"/>
        <w:suppressAutoHyphens/>
        <w:jc w:val="both"/>
        <w:rPr>
          <w:rFonts w:eastAsia="Lucida Sans Unicode"/>
          <w:color w:val="000000"/>
          <w:sz w:val="27"/>
          <w:szCs w:val="27"/>
          <w:u w:val="single"/>
          <w:lang w:bidi="en-US"/>
        </w:rPr>
      </w:pPr>
    </w:p>
    <w:p w:rsidR="0010595A" w:rsidRDefault="0010595A"/>
    <w:sectPr w:rsidR="0010595A" w:rsidSect="00105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309F5"/>
    <w:multiLevelType w:val="hybridMultilevel"/>
    <w:tmpl w:val="4A4A4A2C"/>
    <w:lvl w:ilvl="0" w:tplc="1DF232B2">
      <w:start w:val="1"/>
      <w:numFmt w:val="decimal"/>
      <w:suff w:val="space"/>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748F5"/>
    <w:rsid w:val="0010595A"/>
    <w:rsid w:val="00782F65"/>
    <w:rsid w:val="007E46A5"/>
    <w:rsid w:val="00C748F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8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8 Знак,Знак17 Знак1"/>
    <w:basedOn w:val="a"/>
    <w:link w:val="a4"/>
    <w:unhideWhenUsed/>
    <w:qFormat/>
    <w:rsid w:val="00C748F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3"/>
    <w:locked/>
    <w:rsid w:val="00C748F5"/>
    <w:rPr>
      <w:rFonts w:ascii="Times New Roman" w:eastAsia="Times New Roman" w:hAnsi="Times New Roman" w:cs="Times New Roman"/>
      <w:sz w:val="24"/>
      <w:szCs w:val="24"/>
      <w:lang w:eastAsia="uk-UA"/>
    </w:rPr>
  </w:style>
  <w:style w:type="table" w:customStyle="1" w:styleId="1">
    <w:name w:val="Сетка таблицы1"/>
    <w:basedOn w:val="a1"/>
    <w:uiPriority w:val="59"/>
    <w:rsid w:val="00C748F5"/>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748F5"/>
    <w:pPr>
      <w:spacing w:after="160" w:line="259" w:lineRule="auto"/>
      <w:ind w:left="720"/>
      <w:contextualSpacing/>
    </w:pPr>
    <w:rPr>
      <w:rFonts w:ascii="Calibri" w:eastAsia="Calibri" w:hAnsi="Calibri" w:cs="Calibri"/>
      <w:lang w:eastAsia="ru-RU"/>
    </w:rPr>
  </w:style>
  <w:style w:type="table" w:styleId="a6">
    <w:name w:val="Table Grid"/>
    <w:basedOn w:val="a1"/>
    <w:uiPriority w:val="59"/>
    <w:rsid w:val="00C7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select-all">
    <w:name w:val="h-select-all"/>
    <w:basedOn w:val="a0"/>
    <w:rsid w:val="007E46A5"/>
  </w:style>
  <w:style w:type="character" w:styleId="a7">
    <w:name w:val="Hyperlink"/>
    <w:basedOn w:val="a0"/>
    <w:uiPriority w:val="99"/>
    <w:semiHidden/>
    <w:unhideWhenUsed/>
    <w:rsid w:val="007E46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5-07-004720-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7341</Words>
  <Characters>4185</Characters>
  <Application>Microsoft Office Word</Application>
  <DocSecurity>0</DocSecurity>
  <Lines>34</Lines>
  <Paragraphs>23</Paragraphs>
  <ScaleCrop>false</ScaleCrop>
  <Company>HP Inc.</Company>
  <LinksUpToDate>false</LinksUpToDate>
  <CharactersWithSpaces>11503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2025-05-06T13:48:00Z</dcterms:created>
  <dcterms:modified xsi:type="dcterms:W3CDTF">2025-05-07T08:41:00Z</dcterms:modified>
</cp:coreProperties>
</file>