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5CF" w:rsidRPr="007B08A4" w:rsidRDefault="007525CF" w:rsidP="007B08A4">
      <w:pPr>
        <w:spacing w:line="276" w:lineRule="auto"/>
        <w:ind w:left="-567" w:firstLine="567"/>
        <w:jc w:val="right"/>
        <w:rPr>
          <w:b/>
          <w:bCs/>
          <w:color w:val="000000" w:themeColor="text1"/>
        </w:rPr>
      </w:pPr>
      <w:r w:rsidRPr="007B08A4">
        <w:rPr>
          <w:bCs/>
          <w:color w:val="000000" w:themeColor="text1"/>
        </w:rPr>
        <w:tab/>
      </w:r>
      <w:r w:rsidRPr="007B08A4">
        <w:rPr>
          <w:bCs/>
          <w:color w:val="000000" w:themeColor="text1"/>
        </w:rPr>
        <w:tab/>
      </w:r>
      <w:r w:rsidRPr="007B08A4">
        <w:rPr>
          <w:bCs/>
          <w:color w:val="000000" w:themeColor="text1"/>
        </w:rPr>
        <w:tab/>
      </w:r>
      <w:r w:rsidRPr="007B08A4">
        <w:rPr>
          <w:bCs/>
          <w:color w:val="000000" w:themeColor="text1"/>
        </w:rPr>
        <w:tab/>
      </w:r>
      <w:r w:rsidRPr="007B08A4">
        <w:rPr>
          <w:bCs/>
          <w:color w:val="000000" w:themeColor="text1"/>
        </w:rPr>
        <w:tab/>
      </w:r>
      <w:r w:rsidRPr="007B08A4">
        <w:rPr>
          <w:bCs/>
          <w:color w:val="000000" w:themeColor="text1"/>
        </w:rPr>
        <w:tab/>
      </w:r>
      <w:r w:rsidRPr="007B08A4">
        <w:rPr>
          <w:bCs/>
          <w:color w:val="000000" w:themeColor="text1"/>
        </w:rPr>
        <w:tab/>
      </w:r>
      <w:r w:rsidRPr="007B08A4">
        <w:rPr>
          <w:bCs/>
          <w:color w:val="000000" w:themeColor="text1"/>
        </w:rPr>
        <w:tab/>
      </w:r>
      <w:r w:rsidRPr="007B08A4">
        <w:rPr>
          <w:bCs/>
          <w:color w:val="000000" w:themeColor="text1"/>
        </w:rPr>
        <w:tab/>
      </w:r>
      <w:r w:rsidRPr="007B08A4">
        <w:rPr>
          <w:bCs/>
          <w:color w:val="000000" w:themeColor="text1"/>
        </w:rPr>
        <w:tab/>
      </w:r>
      <w:r w:rsidR="007B08A4" w:rsidRPr="007B08A4">
        <w:rPr>
          <w:b/>
          <w:bCs/>
          <w:color w:val="000000" w:themeColor="text1"/>
        </w:rPr>
        <w:t>Додаток №</w:t>
      </w:r>
      <w:r w:rsidR="00A261C6">
        <w:rPr>
          <w:b/>
          <w:bCs/>
          <w:color w:val="000000" w:themeColor="text1"/>
        </w:rPr>
        <w:t>3</w:t>
      </w:r>
      <w:r w:rsidR="007B08A4" w:rsidRPr="007B08A4">
        <w:rPr>
          <w:b/>
          <w:bCs/>
          <w:color w:val="000000" w:themeColor="text1"/>
        </w:rPr>
        <w:t xml:space="preserve"> до тендерної документації</w:t>
      </w:r>
    </w:p>
    <w:p w:rsidR="002F7472" w:rsidRPr="007B08A4" w:rsidRDefault="002F7472" w:rsidP="007525CF">
      <w:pPr>
        <w:spacing w:line="276" w:lineRule="auto"/>
        <w:ind w:left="-567" w:firstLine="567"/>
        <w:jc w:val="center"/>
        <w:rPr>
          <w:bCs/>
          <w:color w:val="000000" w:themeColor="text1"/>
          <w:u w:val="single"/>
        </w:rPr>
      </w:pPr>
      <w:r w:rsidRPr="007B08A4">
        <w:rPr>
          <w:bCs/>
          <w:color w:val="000000" w:themeColor="text1"/>
        </w:rPr>
        <w:t xml:space="preserve">ДОГОВIР № </w:t>
      </w:r>
      <w:r w:rsidR="00366917" w:rsidRPr="007B08A4">
        <w:rPr>
          <w:bCs/>
          <w:color w:val="000000" w:themeColor="text1"/>
        </w:rPr>
        <w:t>________</w:t>
      </w:r>
    </w:p>
    <w:p w:rsidR="002F7472" w:rsidRPr="007B08A4" w:rsidRDefault="002F7472" w:rsidP="00031055">
      <w:pPr>
        <w:pStyle w:val="a3"/>
        <w:spacing w:line="276" w:lineRule="auto"/>
        <w:jc w:val="center"/>
        <w:rPr>
          <w:rFonts w:ascii="Times New Roman" w:hAnsi="Times New Roman" w:cs="Times New Roman"/>
          <w:bCs/>
          <w:color w:val="000000" w:themeColor="text1"/>
          <w:sz w:val="24"/>
          <w:szCs w:val="24"/>
        </w:rPr>
      </w:pPr>
      <w:r w:rsidRPr="007B08A4">
        <w:rPr>
          <w:rFonts w:ascii="Times New Roman" w:hAnsi="Times New Roman" w:cs="Times New Roman"/>
          <w:bCs/>
          <w:color w:val="000000" w:themeColor="text1"/>
          <w:sz w:val="24"/>
          <w:szCs w:val="24"/>
        </w:rPr>
        <w:t>про постачання компонентів донорської крові</w:t>
      </w:r>
    </w:p>
    <w:p w:rsidR="002F7472" w:rsidRPr="007B08A4" w:rsidRDefault="002F7472" w:rsidP="00031055">
      <w:pPr>
        <w:pStyle w:val="a3"/>
        <w:spacing w:line="276" w:lineRule="auto"/>
        <w:jc w:val="both"/>
        <w:rPr>
          <w:rFonts w:ascii="Times New Roman" w:hAnsi="Times New Roman" w:cs="Times New Roman"/>
          <w:color w:val="000000" w:themeColor="text1"/>
          <w:sz w:val="22"/>
          <w:szCs w:val="22"/>
        </w:rPr>
      </w:pPr>
    </w:p>
    <w:p w:rsidR="002F7472" w:rsidRPr="007B08A4" w:rsidRDefault="00061CB8" w:rsidP="008C602C">
      <w:pPr>
        <w:spacing w:line="276" w:lineRule="auto"/>
        <w:jc w:val="both"/>
        <w:rPr>
          <w:color w:val="000000" w:themeColor="text1"/>
        </w:rPr>
      </w:pPr>
      <w:r w:rsidRPr="007B08A4">
        <w:rPr>
          <w:color w:val="000000" w:themeColor="text1"/>
        </w:rPr>
        <w:t xml:space="preserve">м. </w:t>
      </w:r>
      <w:r w:rsidR="004A30AD">
        <w:rPr>
          <w:color w:val="000000" w:themeColor="text1"/>
        </w:rPr>
        <w:t xml:space="preserve">Тернопіль                                                                                       </w:t>
      </w:r>
      <w:r w:rsidR="002F7472" w:rsidRPr="007B08A4">
        <w:rPr>
          <w:color w:val="000000" w:themeColor="text1"/>
        </w:rPr>
        <w:t xml:space="preserve"> «___»</w:t>
      </w:r>
      <w:r w:rsidR="00095094" w:rsidRPr="007B08A4">
        <w:rPr>
          <w:color w:val="000000" w:themeColor="text1"/>
        </w:rPr>
        <w:t>__________</w:t>
      </w:r>
      <w:r w:rsidR="002F7472" w:rsidRPr="007B08A4">
        <w:rPr>
          <w:color w:val="000000" w:themeColor="text1"/>
        </w:rPr>
        <w:t>20</w:t>
      </w:r>
      <w:r w:rsidR="00B547A2" w:rsidRPr="007B08A4">
        <w:rPr>
          <w:color w:val="000000" w:themeColor="text1"/>
        </w:rPr>
        <w:t>2</w:t>
      </w:r>
      <w:r w:rsidR="00CE0ECB" w:rsidRPr="007B08A4">
        <w:rPr>
          <w:color w:val="000000" w:themeColor="text1"/>
        </w:rPr>
        <w:t>___</w:t>
      </w:r>
      <w:r w:rsidR="002F7472" w:rsidRPr="007B08A4">
        <w:rPr>
          <w:color w:val="000000" w:themeColor="text1"/>
        </w:rPr>
        <w:t xml:space="preserve"> року</w:t>
      </w:r>
    </w:p>
    <w:p w:rsidR="002F7472" w:rsidRPr="007B08A4" w:rsidRDefault="002F7472" w:rsidP="008C602C">
      <w:pPr>
        <w:spacing w:line="276" w:lineRule="auto"/>
        <w:jc w:val="both"/>
      </w:pPr>
    </w:p>
    <w:p w:rsidR="002F7472" w:rsidRPr="007B08A4" w:rsidRDefault="002F7472" w:rsidP="008C602C">
      <w:pPr>
        <w:spacing w:line="276" w:lineRule="auto"/>
        <w:ind w:firstLine="709"/>
        <w:jc w:val="both"/>
      </w:pPr>
      <w:r w:rsidRPr="007B08A4">
        <w:rPr>
          <w:b/>
          <w:bCs/>
        </w:rPr>
        <w:t>Постачальник</w:t>
      </w:r>
      <w:r w:rsidRPr="007B08A4">
        <w:rPr>
          <w:b/>
        </w:rPr>
        <w:t>:</w:t>
      </w:r>
      <w:r w:rsidR="007B08A4" w:rsidRPr="007B08A4">
        <w:rPr>
          <w:bCs/>
        </w:rPr>
        <w:t xml:space="preserve"> _____________________________________________________</w:t>
      </w:r>
      <w:r w:rsidRPr="007B08A4">
        <w:rPr>
          <w:bCs/>
        </w:rPr>
        <w:t>,</w:t>
      </w:r>
      <w:r w:rsidRPr="007B08A4">
        <w:t xml:space="preserve"> в особі</w:t>
      </w:r>
      <w:r w:rsidR="007B08A4" w:rsidRPr="007B08A4">
        <w:t xml:space="preserve"> _____________________________________</w:t>
      </w:r>
      <w:r w:rsidR="00DC5556" w:rsidRPr="007B08A4">
        <w:t xml:space="preserve">, </w:t>
      </w:r>
      <w:r w:rsidRPr="007B08A4">
        <w:t xml:space="preserve">що діє на </w:t>
      </w:r>
      <w:r w:rsidR="00E259C9" w:rsidRPr="007B08A4">
        <w:t xml:space="preserve"> підставі</w:t>
      </w:r>
      <w:r w:rsidR="00067E5F" w:rsidRPr="007B08A4">
        <w:t xml:space="preserve"> </w:t>
      </w:r>
      <w:r w:rsidR="007B08A4" w:rsidRPr="007B08A4">
        <w:t>______________</w:t>
      </w:r>
      <w:r w:rsidR="00DC5556" w:rsidRPr="007B08A4">
        <w:t xml:space="preserve"> </w:t>
      </w:r>
      <w:r w:rsidRPr="007B08A4">
        <w:t>з одного боку та</w:t>
      </w:r>
    </w:p>
    <w:p w:rsidR="002F7472" w:rsidRPr="007B08A4" w:rsidRDefault="002F7472" w:rsidP="008C602C">
      <w:pPr>
        <w:spacing w:line="276" w:lineRule="auto"/>
        <w:ind w:firstLine="709"/>
        <w:jc w:val="both"/>
      </w:pPr>
      <w:r w:rsidRPr="007B08A4">
        <w:rPr>
          <w:b/>
          <w:bCs/>
        </w:rPr>
        <w:t>Покупець:</w:t>
      </w:r>
      <w:r w:rsidR="007B08A4" w:rsidRPr="007B08A4">
        <w:rPr>
          <w:b/>
          <w:bCs/>
        </w:rPr>
        <w:t xml:space="preserve"> </w:t>
      </w:r>
      <w:r w:rsidR="004A30AD" w:rsidRPr="004A30AD">
        <w:rPr>
          <w:color w:val="000000"/>
          <w:sz w:val="20"/>
        </w:rPr>
        <w:t>КОМУНАЛЬНЕ НЕКОМЕРЦІЙНЕ ПІДПРИЄМСТВО "ТЕРНОПІЛЬСЬКИЙ ОБЛАСНИЙ  КЛІНІЧНИЙ ПЕРИНАТАЛЬНИЙ ЦЕНТР «МАТИ І ДИТИНА " ТЕРНОПІЛЬСЬКОЇ ОБЛАСНОЇ РАДИ</w:t>
      </w:r>
      <w:r w:rsidR="004A30AD" w:rsidRPr="00660533">
        <w:rPr>
          <w:color w:val="000000"/>
        </w:rPr>
        <w:t xml:space="preserve">, в особі генерального директора  </w:t>
      </w:r>
      <w:proofErr w:type="spellStart"/>
      <w:r w:rsidR="004A30AD" w:rsidRPr="00660533">
        <w:rPr>
          <w:color w:val="000000"/>
        </w:rPr>
        <w:t>Овчарука</w:t>
      </w:r>
      <w:proofErr w:type="spellEnd"/>
      <w:r w:rsidR="004A30AD" w:rsidRPr="00660533">
        <w:rPr>
          <w:color w:val="000000"/>
        </w:rPr>
        <w:t xml:space="preserve"> В.В., що діє на підставі Статуту</w:t>
      </w:r>
      <w:r w:rsidRPr="007B08A4">
        <w:t xml:space="preserve">, з іншого боку,  </w:t>
      </w:r>
      <w:r w:rsidRPr="007B08A4">
        <w:rPr>
          <w:spacing w:val="2"/>
        </w:rPr>
        <w:t>які разом і надалі іменуються як Сторони, а кожен окремо – Сторона</w:t>
      </w:r>
      <w:r w:rsidRPr="007B08A4">
        <w:t>, уклали цей Договір про наступне:</w:t>
      </w:r>
    </w:p>
    <w:p w:rsidR="002F7472" w:rsidRPr="007B08A4" w:rsidRDefault="002F7472" w:rsidP="008C602C">
      <w:pPr>
        <w:pStyle w:val="af1"/>
        <w:numPr>
          <w:ilvl w:val="0"/>
          <w:numId w:val="4"/>
        </w:numPr>
        <w:spacing w:line="276" w:lineRule="auto"/>
        <w:ind w:left="0" w:firstLine="0"/>
        <w:jc w:val="center"/>
        <w:rPr>
          <w:bCs/>
        </w:rPr>
      </w:pPr>
      <w:r w:rsidRPr="007B08A4">
        <w:rPr>
          <w:bCs/>
        </w:rPr>
        <w:t>ПРЕДМЕТ ДОГОВОРУ</w:t>
      </w:r>
    </w:p>
    <w:p w:rsidR="002F7472" w:rsidRPr="007B08A4" w:rsidRDefault="002F7472" w:rsidP="007B08A4">
      <w:pPr>
        <w:jc w:val="both"/>
        <w:rPr>
          <w:bCs/>
        </w:rPr>
      </w:pPr>
      <w:r w:rsidRPr="007B08A4">
        <w:t>1.1.  В п</w:t>
      </w:r>
      <w:r w:rsidR="001B7F54" w:rsidRPr="007B08A4">
        <w:t xml:space="preserve">орядку і на умовах, визначених </w:t>
      </w:r>
      <w:r w:rsidRPr="007B08A4">
        <w:t>цим Договором, Постачальник зобов’язується  передати у вла</w:t>
      </w:r>
      <w:r w:rsidR="001B7F54" w:rsidRPr="007B08A4">
        <w:t xml:space="preserve">сність (поставити), а Покупець </w:t>
      </w:r>
      <w:r w:rsidRPr="007B08A4">
        <w:t xml:space="preserve">прийняти та оплатити компоненти донорської </w:t>
      </w:r>
      <w:proofErr w:type="spellStart"/>
      <w:r w:rsidRPr="007B08A4">
        <w:t>кровi</w:t>
      </w:r>
      <w:proofErr w:type="spellEnd"/>
      <w:r w:rsidRPr="007B08A4">
        <w:t xml:space="preserve"> (далі за текстом – продукція).</w:t>
      </w:r>
      <w:r w:rsidR="00B84929" w:rsidRPr="007B08A4">
        <w:t xml:space="preserve"> Код згідно Єдиного закупівельного словника </w:t>
      </w:r>
      <w:proofErr w:type="spellStart"/>
      <w:r w:rsidR="00B84929" w:rsidRPr="007B08A4">
        <w:t>ДК</w:t>
      </w:r>
      <w:proofErr w:type="spellEnd"/>
      <w:r w:rsidR="00B84929" w:rsidRPr="007B08A4">
        <w:t xml:space="preserve"> </w:t>
      </w:r>
      <w:r w:rsidR="007B08A4" w:rsidRPr="007B08A4">
        <w:rPr>
          <w:bCs/>
        </w:rPr>
        <w:t xml:space="preserve">021:2015 - 33140000-3 Медичні матеріали, номенклатура - </w:t>
      </w:r>
      <w:r w:rsidR="007B08A4" w:rsidRPr="007B08A4">
        <w:t>33141570-6 Кров людини</w:t>
      </w:r>
      <w:r w:rsidR="00B84929" w:rsidRPr="007B08A4">
        <w:t xml:space="preserve">. </w:t>
      </w:r>
    </w:p>
    <w:p w:rsidR="002F7472" w:rsidRPr="007B08A4" w:rsidRDefault="001B7F54" w:rsidP="002D226F">
      <w:pPr>
        <w:ind w:firstLine="709"/>
        <w:jc w:val="both"/>
      </w:pPr>
      <w:r w:rsidRPr="007B08A4">
        <w:t xml:space="preserve">1.2. Поставка </w:t>
      </w:r>
      <w:r w:rsidR="002F7472" w:rsidRPr="007B08A4">
        <w:t xml:space="preserve">продукції здійснюється на вимогу Покупця </w:t>
      </w:r>
      <w:r w:rsidR="002F7472" w:rsidRPr="007B08A4">
        <w:rPr>
          <w:bCs/>
        </w:rPr>
        <w:t>окремими партіями</w:t>
      </w:r>
      <w:r w:rsidR="002F7472" w:rsidRPr="007B08A4">
        <w:t xml:space="preserve"> на підставі доручення та  письмового замовлення (заявки) Покупця на кожну партію продукції. </w:t>
      </w:r>
    </w:p>
    <w:p w:rsidR="00326395" w:rsidRPr="007B08A4" w:rsidRDefault="002F7472" w:rsidP="002D226F">
      <w:pPr>
        <w:ind w:firstLine="709"/>
        <w:jc w:val="both"/>
      </w:pPr>
      <w:r w:rsidRPr="007B08A4">
        <w:t>Заявка на кожну партію продукції  викладається</w:t>
      </w:r>
      <w:r w:rsidR="007B08A4" w:rsidRPr="007B08A4">
        <w:t xml:space="preserve"> </w:t>
      </w:r>
      <w:r w:rsidR="001B7F54" w:rsidRPr="007B08A4">
        <w:t>Покупцем в письмовому вигляді</w:t>
      </w:r>
      <w:r w:rsidRPr="007B08A4">
        <w:t xml:space="preserve"> за формою  (встановленою в Додатку № 1  до цього Договору), обов’язково підписується </w:t>
      </w:r>
      <w:r w:rsidR="00B84929" w:rsidRPr="007B08A4">
        <w:t xml:space="preserve"> уповноваженою особою  Покупця, </w:t>
      </w:r>
      <w:r w:rsidRPr="007B08A4">
        <w:t xml:space="preserve">скріплюється печаткою та надсилається (передається) Постачальнику факсимільним зв’язком </w:t>
      </w:r>
      <w:r w:rsidR="0038283C" w:rsidRPr="007B08A4">
        <w:t xml:space="preserve"> за телефонним номером</w:t>
      </w:r>
      <w:r w:rsidR="00326395" w:rsidRPr="007B08A4">
        <w:t xml:space="preserve">, або на </w:t>
      </w:r>
      <w:r w:rsidRPr="007B08A4">
        <w:t>електрону адресу</w:t>
      </w:r>
      <w:r w:rsidR="00326395" w:rsidRPr="007B08A4">
        <w:t xml:space="preserve"> вказану в Розділі 9 даного Договору.</w:t>
      </w:r>
    </w:p>
    <w:p w:rsidR="002F7472" w:rsidRPr="007B08A4" w:rsidRDefault="002F7472" w:rsidP="002D226F">
      <w:pPr>
        <w:ind w:firstLine="709"/>
        <w:jc w:val="both"/>
      </w:pPr>
      <w:r w:rsidRPr="007B08A4">
        <w:t>Заявка на партію продукції, складена та п</w:t>
      </w:r>
      <w:r w:rsidR="0077570C" w:rsidRPr="007B08A4">
        <w:t xml:space="preserve">ередана засобами факсимільного </w:t>
      </w:r>
      <w:r w:rsidR="00B84929" w:rsidRPr="007B08A4">
        <w:t xml:space="preserve">чи електронного зв’язку </w:t>
      </w:r>
      <w:r w:rsidRPr="007B08A4">
        <w:t>ві</w:t>
      </w:r>
      <w:r w:rsidR="00326395" w:rsidRPr="007B08A4">
        <w:t>дповідно до абз.1 цього пункту Д</w:t>
      </w:r>
      <w:r w:rsidR="00B84929" w:rsidRPr="007B08A4">
        <w:t xml:space="preserve">оговору - має </w:t>
      </w:r>
      <w:r w:rsidRPr="007B08A4">
        <w:t>повну юридичну силу до отриман</w:t>
      </w:r>
      <w:r w:rsidR="00B84929" w:rsidRPr="007B08A4">
        <w:t xml:space="preserve">ня її  оригіналу від Покупця. Оригінал належно оформленої заявки </w:t>
      </w:r>
      <w:r w:rsidRPr="007B08A4">
        <w:t>на партію продукції, що підлягає поставці, передається Покупцем  Постачальнику  при  передачі продукції  в місці поставки згідно п.3.6. цього договору.</w:t>
      </w:r>
    </w:p>
    <w:p w:rsidR="005B2331" w:rsidRPr="007B08A4" w:rsidRDefault="00E276D4" w:rsidP="002D226F">
      <w:pPr>
        <w:ind w:firstLine="709"/>
        <w:jc w:val="both"/>
      </w:pPr>
      <w:r w:rsidRPr="007B08A4">
        <w:t xml:space="preserve">В разі відсутності продукції, </w:t>
      </w:r>
      <w:r w:rsidR="005B2331" w:rsidRPr="007B08A4">
        <w:t>внаслідок ускладненого централізованого постачання витратних матеріалів для заготовлення крові та її компонентів</w:t>
      </w:r>
      <w:r w:rsidRPr="007B08A4">
        <w:t>, Постачальник відмовляє Покупцю у постачанні продукції протягом 1 (одного) дня з моменту отримання відповідної заявки</w:t>
      </w:r>
      <w:r w:rsidR="005B2331" w:rsidRPr="007B08A4">
        <w:t xml:space="preserve">. В такому разі Постачальник звільняється від штрафних санкції, передбачених  п. 4.4. Договору.  </w:t>
      </w:r>
    </w:p>
    <w:p w:rsidR="00E276D4" w:rsidRPr="007B08A4" w:rsidRDefault="005B2331" w:rsidP="002D226F">
      <w:pPr>
        <w:ind w:firstLine="709"/>
        <w:jc w:val="both"/>
      </w:pPr>
      <w:r w:rsidRPr="007B08A4">
        <w:t>Вразі ускладнен</w:t>
      </w:r>
      <w:r w:rsidR="00182AA5" w:rsidRPr="007B08A4">
        <w:t>ня</w:t>
      </w:r>
      <w:r w:rsidRPr="007B08A4">
        <w:t xml:space="preserve"> централізованого постачання витратних матеріалів для заготовлення крові та її компонентів Постачальник повідомляє Покупця </w:t>
      </w:r>
      <w:r w:rsidR="00182AA5" w:rsidRPr="007B08A4">
        <w:t>про зазначене</w:t>
      </w:r>
      <w:r w:rsidR="007B08A4" w:rsidRPr="007B08A4">
        <w:t xml:space="preserve"> </w:t>
      </w:r>
      <w:r w:rsidR="00E276D4" w:rsidRPr="007B08A4">
        <w:t xml:space="preserve">протягом 3 </w:t>
      </w:r>
      <w:r w:rsidRPr="007B08A4">
        <w:t xml:space="preserve">(трьох) </w:t>
      </w:r>
      <w:r w:rsidR="00E276D4" w:rsidRPr="007B08A4">
        <w:t>робочих дні</w:t>
      </w:r>
      <w:r w:rsidRPr="007B08A4">
        <w:t>в</w:t>
      </w:r>
      <w:r w:rsidR="007B08A4" w:rsidRPr="007B08A4">
        <w:t xml:space="preserve"> </w:t>
      </w:r>
      <w:r w:rsidRPr="007B08A4">
        <w:t xml:space="preserve">з моменту </w:t>
      </w:r>
      <w:r w:rsidR="00182AA5" w:rsidRPr="007B08A4">
        <w:t>отримання даної інформації</w:t>
      </w:r>
      <w:r w:rsidR="00D527CC" w:rsidRPr="007B08A4">
        <w:t>, шляхом надіслання відповідного листа на електронну адресу, що зазначена в розділі 9 даного Договору</w:t>
      </w:r>
      <w:r w:rsidR="00E276D4" w:rsidRPr="007B08A4">
        <w:t xml:space="preserve">. В такому разі Постачальник звільняється від штрафних санкції, передбачених  п. 4.4. Договору.  </w:t>
      </w:r>
    </w:p>
    <w:p w:rsidR="00182AA5" w:rsidRPr="007B08A4" w:rsidRDefault="00182AA5" w:rsidP="002D226F">
      <w:pPr>
        <w:ind w:firstLine="709"/>
        <w:jc w:val="both"/>
      </w:pPr>
      <w:r w:rsidRPr="007B08A4">
        <w:t>В разі отримання заявки на продукцію, що не передбачена Договором та підписання відповідної видаткової накладної, вважається, що Покупець взяв на себе обов’язок оплатити дану продукцію в строки, що передбачені</w:t>
      </w:r>
      <w:r w:rsidR="007B08A4" w:rsidRPr="007B08A4">
        <w:t xml:space="preserve"> </w:t>
      </w:r>
      <w:r w:rsidRPr="007B08A4">
        <w:t xml:space="preserve">умовами Договору.  </w:t>
      </w:r>
    </w:p>
    <w:p w:rsidR="002F7472" w:rsidRPr="007B08A4" w:rsidRDefault="00D527CC" w:rsidP="002D226F">
      <w:pPr>
        <w:ind w:firstLine="709"/>
        <w:jc w:val="both"/>
      </w:pPr>
      <w:r w:rsidRPr="007B08A4">
        <w:t xml:space="preserve">Партією продукції </w:t>
      </w:r>
      <w:r w:rsidR="002F7472" w:rsidRPr="007B08A4">
        <w:t>вважаєть</w:t>
      </w:r>
      <w:r w:rsidRPr="007B08A4">
        <w:t xml:space="preserve">ся </w:t>
      </w:r>
      <w:r w:rsidR="00B84929" w:rsidRPr="007B08A4">
        <w:t>об</w:t>
      </w:r>
      <w:r w:rsidRPr="007B08A4">
        <w:t xml:space="preserve">сяг </w:t>
      </w:r>
      <w:r w:rsidR="00B84929" w:rsidRPr="007B08A4">
        <w:t xml:space="preserve">продукції, вказаний </w:t>
      </w:r>
      <w:r w:rsidR="002F7472" w:rsidRPr="007B08A4">
        <w:t>сторонами у одній видатковій накладній</w:t>
      </w:r>
      <w:r w:rsidR="0038283C" w:rsidRPr="007B08A4">
        <w:t>,</w:t>
      </w:r>
      <w:r w:rsidR="00B84929" w:rsidRPr="007B08A4">
        <w:t xml:space="preserve">  на одну </w:t>
      </w:r>
      <w:r w:rsidR="002F7472" w:rsidRPr="007B08A4">
        <w:t xml:space="preserve">дату поставки. </w:t>
      </w:r>
    </w:p>
    <w:p w:rsidR="002F7472" w:rsidRPr="007B08A4" w:rsidRDefault="00B84929" w:rsidP="002D226F">
      <w:pPr>
        <w:ind w:firstLine="709"/>
        <w:jc w:val="both"/>
      </w:pPr>
      <w:r w:rsidRPr="007B08A4">
        <w:t xml:space="preserve">1.3. Найменування, одиниці виміру, загальна кількість, вартість </w:t>
      </w:r>
      <w:r w:rsidR="002F7472" w:rsidRPr="007B08A4">
        <w:t>кожної партії продукції, що підля</w:t>
      </w:r>
      <w:r w:rsidRPr="007B08A4">
        <w:t xml:space="preserve">гає поставці за цим договором, визначаються </w:t>
      </w:r>
      <w:r w:rsidR="002F7472" w:rsidRPr="007B08A4">
        <w:t>видатковими накладними, які є невід’ємною частиною цього договору.</w:t>
      </w:r>
    </w:p>
    <w:p w:rsidR="00B84929" w:rsidRPr="007B08A4" w:rsidRDefault="00B84929" w:rsidP="008C602C">
      <w:pPr>
        <w:spacing w:line="276" w:lineRule="auto"/>
        <w:ind w:firstLine="709"/>
        <w:jc w:val="both"/>
      </w:pPr>
    </w:p>
    <w:p w:rsidR="002D226F" w:rsidRPr="007B08A4" w:rsidRDefault="002D226F" w:rsidP="008C602C">
      <w:pPr>
        <w:spacing w:line="276" w:lineRule="auto"/>
        <w:ind w:firstLine="709"/>
        <w:jc w:val="both"/>
      </w:pPr>
    </w:p>
    <w:p w:rsidR="002F7472" w:rsidRPr="007B08A4" w:rsidRDefault="002F7472" w:rsidP="008C602C">
      <w:pPr>
        <w:pStyle w:val="af1"/>
        <w:numPr>
          <w:ilvl w:val="0"/>
          <w:numId w:val="4"/>
        </w:numPr>
        <w:spacing w:line="276" w:lineRule="auto"/>
        <w:ind w:left="0" w:firstLine="0"/>
        <w:jc w:val="center"/>
        <w:rPr>
          <w:bCs/>
        </w:rPr>
      </w:pPr>
      <w:r w:rsidRPr="007B08A4">
        <w:rPr>
          <w:bCs/>
        </w:rPr>
        <w:lastRenderedPageBreak/>
        <w:t>ЦІНА ТА ПОРЯДОК РОЗРАХУНКIВ</w:t>
      </w:r>
    </w:p>
    <w:p w:rsidR="00AB49ED" w:rsidRPr="007B08A4" w:rsidRDefault="002F7472" w:rsidP="002D226F">
      <w:pPr>
        <w:ind w:firstLine="709"/>
        <w:jc w:val="both"/>
      </w:pPr>
      <w:r w:rsidRPr="007B08A4">
        <w:t xml:space="preserve">2.1. Загальна вартість продукції, що поставляється за цим договором, складає </w:t>
      </w:r>
      <w:r w:rsidRPr="007B08A4">
        <w:rPr>
          <w:i/>
        </w:rPr>
        <w:t>___</w:t>
      </w:r>
      <w:r w:rsidR="002523DD" w:rsidRPr="007B08A4">
        <w:rPr>
          <w:i/>
        </w:rPr>
        <w:t>_</w:t>
      </w:r>
      <w:r w:rsidR="007B08A4" w:rsidRPr="007B08A4">
        <w:rPr>
          <w:i/>
        </w:rPr>
        <w:t>(цифрами)</w:t>
      </w:r>
      <w:r w:rsidRPr="007B08A4">
        <w:rPr>
          <w:i/>
        </w:rPr>
        <w:t>______</w:t>
      </w:r>
      <w:r w:rsidRPr="007B08A4">
        <w:t>грн,</w:t>
      </w:r>
      <w:r w:rsidR="007B08A4">
        <w:t xml:space="preserve"> </w:t>
      </w:r>
      <w:r w:rsidR="002523DD" w:rsidRPr="007B08A4">
        <w:rPr>
          <w:i/>
        </w:rPr>
        <w:t>_______________________</w:t>
      </w:r>
      <w:r w:rsidR="007B08A4" w:rsidRPr="007B08A4">
        <w:rPr>
          <w:i/>
        </w:rPr>
        <w:t>(прописом)</w:t>
      </w:r>
      <w:r w:rsidR="002523DD" w:rsidRPr="007B08A4">
        <w:rPr>
          <w:i/>
        </w:rPr>
        <w:t>__________________</w:t>
      </w:r>
      <w:r w:rsidR="002523DD" w:rsidRPr="007B08A4">
        <w:t xml:space="preserve">, </w:t>
      </w:r>
      <w:r w:rsidR="00AB49ED" w:rsidRPr="007B08A4">
        <w:t xml:space="preserve">в т.ч. </w:t>
      </w:r>
      <w:r w:rsidR="00AB49ED" w:rsidRPr="007B08A4">
        <w:rPr>
          <w:b/>
          <w:i/>
        </w:rPr>
        <w:t>ПДВ</w:t>
      </w:r>
      <w:r w:rsidR="007B08A4" w:rsidRPr="007B08A4">
        <w:rPr>
          <w:b/>
          <w:i/>
        </w:rPr>
        <w:t>, без ПДВ.</w:t>
      </w:r>
    </w:p>
    <w:p w:rsidR="002F7472" w:rsidRPr="007B08A4" w:rsidRDefault="00555C9D" w:rsidP="002D226F">
      <w:pPr>
        <w:ind w:firstLine="709"/>
        <w:jc w:val="both"/>
      </w:pPr>
      <w:r w:rsidRPr="007B08A4">
        <w:t xml:space="preserve">При цьому, </w:t>
      </w:r>
      <w:r w:rsidR="002F7472" w:rsidRPr="007B08A4">
        <w:t>загальна вартість продукції  (надалі за текстом – ліміт суми договору)  м</w:t>
      </w:r>
      <w:r w:rsidR="002E3866" w:rsidRPr="007B08A4">
        <w:t>оже бути збільшена або зменшена</w:t>
      </w:r>
      <w:r w:rsidR="0020752D" w:rsidRPr="007B08A4">
        <w:t xml:space="preserve"> за взаємною згодою сторін та в інших випадках</w:t>
      </w:r>
      <w:r w:rsidR="002E3866" w:rsidRPr="007B08A4">
        <w:t>,</w:t>
      </w:r>
      <w:r w:rsidR="0020752D" w:rsidRPr="007B08A4">
        <w:t xml:space="preserve"> передбачених даним Договором,</w:t>
      </w:r>
      <w:r w:rsidR="002F7472" w:rsidRPr="007B08A4">
        <w:t xml:space="preserve"> шляхом складання додаткової угоди до  цього договору.</w:t>
      </w:r>
    </w:p>
    <w:p w:rsidR="002F7472" w:rsidRPr="007B08A4" w:rsidRDefault="002F7472" w:rsidP="002D226F">
      <w:pPr>
        <w:ind w:firstLine="709"/>
        <w:jc w:val="both"/>
      </w:pPr>
      <w:r w:rsidRPr="007B08A4">
        <w:t xml:space="preserve">2.2. Ціна  за одиницю продукції (яка постачається  Постачальником Покупцю) включає ПДВ та </w:t>
      </w:r>
      <w:r w:rsidR="00B84929" w:rsidRPr="007B08A4">
        <w:t xml:space="preserve">встановлюється  у розрахунку за </w:t>
      </w:r>
      <w:r w:rsidR="00B41D26" w:rsidRPr="007B08A4">
        <w:t xml:space="preserve">1 (один) літр або за </w:t>
      </w:r>
      <w:r w:rsidRPr="007B08A4">
        <w:t>1</w:t>
      </w:r>
      <w:r w:rsidR="00B41D26" w:rsidRPr="007B08A4">
        <w:t xml:space="preserve"> (одну) </w:t>
      </w:r>
      <w:r w:rsidRPr="007B08A4">
        <w:t xml:space="preserve">дозу. </w:t>
      </w:r>
    </w:p>
    <w:p w:rsidR="002F7472" w:rsidRPr="007B08A4" w:rsidRDefault="002F7472" w:rsidP="002D226F">
      <w:pPr>
        <w:ind w:firstLine="709"/>
        <w:jc w:val="both"/>
        <w:rPr>
          <w:color w:val="993300"/>
        </w:rPr>
      </w:pPr>
      <w:r w:rsidRPr="007B08A4">
        <w:t xml:space="preserve">2.3. Ціна за одиницю  продукції  встановлюється в Додатку № 2 до цього Договору («Протокол погодження ціни»), який підписується обома  Сторонами та є його невід’ємною частиною. </w:t>
      </w:r>
    </w:p>
    <w:p w:rsidR="008A7680" w:rsidRPr="007B08A4" w:rsidRDefault="00717067" w:rsidP="002D226F">
      <w:pPr>
        <w:pStyle w:val="docdata"/>
        <w:spacing w:before="0" w:beforeAutospacing="0" w:after="0" w:afterAutospacing="0"/>
        <w:ind w:firstLine="709"/>
        <w:jc w:val="both"/>
        <w:rPr>
          <w:color w:val="000000"/>
          <w:lang w:val="uk-UA"/>
        </w:rPr>
      </w:pPr>
      <w:r w:rsidRPr="007B08A4">
        <w:rPr>
          <w:lang w:val="uk-UA"/>
        </w:rPr>
        <w:t xml:space="preserve">2.4. </w:t>
      </w:r>
      <w:r w:rsidR="008A7680" w:rsidRPr="007B08A4">
        <w:rPr>
          <w:color w:val="000000"/>
          <w:lang w:val="uk-UA"/>
        </w:rPr>
        <w:t>Ціна за одиницю</w:t>
      </w:r>
      <w:r w:rsidR="007B08A4" w:rsidRPr="007B08A4">
        <w:rPr>
          <w:color w:val="000000"/>
          <w:lang w:val="uk-UA"/>
        </w:rPr>
        <w:t xml:space="preserve"> </w:t>
      </w:r>
      <w:r w:rsidR="008A7680" w:rsidRPr="007B08A4">
        <w:rPr>
          <w:color w:val="000000"/>
          <w:lang w:val="uk-UA"/>
        </w:rPr>
        <w:t>продукції за даним договором може</w:t>
      </w:r>
      <w:r w:rsidR="007B08A4">
        <w:rPr>
          <w:color w:val="000000"/>
          <w:lang w:val="uk-UA"/>
        </w:rPr>
        <w:t xml:space="preserve"> </w:t>
      </w:r>
      <w:r w:rsidR="008A7680" w:rsidRPr="007B08A4">
        <w:rPr>
          <w:color w:val="000000"/>
          <w:lang w:val="uk-UA"/>
        </w:rPr>
        <w:t>змінюватися, у випадках</w:t>
      </w:r>
      <w:r w:rsidR="007B08A4">
        <w:rPr>
          <w:color w:val="000000"/>
          <w:lang w:val="uk-UA"/>
        </w:rPr>
        <w:t xml:space="preserve"> </w:t>
      </w:r>
      <w:r w:rsidR="00176786" w:rsidRPr="007B08A4">
        <w:rPr>
          <w:color w:val="000000"/>
          <w:lang w:val="uk-UA"/>
        </w:rPr>
        <w:t>та у терміни встановлені</w:t>
      </w:r>
      <w:r w:rsidR="007B08A4">
        <w:rPr>
          <w:color w:val="000000"/>
          <w:lang w:val="uk-UA"/>
        </w:rPr>
        <w:t xml:space="preserve"> </w:t>
      </w:r>
      <w:r w:rsidR="008A7680" w:rsidRPr="007B08A4">
        <w:rPr>
          <w:color w:val="000000"/>
          <w:lang w:val="uk-UA"/>
        </w:rPr>
        <w:t>чинним</w:t>
      </w:r>
      <w:r w:rsidR="007B08A4">
        <w:rPr>
          <w:color w:val="000000"/>
          <w:lang w:val="uk-UA"/>
        </w:rPr>
        <w:t xml:space="preserve"> </w:t>
      </w:r>
      <w:r w:rsidR="008A7680" w:rsidRPr="007B08A4">
        <w:rPr>
          <w:color w:val="000000"/>
          <w:lang w:val="uk-UA"/>
        </w:rPr>
        <w:t>законодавством</w:t>
      </w:r>
      <w:r w:rsidR="00176786" w:rsidRPr="007B08A4">
        <w:rPr>
          <w:color w:val="000000"/>
          <w:lang w:val="uk-UA"/>
        </w:rPr>
        <w:t xml:space="preserve">, в тому числі </w:t>
      </w:r>
      <w:r w:rsidR="00313650" w:rsidRPr="007B08A4">
        <w:rPr>
          <w:rFonts w:eastAsia="Calibri"/>
          <w:lang w:val="uk-UA"/>
        </w:rPr>
        <w:t xml:space="preserve">Законом України «Про публічні закупівлі» з урахуванням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w:t>
      </w:r>
      <w:r w:rsidR="003C6CFF" w:rsidRPr="007B08A4">
        <w:rPr>
          <w:rFonts w:eastAsia="Calibri"/>
          <w:lang w:val="uk-UA"/>
        </w:rPr>
        <w:t xml:space="preserve">від 12.10.2022р. №1178 </w:t>
      </w:r>
      <w:r w:rsidR="00313650" w:rsidRPr="007B08A4">
        <w:rPr>
          <w:rFonts w:eastAsia="Calibri"/>
          <w:lang w:val="uk-UA"/>
        </w:rPr>
        <w:t>- надалі Особливості</w:t>
      </w:r>
      <w:r w:rsidR="00176786" w:rsidRPr="007B08A4">
        <w:rPr>
          <w:color w:val="000000"/>
          <w:lang w:val="uk-UA"/>
        </w:rPr>
        <w:t xml:space="preserve">, </w:t>
      </w:r>
      <w:r w:rsidR="008A7680" w:rsidRPr="007B08A4">
        <w:rPr>
          <w:color w:val="000000"/>
          <w:lang w:val="uk-UA"/>
        </w:rPr>
        <w:t>та д</w:t>
      </w:r>
      <w:r w:rsidR="00176786" w:rsidRPr="007B08A4">
        <w:rPr>
          <w:color w:val="000000"/>
          <w:lang w:val="uk-UA"/>
        </w:rPr>
        <w:t>аним Договором, зокрема у разі</w:t>
      </w:r>
      <w:r w:rsidR="008A7680" w:rsidRPr="007B08A4">
        <w:rPr>
          <w:color w:val="000000"/>
          <w:lang w:val="uk-UA"/>
        </w:rPr>
        <w:t>:</w:t>
      </w:r>
    </w:p>
    <w:p w:rsidR="007B08A4" w:rsidRPr="0084528A" w:rsidRDefault="007B08A4" w:rsidP="007B08A4">
      <w:pPr>
        <w:jc w:val="both"/>
      </w:pPr>
      <w:bookmarkStart w:id="0" w:name="n510"/>
      <w:bookmarkEnd w:id="0"/>
      <w:r w:rsidRPr="0084528A">
        <w:t>1) зменшення обсягів закупівлі, зокрема з урахуванням фактичного обсягу видатків замовника;</w:t>
      </w:r>
    </w:p>
    <w:p w:rsidR="007B08A4" w:rsidRPr="0084528A" w:rsidRDefault="007B08A4" w:rsidP="007B08A4">
      <w:pPr>
        <w:jc w:val="both"/>
      </w:pPr>
      <w:r w:rsidRPr="0084528A">
        <w:t>2) погодження зміни ціни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підтвердження такого коливання та не повинна призвести до збільшення суми, визначеної в договорі про закупівлю на момент його укладення;</w:t>
      </w:r>
    </w:p>
    <w:p w:rsidR="007B08A4" w:rsidRPr="0084528A" w:rsidRDefault="007B08A4" w:rsidP="007B08A4">
      <w:pPr>
        <w:jc w:val="both"/>
      </w:pPr>
      <w:r w:rsidRPr="0084528A">
        <w:t>3) покращення якості предмета закупівлі за умови, що таке покращення не призведе до збільшення суми, визначеної в договорі про закупівлю;</w:t>
      </w:r>
    </w:p>
    <w:p w:rsidR="007B08A4" w:rsidRPr="0084528A" w:rsidRDefault="007B08A4" w:rsidP="007B08A4">
      <w:pPr>
        <w:jc w:val="both"/>
      </w:pPr>
      <w:r w:rsidRPr="0084528A">
        <w:t>4) продовження строку дії договору про закупівлю та/або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w:t>
      </w:r>
    </w:p>
    <w:p w:rsidR="007B08A4" w:rsidRPr="0084528A" w:rsidRDefault="007B08A4" w:rsidP="007B08A4">
      <w:pPr>
        <w:jc w:val="both"/>
      </w:pPr>
      <w:r w:rsidRPr="0084528A">
        <w:t>5) погодження зміни ціни в договорі про закупівлю в бік зменшення (без зміни кількості (обсягу) та якості товарів, робіт і послуг);</w:t>
      </w:r>
    </w:p>
    <w:p w:rsidR="007B08A4" w:rsidRPr="0084528A" w:rsidRDefault="007B08A4" w:rsidP="007B08A4">
      <w:pPr>
        <w:jc w:val="both"/>
      </w:pPr>
      <w:r w:rsidRPr="0084528A">
        <w:t xml:space="preserve">6) зміни ціни в договорі про закупівлю у зв’язку з зміною ставок податків і зборів та/або зміною умов щодо надання пільг з </w:t>
      </w:r>
      <w:r w:rsidRPr="0084528A">
        <w:br/>
        <w:t>оподаткування – пропорційно до зміни таких ставок та/або пільг з оподаткування, а також у зв’язку з зміною системи оподаткування пропорційно до зміни податкового навантаження внаслідок зміни системи оподаткування;</w:t>
      </w:r>
    </w:p>
    <w:p w:rsidR="007B08A4" w:rsidRPr="0084528A" w:rsidRDefault="007B08A4" w:rsidP="007B08A4">
      <w:pPr>
        <w:jc w:val="both"/>
      </w:pPr>
      <w:r w:rsidRPr="0084528A">
        <w:t xml:space="preserve">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Pr="0084528A">
        <w:t>Platts</w:t>
      </w:r>
      <w:proofErr w:type="spellEnd"/>
      <w:r w:rsidRPr="0084528A">
        <w:t xml:space="preserve">, ARGUS, регульованих цін (тарифів), нормативів, середньозважених цін на електроенергію на ринку </w:t>
      </w:r>
      <w:proofErr w:type="spellStart"/>
      <w:r w:rsidRPr="0084528A">
        <w:t>“на</w:t>
      </w:r>
      <w:proofErr w:type="spellEnd"/>
      <w:r w:rsidRPr="0084528A">
        <w:t xml:space="preserve"> добу </w:t>
      </w:r>
      <w:proofErr w:type="spellStart"/>
      <w:r w:rsidRPr="0084528A">
        <w:t>наперед”</w:t>
      </w:r>
      <w:proofErr w:type="spellEnd"/>
      <w:r w:rsidRPr="0084528A">
        <w:t>, що застосовуються в договорі про закупівлю, у разі встановлення в договорі про закупівлю порядку зміни ціни;</w:t>
      </w:r>
    </w:p>
    <w:p w:rsidR="007B08A4" w:rsidRDefault="007B08A4" w:rsidP="007B08A4">
      <w:pPr>
        <w:jc w:val="both"/>
      </w:pPr>
      <w:r w:rsidRPr="0084528A">
        <w:t xml:space="preserve">8) зміни умов у зв’язку із застосуванням положень </w:t>
      </w:r>
      <w:r>
        <w:t>частини шостої статті 41 Закону;</w:t>
      </w:r>
    </w:p>
    <w:p w:rsidR="007B08A4" w:rsidRPr="000B1042" w:rsidRDefault="007B08A4" w:rsidP="000B1042">
      <w:pPr>
        <w:pStyle w:val="rvps2"/>
        <w:shd w:val="clear" w:color="auto" w:fill="FFFFFF"/>
        <w:spacing w:before="0" w:beforeAutospacing="0" w:after="0" w:afterAutospacing="0"/>
        <w:jc w:val="both"/>
        <w:rPr>
          <w:color w:val="000000" w:themeColor="text1"/>
          <w:lang w:val="uk-UA"/>
        </w:rPr>
      </w:pPr>
      <w:r w:rsidRPr="000B1042">
        <w:rPr>
          <w:color w:val="050505"/>
          <w:shd w:val="clear" w:color="auto" w:fill="FFFFFF"/>
          <w:lang w:val="uk-UA"/>
        </w:rPr>
        <w:t xml:space="preserve">9) зменшення обсягів закупівлі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N 382 "Про реалізацію експериментального проекту щодо відновлення населених пунктів, які постраждали внаслідок збройної агресії Російської Федерації" (Офіційний вісник України, 2023 р., N 46, ст. 2466), якщо розроблення проектної документації </w:t>
      </w:r>
      <w:r w:rsidRPr="000B1042">
        <w:rPr>
          <w:color w:val="050505"/>
          <w:shd w:val="clear" w:color="auto" w:fill="FFFFFF"/>
          <w:lang w:val="uk-UA"/>
        </w:rPr>
        <w:lastRenderedPageBreak/>
        <w:t>покладено на підрядника, після проведення експертизи та затвердження проектної документації в установленому законодавством порядку."</w:t>
      </w:r>
    </w:p>
    <w:p w:rsidR="00313650" w:rsidRPr="007B08A4" w:rsidRDefault="00176786" w:rsidP="000B1042">
      <w:pPr>
        <w:pStyle w:val="af9"/>
        <w:spacing w:before="0" w:beforeAutospacing="0" w:after="0" w:afterAutospacing="0"/>
        <w:ind w:firstLine="426"/>
        <w:jc w:val="both"/>
        <w:rPr>
          <w:color w:val="000000" w:themeColor="text1"/>
          <w:shd w:val="clear" w:color="auto" w:fill="FFFFFF"/>
          <w:lang w:val="uk-UA"/>
        </w:rPr>
      </w:pPr>
      <w:r w:rsidRPr="007B08A4">
        <w:rPr>
          <w:color w:val="000000" w:themeColor="text1"/>
          <w:lang w:val="uk-UA"/>
        </w:rPr>
        <w:t xml:space="preserve">2.4.1. </w:t>
      </w:r>
      <w:r w:rsidR="00183CC7" w:rsidRPr="007B08A4">
        <w:rPr>
          <w:color w:val="000000" w:themeColor="text1"/>
          <w:lang w:val="uk-UA"/>
        </w:rPr>
        <w:t>Сторони погоджують, що ц</w:t>
      </w:r>
      <w:r w:rsidR="00183CC7" w:rsidRPr="007B08A4">
        <w:rPr>
          <w:color w:val="000000"/>
          <w:lang w:val="uk-UA"/>
        </w:rPr>
        <w:t>іна за одиницю</w:t>
      </w:r>
      <w:r w:rsidR="000B1042">
        <w:rPr>
          <w:color w:val="000000"/>
          <w:lang w:val="uk-UA"/>
        </w:rPr>
        <w:t xml:space="preserve"> </w:t>
      </w:r>
      <w:r w:rsidR="00183CC7" w:rsidRPr="007B08A4">
        <w:rPr>
          <w:color w:val="000000"/>
          <w:lang w:val="uk-UA"/>
        </w:rPr>
        <w:t>продукції за даним договором може</w:t>
      </w:r>
      <w:r w:rsidR="000B1042">
        <w:rPr>
          <w:color w:val="000000"/>
          <w:lang w:val="uk-UA"/>
        </w:rPr>
        <w:t xml:space="preserve"> </w:t>
      </w:r>
      <w:r w:rsidR="00183CC7" w:rsidRPr="007B08A4">
        <w:rPr>
          <w:color w:val="000000"/>
          <w:lang w:val="uk-UA"/>
        </w:rPr>
        <w:t>змінюватися у разі</w:t>
      </w:r>
      <w:r w:rsidR="000B1042">
        <w:rPr>
          <w:color w:val="000000"/>
          <w:lang w:val="uk-UA"/>
        </w:rPr>
        <w:t xml:space="preserve"> </w:t>
      </w:r>
      <w:r w:rsidR="00183CC7" w:rsidRPr="007B08A4">
        <w:rPr>
          <w:color w:val="000000" w:themeColor="text1"/>
          <w:lang w:val="uk-UA" w:eastAsia="en-US"/>
        </w:rPr>
        <w:t>зміни</w:t>
      </w:r>
      <w:r w:rsidR="000B1042">
        <w:rPr>
          <w:color w:val="000000" w:themeColor="text1"/>
          <w:lang w:val="uk-UA" w:eastAsia="en-US"/>
        </w:rPr>
        <w:t xml:space="preserve"> </w:t>
      </w:r>
      <w:r w:rsidR="00313650" w:rsidRPr="007B08A4">
        <w:rPr>
          <w:color w:val="000000" w:themeColor="text1"/>
          <w:lang w:val="uk-UA" w:eastAsia="en-US"/>
        </w:rPr>
        <w:t>ціни за одиницю товару</w:t>
      </w:r>
      <w:r w:rsidR="00183CC7" w:rsidRPr="007B08A4">
        <w:rPr>
          <w:color w:val="000000" w:themeColor="text1"/>
          <w:lang w:val="uk-UA" w:eastAsia="en-US"/>
        </w:rPr>
        <w:t>,</w:t>
      </w:r>
      <w:r w:rsidR="000B1042">
        <w:rPr>
          <w:color w:val="000000" w:themeColor="text1"/>
          <w:lang w:val="uk-UA" w:eastAsia="en-US"/>
        </w:rPr>
        <w:t xml:space="preserve"> </w:t>
      </w:r>
      <w:r w:rsidR="00313650" w:rsidRPr="007B08A4">
        <w:rPr>
          <w:color w:val="000000" w:themeColor="text1"/>
          <w:lang w:val="uk-UA" w:eastAsia="en-US"/>
        </w:rPr>
        <w:t>у разі</w:t>
      </w:r>
      <w:r w:rsidR="000B1042">
        <w:rPr>
          <w:color w:val="000000" w:themeColor="text1"/>
          <w:lang w:val="uk-UA" w:eastAsia="en-US"/>
        </w:rPr>
        <w:t xml:space="preserve"> </w:t>
      </w:r>
      <w:r w:rsidR="00313650" w:rsidRPr="007B08A4">
        <w:rPr>
          <w:color w:val="000000" w:themeColor="text1"/>
          <w:lang w:val="uk-UA" w:eastAsia="en-US"/>
        </w:rPr>
        <w:t>коливання</w:t>
      </w:r>
      <w:r w:rsidR="000B1042">
        <w:rPr>
          <w:color w:val="000000" w:themeColor="text1"/>
          <w:lang w:val="uk-UA" w:eastAsia="en-US"/>
        </w:rPr>
        <w:t xml:space="preserve"> </w:t>
      </w:r>
      <w:r w:rsidR="00313650" w:rsidRPr="007B08A4">
        <w:rPr>
          <w:color w:val="000000" w:themeColor="text1"/>
          <w:lang w:val="uk-UA" w:eastAsia="en-US"/>
        </w:rPr>
        <w:t>ціни такого товару на ринку, що</w:t>
      </w:r>
      <w:r w:rsidR="000B1042">
        <w:rPr>
          <w:color w:val="000000" w:themeColor="text1"/>
          <w:lang w:val="uk-UA" w:eastAsia="en-US"/>
        </w:rPr>
        <w:t xml:space="preserve"> </w:t>
      </w:r>
      <w:r w:rsidR="00313650" w:rsidRPr="007B08A4">
        <w:rPr>
          <w:color w:val="000000" w:themeColor="text1"/>
          <w:lang w:val="uk-UA" w:eastAsia="en-US"/>
        </w:rPr>
        <w:t>відбулося з моменту укладення договору про закупівлю</w:t>
      </w:r>
      <w:r w:rsidR="000B1042">
        <w:rPr>
          <w:color w:val="000000" w:themeColor="text1"/>
          <w:lang w:val="uk-UA" w:eastAsia="en-US"/>
        </w:rPr>
        <w:t xml:space="preserve"> </w:t>
      </w:r>
      <w:r w:rsidR="00313650" w:rsidRPr="007B08A4">
        <w:rPr>
          <w:color w:val="000000" w:themeColor="text1"/>
          <w:lang w:val="uk-UA" w:eastAsia="en-US"/>
        </w:rPr>
        <w:t>або</w:t>
      </w:r>
      <w:r w:rsidR="000B1042">
        <w:rPr>
          <w:color w:val="000000" w:themeColor="text1"/>
          <w:lang w:val="uk-UA" w:eastAsia="en-US"/>
        </w:rPr>
        <w:t xml:space="preserve"> </w:t>
      </w:r>
      <w:r w:rsidR="00313650" w:rsidRPr="007B08A4">
        <w:rPr>
          <w:color w:val="000000" w:themeColor="text1"/>
          <w:lang w:val="uk-UA" w:eastAsia="en-US"/>
        </w:rPr>
        <w:t>останнього</w:t>
      </w:r>
      <w:r w:rsidR="000B1042">
        <w:rPr>
          <w:color w:val="000000" w:themeColor="text1"/>
          <w:lang w:val="uk-UA" w:eastAsia="en-US"/>
        </w:rPr>
        <w:t xml:space="preserve"> </w:t>
      </w:r>
      <w:r w:rsidR="00313650" w:rsidRPr="007B08A4">
        <w:rPr>
          <w:color w:val="000000" w:themeColor="text1"/>
          <w:lang w:val="uk-UA" w:eastAsia="en-US"/>
        </w:rPr>
        <w:t>внесення</w:t>
      </w:r>
      <w:r w:rsidR="000B1042">
        <w:rPr>
          <w:color w:val="000000" w:themeColor="text1"/>
          <w:lang w:val="uk-UA" w:eastAsia="en-US"/>
        </w:rPr>
        <w:t xml:space="preserve"> </w:t>
      </w:r>
      <w:r w:rsidR="00313650" w:rsidRPr="007B08A4">
        <w:rPr>
          <w:color w:val="000000" w:themeColor="text1"/>
          <w:lang w:val="uk-UA" w:eastAsia="en-US"/>
        </w:rPr>
        <w:t>змін до договору про закупівлю в частині</w:t>
      </w:r>
      <w:r w:rsidR="000B1042">
        <w:rPr>
          <w:color w:val="000000" w:themeColor="text1"/>
          <w:lang w:val="uk-UA" w:eastAsia="en-US"/>
        </w:rPr>
        <w:t xml:space="preserve"> </w:t>
      </w:r>
      <w:r w:rsidR="00313650" w:rsidRPr="007B08A4">
        <w:rPr>
          <w:color w:val="000000" w:themeColor="text1"/>
          <w:lang w:val="uk-UA" w:eastAsia="en-US"/>
        </w:rPr>
        <w:t>зміни</w:t>
      </w:r>
      <w:r w:rsidR="000B1042">
        <w:rPr>
          <w:color w:val="000000" w:themeColor="text1"/>
          <w:lang w:val="uk-UA" w:eastAsia="en-US"/>
        </w:rPr>
        <w:t xml:space="preserve"> </w:t>
      </w:r>
      <w:r w:rsidR="00313650" w:rsidRPr="007B08A4">
        <w:rPr>
          <w:color w:val="000000" w:themeColor="text1"/>
          <w:lang w:val="uk-UA" w:eastAsia="en-US"/>
        </w:rPr>
        <w:t>ціни за одиницю товару. Зміна</w:t>
      </w:r>
      <w:r w:rsidR="000B1042">
        <w:rPr>
          <w:color w:val="000000" w:themeColor="text1"/>
          <w:lang w:val="uk-UA" w:eastAsia="en-US"/>
        </w:rPr>
        <w:t xml:space="preserve"> </w:t>
      </w:r>
      <w:r w:rsidR="00313650" w:rsidRPr="007B08A4">
        <w:rPr>
          <w:color w:val="000000" w:themeColor="text1"/>
          <w:lang w:val="uk-UA" w:eastAsia="en-US"/>
        </w:rPr>
        <w:t>ціни за одиницю товару здійснюється</w:t>
      </w:r>
      <w:r w:rsidR="000B1042">
        <w:rPr>
          <w:color w:val="000000" w:themeColor="text1"/>
          <w:lang w:val="uk-UA" w:eastAsia="en-US"/>
        </w:rPr>
        <w:t xml:space="preserve"> </w:t>
      </w:r>
      <w:r w:rsidR="00313650" w:rsidRPr="007B08A4">
        <w:rPr>
          <w:color w:val="000000" w:themeColor="text1"/>
          <w:lang w:val="uk-UA" w:eastAsia="en-US"/>
        </w:rPr>
        <w:t>пропорційно</w:t>
      </w:r>
      <w:r w:rsidR="000B1042">
        <w:rPr>
          <w:color w:val="000000" w:themeColor="text1"/>
          <w:lang w:val="uk-UA" w:eastAsia="en-US"/>
        </w:rPr>
        <w:t xml:space="preserve"> </w:t>
      </w:r>
      <w:r w:rsidR="00313650" w:rsidRPr="007B08A4">
        <w:rPr>
          <w:color w:val="000000" w:themeColor="text1"/>
          <w:lang w:val="uk-UA" w:eastAsia="en-US"/>
        </w:rPr>
        <w:t>коливанню</w:t>
      </w:r>
      <w:r w:rsidR="000B1042">
        <w:rPr>
          <w:color w:val="000000" w:themeColor="text1"/>
          <w:lang w:val="uk-UA" w:eastAsia="en-US"/>
        </w:rPr>
        <w:t xml:space="preserve"> </w:t>
      </w:r>
      <w:r w:rsidR="00313650" w:rsidRPr="007B08A4">
        <w:rPr>
          <w:color w:val="000000" w:themeColor="text1"/>
          <w:lang w:val="uk-UA" w:eastAsia="en-US"/>
        </w:rPr>
        <w:t>ціни такого товару на ринку (відсоток</w:t>
      </w:r>
      <w:r w:rsidR="000B1042">
        <w:rPr>
          <w:color w:val="000000" w:themeColor="text1"/>
          <w:lang w:val="uk-UA" w:eastAsia="en-US"/>
        </w:rPr>
        <w:t xml:space="preserve"> </w:t>
      </w:r>
      <w:r w:rsidR="00313650" w:rsidRPr="007B08A4">
        <w:rPr>
          <w:color w:val="000000" w:themeColor="text1"/>
          <w:lang w:val="uk-UA" w:eastAsia="en-US"/>
        </w:rPr>
        <w:t>збільшення</w:t>
      </w:r>
      <w:r w:rsidR="000B1042">
        <w:rPr>
          <w:color w:val="000000" w:themeColor="text1"/>
          <w:lang w:val="uk-UA" w:eastAsia="en-US"/>
        </w:rPr>
        <w:t xml:space="preserve"> </w:t>
      </w:r>
      <w:r w:rsidR="00313650" w:rsidRPr="007B08A4">
        <w:rPr>
          <w:color w:val="000000" w:themeColor="text1"/>
          <w:lang w:val="uk-UA" w:eastAsia="en-US"/>
        </w:rPr>
        <w:t>ціни за одиницю товару не може</w:t>
      </w:r>
      <w:r w:rsidR="000B1042">
        <w:rPr>
          <w:color w:val="000000" w:themeColor="text1"/>
          <w:lang w:val="uk-UA" w:eastAsia="en-US"/>
        </w:rPr>
        <w:t xml:space="preserve"> </w:t>
      </w:r>
      <w:r w:rsidR="00313650" w:rsidRPr="007B08A4">
        <w:rPr>
          <w:color w:val="000000" w:themeColor="text1"/>
          <w:lang w:val="uk-UA" w:eastAsia="en-US"/>
        </w:rPr>
        <w:t>перевищувати</w:t>
      </w:r>
      <w:r w:rsidR="000B1042">
        <w:rPr>
          <w:color w:val="000000" w:themeColor="text1"/>
          <w:lang w:val="uk-UA" w:eastAsia="en-US"/>
        </w:rPr>
        <w:t xml:space="preserve"> </w:t>
      </w:r>
      <w:r w:rsidR="00313650" w:rsidRPr="007B08A4">
        <w:rPr>
          <w:color w:val="000000" w:themeColor="text1"/>
          <w:lang w:val="uk-UA" w:eastAsia="en-US"/>
        </w:rPr>
        <w:t>відсоток</w:t>
      </w:r>
      <w:r w:rsidR="000B1042">
        <w:rPr>
          <w:color w:val="000000" w:themeColor="text1"/>
          <w:lang w:val="uk-UA" w:eastAsia="en-US"/>
        </w:rPr>
        <w:t xml:space="preserve"> </w:t>
      </w:r>
      <w:r w:rsidR="00313650" w:rsidRPr="007B08A4">
        <w:rPr>
          <w:color w:val="000000" w:themeColor="text1"/>
          <w:lang w:val="uk-UA" w:eastAsia="en-US"/>
        </w:rPr>
        <w:t>коливання (збільшення) ціни такого товару на ринку) за умови документального підтвердження такого коливання та не повинна призвести до збільшення</w:t>
      </w:r>
      <w:r w:rsidR="000B1042">
        <w:rPr>
          <w:color w:val="000000" w:themeColor="text1"/>
          <w:lang w:val="uk-UA" w:eastAsia="en-US"/>
        </w:rPr>
        <w:t xml:space="preserve"> </w:t>
      </w:r>
      <w:r w:rsidR="00313650" w:rsidRPr="007B08A4">
        <w:rPr>
          <w:color w:val="000000" w:themeColor="text1"/>
          <w:lang w:val="uk-UA" w:eastAsia="en-US"/>
        </w:rPr>
        <w:t>суми, визначеної в договорі про закупівлю на момент його</w:t>
      </w:r>
      <w:r w:rsidR="000B1042">
        <w:rPr>
          <w:color w:val="000000" w:themeColor="text1"/>
          <w:lang w:val="uk-UA" w:eastAsia="en-US"/>
        </w:rPr>
        <w:t xml:space="preserve"> </w:t>
      </w:r>
      <w:r w:rsidR="00313650" w:rsidRPr="007B08A4">
        <w:rPr>
          <w:color w:val="000000" w:themeColor="text1"/>
          <w:lang w:val="uk-UA" w:eastAsia="en-US"/>
        </w:rPr>
        <w:t>укладення</w:t>
      </w:r>
      <w:r w:rsidR="008A7680" w:rsidRPr="007B08A4">
        <w:rPr>
          <w:color w:val="000000" w:themeColor="text1"/>
          <w:shd w:val="clear" w:color="auto" w:fill="FFFFFF"/>
          <w:lang w:val="uk-UA"/>
        </w:rPr>
        <w:t>.</w:t>
      </w:r>
      <w:r w:rsidR="000B1042">
        <w:rPr>
          <w:color w:val="000000" w:themeColor="text1"/>
          <w:shd w:val="clear" w:color="auto" w:fill="FFFFFF"/>
          <w:lang w:val="uk-UA"/>
        </w:rPr>
        <w:t xml:space="preserve"> </w:t>
      </w:r>
      <w:r w:rsidR="00313650" w:rsidRPr="007B08A4">
        <w:rPr>
          <w:color w:val="000000" w:themeColor="text1"/>
          <w:shd w:val="clear" w:color="auto" w:fill="FFFFFF"/>
          <w:lang w:val="uk-UA"/>
        </w:rPr>
        <w:t>Для підтвердження факту коливання</w:t>
      </w:r>
      <w:r w:rsidR="000B1042">
        <w:rPr>
          <w:color w:val="000000" w:themeColor="text1"/>
          <w:shd w:val="clear" w:color="auto" w:fill="FFFFFF"/>
          <w:lang w:val="uk-UA"/>
        </w:rPr>
        <w:t xml:space="preserve"> </w:t>
      </w:r>
      <w:r w:rsidR="00313650" w:rsidRPr="007B08A4">
        <w:rPr>
          <w:color w:val="000000" w:themeColor="text1"/>
          <w:shd w:val="clear" w:color="auto" w:fill="FFFFFF"/>
          <w:lang w:val="uk-UA"/>
        </w:rPr>
        <w:t>ціни</w:t>
      </w:r>
      <w:r w:rsidR="000B1042">
        <w:rPr>
          <w:color w:val="000000" w:themeColor="text1"/>
          <w:shd w:val="clear" w:color="auto" w:fill="FFFFFF"/>
          <w:lang w:val="uk-UA"/>
        </w:rPr>
        <w:t xml:space="preserve"> </w:t>
      </w:r>
      <w:r w:rsidR="00313650" w:rsidRPr="007B08A4">
        <w:rPr>
          <w:color w:val="000000" w:themeColor="text1"/>
          <w:shd w:val="clear" w:color="auto" w:fill="FFFFFF"/>
          <w:lang w:val="uk-UA"/>
        </w:rPr>
        <w:t>продукції</w:t>
      </w:r>
      <w:r w:rsidR="000B1042">
        <w:rPr>
          <w:color w:val="000000" w:themeColor="text1"/>
          <w:shd w:val="clear" w:color="auto" w:fill="FFFFFF"/>
          <w:lang w:val="uk-UA"/>
        </w:rPr>
        <w:t xml:space="preserve"> </w:t>
      </w:r>
      <w:r w:rsidR="00313650" w:rsidRPr="007B08A4">
        <w:rPr>
          <w:color w:val="000000" w:themeColor="text1"/>
          <w:shd w:val="clear" w:color="auto" w:fill="FFFFFF"/>
          <w:lang w:val="uk-UA"/>
        </w:rPr>
        <w:t>достатньо</w:t>
      </w:r>
      <w:r w:rsidR="000B1042">
        <w:rPr>
          <w:color w:val="000000" w:themeColor="text1"/>
          <w:shd w:val="clear" w:color="auto" w:fill="FFFFFF"/>
          <w:lang w:val="uk-UA"/>
        </w:rPr>
        <w:t xml:space="preserve"> </w:t>
      </w:r>
      <w:r w:rsidR="00313650" w:rsidRPr="007B08A4">
        <w:rPr>
          <w:color w:val="000000" w:themeColor="text1"/>
          <w:shd w:val="clear" w:color="auto" w:fill="FFFFFF"/>
          <w:lang w:val="uk-UA"/>
        </w:rPr>
        <w:t>довідки</w:t>
      </w:r>
      <w:r w:rsidR="000B1042">
        <w:rPr>
          <w:color w:val="000000" w:themeColor="text1"/>
          <w:shd w:val="clear" w:color="auto" w:fill="FFFFFF"/>
          <w:lang w:val="uk-UA"/>
        </w:rPr>
        <w:t xml:space="preserve"> </w:t>
      </w:r>
      <w:r w:rsidR="00313650" w:rsidRPr="007B08A4">
        <w:rPr>
          <w:color w:val="000000" w:themeColor="text1"/>
          <w:shd w:val="clear" w:color="auto" w:fill="FFFFFF"/>
          <w:lang w:val="uk-UA"/>
        </w:rPr>
        <w:t>від</w:t>
      </w:r>
      <w:r w:rsidR="000B1042">
        <w:rPr>
          <w:color w:val="000000" w:themeColor="text1"/>
          <w:shd w:val="clear" w:color="auto" w:fill="FFFFFF"/>
          <w:lang w:val="uk-UA"/>
        </w:rPr>
        <w:t xml:space="preserve"> </w:t>
      </w:r>
      <w:r w:rsidR="00313650" w:rsidRPr="007B08A4">
        <w:rPr>
          <w:color w:val="000000" w:themeColor="text1"/>
          <w:shd w:val="clear" w:color="auto" w:fill="FFFFFF"/>
          <w:lang w:val="uk-UA"/>
        </w:rPr>
        <w:t>Постачальника з відповідним обґрунтованим розрахунком.</w:t>
      </w:r>
      <w:r w:rsidR="000B1042">
        <w:rPr>
          <w:color w:val="000000" w:themeColor="text1"/>
          <w:shd w:val="clear" w:color="auto" w:fill="FFFFFF"/>
          <w:lang w:val="uk-UA"/>
        </w:rPr>
        <w:t xml:space="preserve"> </w:t>
      </w:r>
      <w:r w:rsidR="0070770E" w:rsidRPr="007B08A4">
        <w:rPr>
          <w:color w:val="000000"/>
          <w:lang w:val="uk-UA"/>
        </w:rPr>
        <w:t>Зміни</w:t>
      </w:r>
      <w:r w:rsidR="000B1042">
        <w:rPr>
          <w:color w:val="000000"/>
          <w:lang w:val="uk-UA"/>
        </w:rPr>
        <w:t xml:space="preserve"> </w:t>
      </w:r>
      <w:r w:rsidR="0070770E" w:rsidRPr="007B08A4">
        <w:rPr>
          <w:color w:val="000000"/>
          <w:lang w:val="uk-UA"/>
        </w:rPr>
        <w:t>вносяться шляхом укладання</w:t>
      </w:r>
      <w:r w:rsidR="000B1042">
        <w:rPr>
          <w:color w:val="000000"/>
          <w:lang w:val="uk-UA"/>
        </w:rPr>
        <w:t xml:space="preserve"> </w:t>
      </w:r>
      <w:r w:rsidR="0070770E" w:rsidRPr="007B08A4">
        <w:rPr>
          <w:color w:val="000000"/>
          <w:lang w:val="uk-UA"/>
        </w:rPr>
        <w:t>додаткової угоди.</w:t>
      </w:r>
    </w:p>
    <w:p w:rsidR="00B41D26" w:rsidRPr="007B08A4" w:rsidRDefault="00176786" w:rsidP="002D226F">
      <w:pPr>
        <w:widowControl w:val="0"/>
        <w:shd w:val="clear" w:color="auto" w:fill="FFFFFF"/>
        <w:tabs>
          <w:tab w:val="left" w:pos="426"/>
          <w:tab w:val="left" w:pos="720"/>
        </w:tabs>
        <w:autoSpaceDE w:val="0"/>
        <w:autoSpaceDN w:val="0"/>
        <w:adjustRightInd w:val="0"/>
        <w:ind w:right="-48" w:firstLine="426"/>
        <w:jc w:val="both"/>
        <w:rPr>
          <w:color w:val="000000"/>
        </w:rPr>
      </w:pPr>
      <w:r w:rsidRPr="007B08A4">
        <w:rPr>
          <w:color w:val="000000" w:themeColor="text1"/>
          <w:shd w:val="clear" w:color="auto" w:fill="FFFFFF"/>
        </w:rPr>
        <w:t xml:space="preserve">2.4.2. </w:t>
      </w:r>
      <w:r w:rsidR="00183CC7" w:rsidRPr="007B08A4">
        <w:rPr>
          <w:color w:val="000000" w:themeColor="text1"/>
        </w:rPr>
        <w:t>Сторони погоджують, що ціна</w:t>
      </w:r>
      <w:r w:rsidR="00313650" w:rsidRPr="007B08A4">
        <w:rPr>
          <w:color w:val="000000" w:themeColor="text1"/>
        </w:rPr>
        <w:t xml:space="preserve"> в договорі про закупівлю</w:t>
      </w:r>
      <w:r w:rsidR="00183CC7" w:rsidRPr="007B08A4">
        <w:rPr>
          <w:color w:val="000000" w:themeColor="text1"/>
        </w:rPr>
        <w:t xml:space="preserve"> може змінюватись</w:t>
      </w:r>
      <w:r w:rsidR="00313650" w:rsidRPr="007B08A4">
        <w:rPr>
          <w:color w:val="000000" w:themeColor="text1"/>
        </w:rPr>
        <w:t xml:space="preserve"> у зв’язку з зміною ставок податків і зборів та/або зміною умов щодо надання пільг з оподаткування – пропорційно до зміни таких ставок та/або пільг з оподаткування, а також у зв’язку з зміною системи оподаткування пропорційно до зміни податкового навантаження внаслідок зміни системи оподаткування. </w:t>
      </w:r>
      <w:r w:rsidR="00514D89" w:rsidRPr="007B08A4">
        <w:rPr>
          <w:color w:val="000000"/>
        </w:rPr>
        <w:t xml:space="preserve">Сторони можуть внести зміни до Договору в разі зміни згідно із законодавством ставок податків і зборів та/або зміною умов щодо надання пільг з оподаткування – пропорційно до зміни таких ставок та/або пільг з оподаткування, а також у зв’язку зі зміною системи оподаткування пропорційно до зміни податкового навантаження внаслідок зміни системи оподаткування. Зміна ціни у зв’язку зі зміною ставок податків і зборів та/або зміною умов щодо надання пільг з оподаткування — пропорційно до зміни таких ставок та/або пільг з оподаткування, а також у зв’язку з зміною системи оподаткування пропорційно до зміни податкового навантаження внаслідок зміни системи оподаткування може відбуватися як в бік збільшення, так і в бік зменшення, сума Договору може змінюватися залежно від таких змін без зміни обсягу закупівлі. Підтвердженням можливості внесення таких змін будуть чинні (введені в дію) нормативно-правові акти Держави. Зміни вносяться шляхом укладання додаткової угоди та можуть застосовуватися з дня введення в дію відповідних нормативно-правових актів Держави. </w:t>
      </w:r>
      <w:r w:rsidR="00B41D26" w:rsidRPr="007B08A4">
        <w:rPr>
          <w:color w:val="000000" w:themeColor="text1"/>
        </w:rPr>
        <w:t xml:space="preserve">Для підтвердження факту зміни ставок податків і зборів достатньо відповідного нормативного акту.  </w:t>
      </w:r>
      <w:bookmarkStart w:id="1" w:name="n1775"/>
      <w:bookmarkEnd w:id="1"/>
    </w:p>
    <w:p w:rsidR="00B41D26" w:rsidRPr="007B08A4" w:rsidRDefault="00B41D26" w:rsidP="0070770E">
      <w:pPr>
        <w:pStyle w:val="af9"/>
        <w:spacing w:before="0" w:beforeAutospacing="0" w:after="0" w:afterAutospacing="0"/>
        <w:ind w:firstLine="709"/>
        <w:jc w:val="both"/>
        <w:rPr>
          <w:color w:val="000000" w:themeColor="text1"/>
          <w:shd w:val="clear" w:color="auto" w:fill="FFFFFF"/>
          <w:lang w:val="uk-UA"/>
        </w:rPr>
      </w:pPr>
      <w:r w:rsidRPr="007B08A4">
        <w:rPr>
          <w:color w:val="000000" w:themeColor="text1"/>
          <w:lang w:val="uk-UA"/>
        </w:rPr>
        <w:t xml:space="preserve">2.4.3. </w:t>
      </w:r>
      <w:r w:rsidR="00183CC7" w:rsidRPr="007B08A4">
        <w:rPr>
          <w:color w:val="000000" w:themeColor="text1"/>
          <w:lang w:val="uk-UA"/>
        </w:rPr>
        <w:t xml:space="preserve">Сторони погоджують, що ціна в договорі про закупівлю може змінюватись у </w:t>
      </w:r>
      <w:r w:rsidR="0070770E" w:rsidRPr="007B08A4">
        <w:rPr>
          <w:color w:val="000000" w:themeColor="text1"/>
          <w:lang w:val="uk-UA"/>
        </w:rPr>
        <w:t>разі</w:t>
      </w:r>
      <w:r w:rsidR="008112AC">
        <w:rPr>
          <w:color w:val="000000" w:themeColor="text1"/>
          <w:lang w:val="uk-UA"/>
        </w:rPr>
        <w:t xml:space="preserve"> </w:t>
      </w:r>
      <w:r w:rsidR="00313650" w:rsidRPr="007B08A4">
        <w:rPr>
          <w:color w:val="000000" w:themeColor="text1"/>
          <w:lang w:val="uk-UA" w:eastAsia="en-US"/>
        </w:rPr>
        <w:t xml:space="preserve">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00313650" w:rsidRPr="007B08A4">
        <w:rPr>
          <w:color w:val="000000" w:themeColor="text1"/>
          <w:lang w:val="uk-UA" w:eastAsia="en-US"/>
        </w:rPr>
        <w:t>Platts</w:t>
      </w:r>
      <w:proofErr w:type="spellEnd"/>
      <w:r w:rsidR="00313650" w:rsidRPr="007B08A4">
        <w:rPr>
          <w:color w:val="000000" w:themeColor="text1"/>
          <w:lang w:val="uk-UA" w:eastAsia="en-US"/>
        </w:rPr>
        <w:t xml:space="preserve">, ARGUS, регульованих цін (тарифів), нормативів, середньозважених цін на електроенергію на ринку </w:t>
      </w:r>
      <w:proofErr w:type="spellStart"/>
      <w:r w:rsidR="00313650" w:rsidRPr="007B08A4">
        <w:rPr>
          <w:color w:val="000000" w:themeColor="text1"/>
          <w:lang w:val="uk-UA" w:eastAsia="en-US"/>
        </w:rPr>
        <w:t>“на</w:t>
      </w:r>
      <w:proofErr w:type="spellEnd"/>
      <w:r w:rsidR="00313650" w:rsidRPr="007B08A4">
        <w:rPr>
          <w:color w:val="000000" w:themeColor="text1"/>
          <w:lang w:val="uk-UA" w:eastAsia="en-US"/>
        </w:rPr>
        <w:t xml:space="preserve"> добу </w:t>
      </w:r>
      <w:proofErr w:type="spellStart"/>
      <w:r w:rsidR="00313650" w:rsidRPr="007B08A4">
        <w:rPr>
          <w:color w:val="000000" w:themeColor="text1"/>
          <w:lang w:val="uk-UA" w:eastAsia="en-US"/>
        </w:rPr>
        <w:t>наперед”</w:t>
      </w:r>
      <w:proofErr w:type="spellEnd"/>
      <w:r w:rsidR="00313650" w:rsidRPr="007B08A4">
        <w:rPr>
          <w:color w:val="000000" w:themeColor="text1"/>
          <w:lang w:val="uk-UA" w:eastAsia="en-US"/>
        </w:rPr>
        <w:t xml:space="preserve">, що застосовуються в договорі про закупівлю. </w:t>
      </w:r>
      <w:r w:rsidRPr="007B08A4">
        <w:rPr>
          <w:color w:val="000000" w:themeColor="text1"/>
          <w:lang w:val="uk-UA"/>
        </w:rPr>
        <w:t xml:space="preserve"> Для </w:t>
      </w:r>
      <w:r w:rsidRPr="007B08A4">
        <w:rPr>
          <w:color w:val="000000" w:themeColor="text1"/>
          <w:shd w:val="clear" w:color="auto" w:fill="FFFFFF"/>
          <w:lang w:val="uk-UA"/>
        </w:rPr>
        <w:t xml:space="preserve">підтвердження факту </w:t>
      </w:r>
      <w:r w:rsidR="00317963" w:rsidRPr="007B08A4">
        <w:rPr>
          <w:color w:val="000000" w:themeColor="text1"/>
          <w:shd w:val="clear" w:color="auto" w:fill="FFFFFF"/>
          <w:lang w:val="uk-UA"/>
        </w:rPr>
        <w:t xml:space="preserve">зміни </w:t>
      </w:r>
      <w:r w:rsidR="00CA1AE7" w:rsidRPr="007B08A4">
        <w:rPr>
          <w:color w:val="000000" w:themeColor="text1"/>
          <w:shd w:val="clear" w:color="auto" w:fill="FFFFFF"/>
          <w:lang w:val="uk-UA"/>
        </w:rPr>
        <w:t>індексу споживчих цін достатньо</w:t>
      </w:r>
      <w:r w:rsidR="00317963" w:rsidRPr="007B08A4">
        <w:rPr>
          <w:color w:val="000000" w:themeColor="text1"/>
          <w:shd w:val="clear" w:color="auto" w:fill="FFFFFF"/>
          <w:lang w:val="uk-UA"/>
        </w:rPr>
        <w:t xml:space="preserve"> довідки від Постачальника з посиланням на повідомлення Державної служби статистки України, що розміщене на офіційних </w:t>
      </w:r>
      <w:proofErr w:type="spellStart"/>
      <w:r w:rsidR="00317963" w:rsidRPr="007B08A4">
        <w:rPr>
          <w:color w:val="000000" w:themeColor="text1"/>
          <w:shd w:val="clear" w:color="auto" w:fill="FFFFFF"/>
          <w:lang w:val="uk-UA"/>
        </w:rPr>
        <w:t>веб-сайтах</w:t>
      </w:r>
      <w:proofErr w:type="spellEnd"/>
      <w:r w:rsidR="00317963" w:rsidRPr="007B08A4">
        <w:rPr>
          <w:color w:val="000000" w:themeColor="text1"/>
          <w:shd w:val="clear" w:color="auto" w:fill="FFFFFF"/>
          <w:lang w:val="uk-UA"/>
        </w:rPr>
        <w:t xml:space="preserve">. </w:t>
      </w:r>
      <w:r w:rsidR="0070770E" w:rsidRPr="007B08A4">
        <w:rPr>
          <w:color w:val="000000"/>
          <w:lang w:val="uk-UA"/>
        </w:rPr>
        <w:t>Зміни</w:t>
      </w:r>
      <w:r w:rsidR="008112AC">
        <w:rPr>
          <w:color w:val="000000"/>
          <w:lang w:val="uk-UA"/>
        </w:rPr>
        <w:t xml:space="preserve"> </w:t>
      </w:r>
      <w:r w:rsidR="0070770E" w:rsidRPr="007B08A4">
        <w:rPr>
          <w:color w:val="000000"/>
          <w:lang w:val="uk-UA"/>
        </w:rPr>
        <w:t>вносяться шляхом укладання</w:t>
      </w:r>
      <w:r w:rsidR="008112AC">
        <w:rPr>
          <w:color w:val="000000"/>
          <w:lang w:val="uk-UA"/>
        </w:rPr>
        <w:t xml:space="preserve"> </w:t>
      </w:r>
      <w:r w:rsidR="0070770E" w:rsidRPr="007B08A4">
        <w:rPr>
          <w:color w:val="000000"/>
          <w:lang w:val="uk-UA"/>
        </w:rPr>
        <w:t>додаткової угоди</w:t>
      </w:r>
      <w:r w:rsidR="00BE497A" w:rsidRPr="007B08A4">
        <w:rPr>
          <w:color w:val="000000"/>
          <w:lang w:val="uk-UA"/>
        </w:rPr>
        <w:t>.</w:t>
      </w:r>
    </w:p>
    <w:p w:rsidR="008F6537" w:rsidRPr="007B08A4" w:rsidRDefault="002F7472" w:rsidP="002D226F">
      <w:pPr>
        <w:ind w:firstLine="709"/>
        <w:jc w:val="both"/>
      </w:pPr>
      <w:r w:rsidRPr="007B08A4">
        <w:t xml:space="preserve">2.5.  Сторони  погоджують нову ціну за одиницю </w:t>
      </w:r>
      <w:r w:rsidR="008F6537" w:rsidRPr="007B08A4">
        <w:t xml:space="preserve"> продукції в наступному порядку:</w:t>
      </w:r>
    </w:p>
    <w:p w:rsidR="00160002" w:rsidRPr="007B08A4" w:rsidRDefault="008F6537" w:rsidP="002D226F">
      <w:pPr>
        <w:ind w:firstLine="709"/>
        <w:jc w:val="both"/>
      </w:pPr>
      <w:r w:rsidRPr="007B08A4">
        <w:t>2.5.1.П</w:t>
      </w:r>
      <w:r w:rsidR="002F7472" w:rsidRPr="007B08A4">
        <w:t xml:space="preserve">остачальник не менш ніж за </w:t>
      </w:r>
      <w:r w:rsidR="00062331" w:rsidRPr="007B08A4">
        <w:t>10 (десять)</w:t>
      </w:r>
      <w:r w:rsidR="002F7472" w:rsidRPr="007B08A4">
        <w:t xml:space="preserve"> робоч</w:t>
      </w:r>
      <w:r w:rsidR="00717067" w:rsidRPr="007B08A4">
        <w:t>их</w:t>
      </w:r>
      <w:r w:rsidR="002F7472" w:rsidRPr="007B08A4">
        <w:t xml:space="preserve"> дні</w:t>
      </w:r>
      <w:r w:rsidR="00717067" w:rsidRPr="007B08A4">
        <w:t>в</w:t>
      </w:r>
      <w:r w:rsidR="002F7472" w:rsidRPr="007B08A4">
        <w:t xml:space="preserve"> до запровадження нових цін</w:t>
      </w:r>
      <w:r w:rsidR="00514D89" w:rsidRPr="007B08A4">
        <w:t xml:space="preserve">, </w:t>
      </w:r>
      <w:r w:rsidR="00410C09" w:rsidRPr="007B08A4">
        <w:t xml:space="preserve">з підстав </w:t>
      </w:r>
      <w:r w:rsidR="00514D89" w:rsidRPr="007B08A4">
        <w:t>передбачених пп.2) п. 2.4</w:t>
      </w:r>
      <w:r w:rsidR="00410C09" w:rsidRPr="007B08A4">
        <w:t xml:space="preserve"> Договору</w:t>
      </w:r>
      <w:r w:rsidR="00317963" w:rsidRPr="007B08A4">
        <w:t>, в тому числі пов’</w:t>
      </w:r>
      <w:r w:rsidR="00160002" w:rsidRPr="007B08A4">
        <w:t>язаних зі зміною ставок по</w:t>
      </w:r>
      <w:r w:rsidR="00317963" w:rsidRPr="007B08A4">
        <w:t>д</w:t>
      </w:r>
      <w:r w:rsidR="00160002" w:rsidRPr="007B08A4">
        <w:t>а</w:t>
      </w:r>
      <w:r w:rsidR="00317963" w:rsidRPr="007B08A4">
        <w:t>тків і зборів</w:t>
      </w:r>
      <w:r w:rsidR="00410C09" w:rsidRPr="007B08A4">
        <w:t>, передбачених пп.6) п. 2.4 Договору</w:t>
      </w:r>
      <w:r w:rsidR="00317963" w:rsidRPr="007B08A4">
        <w:t xml:space="preserve"> та індексу споживчих цін</w:t>
      </w:r>
      <w:r w:rsidR="00410C09" w:rsidRPr="007B08A4">
        <w:t>, передбачених пп.7) п. 2.4 Договору</w:t>
      </w:r>
      <w:r w:rsidR="00160002" w:rsidRPr="007B08A4">
        <w:t>,</w:t>
      </w:r>
      <w:r w:rsidR="002F7472" w:rsidRPr="007B08A4">
        <w:t xml:space="preserve"> факсимільним зв’язком або на електрон</w:t>
      </w:r>
      <w:r w:rsidR="00C43531" w:rsidRPr="007B08A4">
        <w:t>н</w:t>
      </w:r>
      <w:r w:rsidR="002F7472" w:rsidRPr="007B08A4">
        <w:t xml:space="preserve">у адресу (яка зазначена в  </w:t>
      </w:r>
      <w:r w:rsidR="00326395" w:rsidRPr="007B08A4">
        <w:t>Розділі</w:t>
      </w:r>
      <w:r w:rsidR="002F7472" w:rsidRPr="007B08A4">
        <w:t xml:space="preserve"> 9.</w:t>
      </w:r>
      <w:r w:rsidR="00160002" w:rsidRPr="007B08A4">
        <w:t xml:space="preserve"> Цього договору), або на </w:t>
      </w:r>
      <w:r w:rsidR="002F7472" w:rsidRPr="007B08A4">
        <w:t>паперовому носії  надсилає /надає  Покупцю письмове повідомлення про зміну ціни</w:t>
      </w:r>
      <w:r w:rsidR="00160002" w:rsidRPr="007B08A4">
        <w:t xml:space="preserve">, </w:t>
      </w:r>
      <w:r w:rsidR="002F7472" w:rsidRPr="007B08A4">
        <w:t xml:space="preserve"> Додаток № 2 до цього Договору</w:t>
      </w:r>
      <w:r w:rsidR="00160002" w:rsidRPr="007B08A4">
        <w:t>»</w:t>
      </w:r>
      <w:r w:rsidR="002F7472" w:rsidRPr="007B08A4">
        <w:t>, викладений у новій редакції</w:t>
      </w:r>
      <w:r w:rsidR="00A83F0A" w:rsidRPr="007B08A4">
        <w:t xml:space="preserve">, </w:t>
      </w:r>
      <w:r w:rsidR="00C43531" w:rsidRPr="007B08A4">
        <w:t>підписаний та скріплений печаткою зі сторони Постачальника</w:t>
      </w:r>
      <w:r w:rsidR="00160002" w:rsidRPr="007B08A4">
        <w:t xml:space="preserve">.  </w:t>
      </w:r>
    </w:p>
    <w:p w:rsidR="00160002" w:rsidRPr="007B08A4" w:rsidRDefault="008F6537" w:rsidP="002D226F">
      <w:pPr>
        <w:ind w:firstLine="709"/>
        <w:jc w:val="both"/>
      </w:pPr>
      <w:r w:rsidRPr="007B08A4">
        <w:t xml:space="preserve">2.5.2. </w:t>
      </w:r>
      <w:r w:rsidR="0038283C" w:rsidRPr="007B08A4">
        <w:t xml:space="preserve">Якщо </w:t>
      </w:r>
      <w:r w:rsidR="002F7472" w:rsidRPr="007B08A4">
        <w:t xml:space="preserve">Покупець після отримання від Постачальника Додатку № 2 до цього договору в новій редакції вчинив дії, а саме: продовжує здійснювати замовлення (подавати заявки Постачальнику) на поставку продукції, отримувати продукцію за видатковими накладними, </w:t>
      </w:r>
      <w:r w:rsidR="00D966D2" w:rsidRPr="007B08A4">
        <w:t xml:space="preserve">не надсилає Постачальнику повідомлення про відмову, передбачене п.2.5.3, </w:t>
      </w:r>
      <w:r w:rsidR="002F7472" w:rsidRPr="007B08A4">
        <w:t xml:space="preserve">то ці дії є засвідченням погодження </w:t>
      </w:r>
      <w:r w:rsidR="00410C09" w:rsidRPr="007B08A4">
        <w:t xml:space="preserve">Покупцем нової ціни за одиницю </w:t>
      </w:r>
      <w:r w:rsidR="002F7472" w:rsidRPr="007B08A4">
        <w:t>продукції та прийняття ним змін, викладених у новій редакції Додатку №</w:t>
      </w:r>
      <w:r w:rsidR="0038283C" w:rsidRPr="007B08A4">
        <w:t xml:space="preserve"> 2 до цього Договору. </w:t>
      </w:r>
      <w:r w:rsidR="00160002" w:rsidRPr="007B08A4">
        <w:t xml:space="preserve">В такому разі </w:t>
      </w:r>
      <w:r w:rsidR="00160002" w:rsidRPr="007B08A4">
        <w:lastRenderedPageBreak/>
        <w:t>Постачальник направляє проект відповідної Додаткової угоди, з врахуванням положень зазначених у ЗУ «Про публічні закупівлі»</w:t>
      </w:r>
      <w:r w:rsidR="00CA3973" w:rsidRPr="007B08A4">
        <w:t xml:space="preserve"> та Особливостях</w:t>
      </w:r>
      <w:r w:rsidR="00160002" w:rsidRPr="007B08A4">
        <w:t>, а Покупець зобов’язується належно її оформити підписати та в триденний термін направити на адресу Покупця, що зазначена в ро</w:t>
      </w:r>
      <w:r w:rsidR="00062331" w:rsidRPr="007B08A4">
        <w:t>зділі 9</w:t>
      </w:r>
      <w:r w:rsidR="00160002" w:rsidRPr="007B08A4">
        <w:t>.</w:t>
      </w:r>
      <w:r w:rsidR="00410C09" w:rsidRPr="007B08A4">
        <w:t xml:space="preserve"> цього Договору, до моменту наступної поставки. </w:t>
      </w:r>
    </w:p>
    <w:p w:rsidR="005F7116" w:rsidRPr="007B08A4" w:rsidRDefault="002F7472" w:rsidP="002D226F">
      <w:pPr>
        <w:ind w:firstLine="709"/>
        <w:jc w:val="both"/>
      </w:pPr>
      <w:r w:rsidRPr="007B08A4">
        <w:t>2.</w:t>
      </w:r>
      <w:r w:rsidR="008F6537" w:rsidRPr="007B08A4">
        <w:t>5.3.</w:t>
      </w:r>
      <w:r w:rsidR="00160002" w:rsidRPr="007B08A4">
        <w:t xml:space="preserve"> Якщо Покупець не </w:t>
      </w:r>
      <w:r w:rsidR="008F6537" w:rsidRPr="007B08A4">
        <w:t>погодив</w:t>
      </w:r>
      <w:r w:rsidR="00A83F0A" w:rsidRPr="007B08A4">
        <w:t xml:space="preserve">, або надіслав </w:t>
      </w:r>
      <w:r w:rsidR="008F6537" w:rsidRPr="007B08A4">
        <w:t xml:space="preserve">на електрону або поштову </w:t>
      </w:r>
      <w:r w:rsidR="00A83F0A" w:rsidRPr="007B08A4">
        <w:t>адресу Постачальника (зазн</w:t>
      </w:r>
      <w:r w:rsidR="008A7680" w:rsidRPr="007B08A4">
        <w:t xml:space="preserve">ачену в </w:t>
      </w:r>
      <w:r w:rsidR="00326395" w:rsidRPr="007B08A4">
        <w:t>Розділі 9</w:t>
      </w:r>
      <w:r w:rsidR="008A7680" w:rsidRPr="007B08A4">
        <w:t xml:space="preserve">. цього договору) </w:t>
      </w:r>
      <w:r w:rsidR="00A83F0A" w:rsidRPr="007B08A4">
        <w:t xml:space="preserve">письмове повідомлення про відмову від </w:t>
      </w:r>
      <w:r w:rsidRPr="007B08A4">
        <w:t>змін</w:t>
      </w:r>
      <w:r w:rsidR="00A83F0A" w:rsidRPr="007B08A4">
        <w:t>и</w:t>
      </w:r>
      <w:r w:rsidRPr="007B08A4">
        <w:t xml:space="preserve"> ціни за одиницю продукції</w:t>
      </w:r>
      <w:r w:rsidR="00F448B3" w:rsidRPr="007B08A4">
        <w:t>, надіслану у порядку визначеному п.2.5.</w:t>
      </w:r>
      <w:r w:rsidR="008F6537" w:rsidRPr="007B08A4">
        <w:t>1</w:t>
      </w:r>
      <w:r w:rsidR="00F448B3" w:rsidRPr="007B08A4">
        <w:t xml:space="preserve"> Договору</w:t>
      </w:r>
      <w:r w:rsidR="002E3866" w:rsidRPr="007B08A4">
        <w:t>,</w:t>
      </w:r>
      <w:r w:rsidR="00F448B3" w:rsidRPr="007B08A4">
        <w:t>Постачальник відмов</w:t>
      </w:r>
      <w:r w:rsidR="00E276D4" w:rsidRPr="007B08A4">
        <w:t>ляє</w:t>
      </w:r>
      <w:r w:rsidR="00F448B3" w:rsidRPr="007B08A4">
        <w:t xml:space="preserve"> у постачанні продукції. </w:t>
      </w:r>
      <w:r w:rsidR="00D966D2" w:rsidRPr="007B08A4">
        <w:t xml:space="preserve">Постачальник звільняється від </w:t>
      </w:r>
      <w:r w:rsidR="00F448B3" w:rsidRPr="007B08A4">
        <w:t>штрафн</w:t>
      </w:r>
      <w:r w:rsidR="00D966D2" w:rsidRPr="007B08A4">
        <w:t>их</w:t>
      </w:r>
      <w:r w:rsidR="00F448B3" w:rsidRPr="007B08A4">
        <w:t xml:space="preserve"> санкції, передбачен</w:t>
      </w:r>
      <w:r w:rsidR="008A7680" w:rsidRPr="007B08A4">
        <w:t>их</w:t>
      </w:r>
      <w:r w:rsidR="008112AC">
        <w:t xml:space="preserve"> </w:t>
      </w:r>
      <w:r w:rsidR="00F448B3" w:rsidRPr="007B08A4">
        <w:t xml:space="preserve">п. </w:t>
      </w:r>
      <w:r w:rsidR="00A83F0A" w:rsidRPr="007B08A4">
        <w:t>4.4. Договору.</w:t>
      </w:r>
      <w:r w:rsidR="008112AC">
        <w:t xml:space="preserve"> </w:t>
      </w:r>
      <w:r w:rsidR="005F7116" w:rsidRPr="007B08A4">
        <w:t>В цьому випадку</w:t>
      </w:r>
      <w:r w:rsidR="008112AC">
        <w:t xml:space="preserve"> </w:t>
      </w:r>
      <w:r w:rsidR="008A7680" w:rsidRPr="007B08A4">
        <w:t>Постачальник</w:t>
      </w:r>
      <w:r w:rsidR="008112AC">
        <w:t xml:space="preserve"> </w:t>
      </w:r>
      <w:r w:rsidR="008A7680" w:rsidRPr="007B08A4">
        <w:t>має право в</w:t>
      </w:r>
      <w:r w:rsidR="005F7116" w:rsidRPr="007B08A4">
        <w:t xml:space="preserve"> односторонньому порядку </w:t>
      </w:r>
      <w:r w:rsidR="008A7680" w:rsidRPr="007B08A4">
        <w:t>розірвати (припинити) даний Договір</w:t>
      </w:r>
      <w:r w:rsidR="005F7116" w:rsidRPr="007B08A4">
        <w:t xml:space="preserve"> на підставі ч. 3 ст. 651 ЦК України</w:t>
      </w:r>
      <w:r w:rsidR="00317963" w:rsidRPr="007B08A4">
        <w:t xml:space="preserve">. </w:t>
      </w:r>
      <w:r w:rsidR="008A7680" w:rsidRPr="007B08A4">
        <w:t xml:space="preserve">Договір </w:t>
      </w:r>
      <w:r w:rsidR="005F7116" w:rsidRPr="007B08A4">
        <w:t>вважається розірваним</w:t>
      </w:r>
      <w:r w:rsidR="008A7680" w:rsidRPr="007B08A4">
        <w:t xml:space="preserve"> з моменту </w:t>
      </w:r>
      <w:r w:rsidR="005F7116" w:rsidRPr="007B08A4">
        <w:t xml:space="preserve">отримання </w:t>
      </w:r>
      <w:r w:rsidR="008A7680" w:rsidRPr="007B08A4">
        <w:t>Покупцем</w:t>
      </w:r>
      <w:r w:rsidR="005F7116" w:rsidRPr="007B08A4">
        <w:t xml:space="preserve"> повідомлення</w:t>
      </w:r>
      <w:r w:rsidR="008A7680" w:rsidRPr="007B08A4">
        <w:t xml:space="preserve"> про розірвання</w:t>
      </w:r>
      <w:r w:rsidR="005F7116" w:rsidRPr="007B08A4">
        <w:t xml:space="preserve"> від </w:t>
      </w:r>
      <w:r w:rsidR="008A7680" w:rsidRPr="007B08A4">
        <w:t>Постачальника, якщо інше не вказано у повідомленні</w:t>
      </w:r>
      <w:r w:rsidR="005F7116" w:rsidRPr="007B08A4">
        <w:t>.</w:t>
      </w:r>
    </w:p>
    <w:p w:rsidR="002F7472" w:rsidRPr="007B08A4" w:rsidRDefault="002F7472" w:rsidP="002D226F">
      <w:pPr>
        <w:tabs>
          <w:tab w:val="left" w:pos="6379"/>
        </w:tabs>
        <w:ind w:firstLine="709"/>
        <w:jc w:val="both"/>
      </w:pPr>
      <w:r w:rsidRPr="007B08A4">
        <w:t>2</w:t>
      </w:r>
      <w:r w:rsidR="00B10FB5" w:rsidRPr="007B08A4">
        <w:t>.6</w:t>
      </w:r>
      <w:r w:rsidR="009D30F7" w:rsidRPr="007B08A4">
        <w:t xml:space="preserve">. Розрахунки </w:t>
      </w:r>
      <w:r w:rsidRPr="007B08A4">
        <w:t xml:space="preserve">за кожну партію продукції здійснюються Покупцем  у безготівковому порядку  шляхом перерахування грошових коштів на </w:t>
      </w:r>
      <w:r w:rsidR="009D30F7" w:rsidRPr="007B08A4">
        <w:t xml:space="preserve">поточний рахунок Постачальника </w:t>
      </w:r>
      <w:r w:rsidRPr="007B08A4">
        <w:t>на умов</w:t>
      </w:r>
      <w:r w:rsidR="00326395" w:rsidRPr="007B08A4">
        <w:t xml:space="preserve">ах відстрочки платежу, а саме: </w:t>
      </w:r>
      <w:r w:rsidRPr="007B08A4">
        <w:rPr>
          <w:bCs/>
        </w:rPr>
        <w:t xml:space="preserve">протягом </w:t>
      </w:r>
      <w:r w:rsidR="00326395" w:rsidRPr="007B08A4">
        <w:rPr>
          <w:bCs/>
        </w:rPr>
        <w:t>10</w:t>
      </w:r>
      <w:r w:rsidRPr="007B08A4">
        <w:rPr>
          <w:bCs/>
        </w:rPr>
        <w:t xml:space="preserve"> (</w:t>
      </w:r>
      <w:r w:rsidR="00326395" w:rsidRPr="007B08A4">
        <w:rPr>
          <w:bCs/>
        </w:rPr>
        <w:t>десяти</w:t>
      </w:r>
      <w:r w:rsidR="00CE0ECB" w:rsidRPr="007B08A4">
        <w:rPr>
          <w:bCs/>
        </w:rPr>
        <w:t xml:space="preserve">) робочих днів </w:t>
      </w:r>
      <w:r w:rsidRPr="007B08A4">
        <w:rPr>
          <w:bCs/>
        </w:rPr>
        <w:t>з моменту  фактичного отримання  Покупцем  партії  продукції згідно видаткової  накладної.</w:t>
      </w:r>
    </w:p>
    <w:p w:rsidR="00B10FB5" w:rsidRPr="007B08A4" w:rsidRDefault="002F7472" w:rsidP="002D226F">
      <w:pPr>
        <w:shd w:val="clear" w:color="auto" w:fill="FFFFFF"/>
        <w:tabs>
          <w:tab w:val="left" w:pos="466"/>
        </w:tabs>
        <w:spacing w:before="10"/>
        <w:ind w:firstLine="709"/>
        <w:jc w:val="both"/>
        <w:rPr>
          <w:spacing w:val="-1"/>
        </w:rPr>
      </w:pPr>
      <w:r w:rsidRPr="007B08A4">
        <w:t>2.</w:t>
      </w:r>
      <w:r w:rsidR="00B10FB5" w:rsidRPr="007B08A4">
        <w:t>7</w:t>
      </w:r>
      <w:r w:rsidRPr="007B08A4">
        <w:t xml:space="preserve">. </w:t>
      </w:r>
      <w:r w:rsidRPr="007B08A4">
        <w:rPr>
          <w:spacing w:val="1"/>
        </w:rPr>
        <w:t xml:space="preserve">Моментом здійснення </w:t>
      </w:r>
      <w:r w:rsidRPr="007B08A4">
        <w:rPr>
          <w:spacing w:val="-1"/>
        </w:rPr>
        <w:t xml:space="preserve">оплати Покупцем вважається дата зарахування грошових коштів на  банківський рахунок Постачальника. </w:t>
      </w:r>
    </w:p>
    <w:p w:rsidR="00B10FB5" w:rsidRPr="007B08A4" w:rsidRDefault="00B10FB5" w:rsidP="002D226F">
      <w:pPr>
        <w:tabs>
          <w:tab w:val="left" w:pos="6379"/>
        </w:tabs>
        <w:ind w:firstLine="709"/>
        <w:jc w:val="both"/>
      </w:pPr>
      <w:r w:rsidRPr="007B08A4">
        <w:t>2.8. Постачальник має право вимагати дострокове розірвання даного Договору у випадку порушення умов оплати, передбачених п. 2</w:t>
      </w:r>
      <w:r w:rsidR="008A7680" w:rsidRPr="007B08A4">
        <w:t>.6</w:t>
      </w:r>
      <w:r w:rsidRPr="007B08A4">
        <w:t xml:space="preserve">. Договору протягом </w:t>
      </w:r>
      <w:r w:rsidR="00717067" w:rsidRPr="007B08A4">
        <w:t>2</w:t>
      </w:r>
      <w:r w:rsidRPr="007B08A4">
        <w:t>-ох місяців підряд. У цьому випадку</w:t>
      </w:r>
      <w:r w:rsidR="00717067" w:rsidRPr="007B08A4">
        <w:t xml:space="preserve"> Постачальник має право відмовити у постачанні продукції.</w:t>
      </w:r>
      <w:r w:rsidR="008112AC">
        <w:t xml:space="preserve"> </w:t>
      </w:r>
      <w:r w:rsidR="00717067" w:rsidRPr="007B08A4">
        <w:t>Договір вважається розірваним з моменту отримання Покупцем повідомлення про розірвання від Постачальника, якщо інше не вказано у повідомленні. Постачальник звільняється від штрафних санкції, передбачених п. 4.4. Договору.</w:t>
      </w:r>
    </w:p>
    <w:p w:rsidR="00B10FB5" w:rsidRPr="007B08A4" w:rsidRDefault="00B10FB5" w:rsidP="002D226F">
      <w:pPr>
        <w:shd w:val="clear" w:color="auto" w:fill="FFFFFF"/>
        <w:tabs>
          <w:tab w:val="left" w:pos="466"/>
        </w:tabs>
        <w:spacing w:before="10"/>
        <w:ind w:firstLine="709"/>
        <w:jc w:val="both"/>
      </w:pPr>
      <w:r w:rsidRPr="007B08A4">
        <w:t xml:space="preserve">2.9. Якщо на момент припинення (розірвання) договору наявна заборгованість Покупця перед Постачальником за фактично поставлену продукцію за видатковими накладними, Покупець зобов’язаний погасити її протягом 5 (п’яти) банківських днів з моменту припинення дії  даного Договору. </w:t>
      </w:r>
    </w:p>
    <w:p w:rsidR="002F7472" w:rsidRPr="007B08A4" w:rsidRDefault="002F7472" w:rsidP="002D226F">
      <w:pPr>
        <w:shd w:val="clear" w:color="auto" w:fill="FFFFFF"/>
        <w:tabs>
          <w:tab w:val="left" w:pos="466"/>
        </w:tabs>
        <w:spacing w:before="10"/>
        <w:ind w:firstLine="709"/>
        <w:jc w:val="both"/>
      </w:pPr>
      <w:r w:rsidRPr="007B08A4">
        <w:t>2.</w:t>
      </w:r>
      <w:r w:rsidR="00B10FB5" w:rsidRPr="007B08A4">
        <w:t>10.</w:t>
      </w:r>
      <w:r w:rsidRPr="007B08A4">
        <w:t xml:space="preserve"> Враховуючи, що постачання  продукції за цим договором носить безперервний та/або ритмічний характер, Постачальник не пізніше останнього дня місяця, в якому здійснено такі постачання, складає зведену податкову накладну в електронній  формі та реєструє її в ЕРПН в строки, встановлені Податковим кодексом України.</w:t>
      </w:r>
    </w:p>
    <w:p w:rsidR="002F7472" w:rsidRPr="007B08A4" w:rsidRDefault="002F7472" w:rsidP="008C602C">
      <w:pPr>
        <w:shd w:val="clear" w:color="auto" w:fill="FFFFFF"/>
        <w:tabs>
          <w:tab w:val="left" w:pos="466"/>
        </w:tabs>
        <w:spacing w:before="10" w:line="276" w:lineRule="auto"/>
        <w:ind w:firstLine="709"/>
        <w:jc w:val="both"/>
      </w:pPr>
    </w:p>
    <w:p w:rsidR="002F7472" w:rsidRPr="007B08A4" w:rsidRDefault="002F7472" w:rsidP="008C602C">
      <w:pPr>
        <w:pStyle w:val="af1"/>
        <w:numPr>
          <w:ilvl w:val="0"/>
          <w:numId w:val="4"/>
        </w:numPr>
        <w:spacing w:line="276" w:lineRule="auto"/>
        <w:ind w:left="0" w:firstLine="0"/>
        <w:jc w:val="center"/>
        <w:rPr>
          <w:bCs/>
        </w:rPr>
      </w:pPr>
      <w:r w:rsidRPr="007B08A4">
        <w:rPr>
          <w:bCs/>
        </w:rPr>
        <w:t>ПРАВА ТА ОБОВ’ЯЗКИ СТОРIН</w:t>
      </w:r>
    </w:p>
    <w:p w:rsidR="00A25065" w:rsidRPr="007B08A4" w:rsidRDefault="002F7472" w:rsidP="002D226F">
      <w:pPr>
        <w:ind w:firstLine="709"/>
        <w:jc w:val="both"/>
      </w:pPr>
      <w:r w:rsidRPr="007B08A4">
        <w:t>3.1.  Покупець гарантує своєчасну та в по</w:t>
      </w:r>
      <w:r w:rsidR="00717067" w:rsidRPr="007B08A4">
        <w:t xml:space="preserve">вному обсязі оплату отриманої </w:t>
      </w:r>
      <w:r w:rsidRPr="007B08A4">
        <w:t xml:space="preserve">продукції  згідно </w:t>
      </w:r>
      <w:r w:rsidR="008A7680" w:rsidRPr="007B08A4">
        <w:t>п.</w:t>
      </w:r>
      <w:r w:rsidRPr="007B08A4">
        <w:t>п.2.</w:t>
      </w:r>
      <w:r w:rsidR="00D966D2" w:rsidRPr="007B08A4">
        <w:t>6</w:t>
      </w:r>
      <w:r w:rsidR="008A7680" w:rsidRPr="007B08A4">
        <w:t>,2.7</w:t>
      </w:r>
      <w:r w:rsidRPr="007B08A4">
        <w:t xml:space="preserve"> цього договору.</w:t>
      </w:r>
    </w:p>
    <w:p w:rsidR="002F7472" w:rsidRPr="007B08A4" w:rsidRDefault="002F7472" w:rsidP="002D226F">
      <w:pPr>
        <w:ind w:firstLine="709"/>
        <w:jc w:val="both"/>
      </w:pPr>
      <w:r w:rsidRPr="007B08A4">
        <w:t xml:space="preserve">3.2. Постачальник гарантує виконання замовлення згідно з вимогами Наказів МОЗ України № </w:t>
      </w:r>
      <w:r w:rsidR="00A25065" w:rsidRPr="007B08A4">
        <w:t>207 від 08.02</w:t>
      </w:r>
      <w:r w:rsidRPr="007B08A4">
        <w:t>.</w:t>
      </w:r>
      <w:r w:rsidR="00A25065" w:rsidRPr="007B08A4">
        <w:t>2021</w:t>
      </w:r>
      <w:r w:rsidRPr="007B08A4">
        <w:t>р. "</w:t>
      </w:r>
      <w:r w:rsidR="00A25065" w:rsidRPr="007B08A4">
        <w:t xml:space="preserve">Про внесення змін до Порядку </w:t>
      </w:r>
      <w:proofErr w:type="spellStart"/>
      <w:r w:rsidR="00A25065" w:rsidRPr="007B08A4">
        <w:t>карантинізації</w:t>
      </w:r>
      <w:proofErr w:type="spellEnd"/>
      <w:r w:rsidR="00A25065" w:rsidRPr="007B08A4">
        <w:t xml:space="preserve"> донорської плазми та до Порядку медичного обстеження донорів крові та (або) її компонентів</w:t>
      </w:r>
      <w:r w:rsidRPr="007B08A4">
        <w:t>" і наказу МОЗ України № 1093 від 17.12.2013р. "Про затвердження Інструкції з виготовлення, використання та забезпечення якості компонентів крові".</w:t>
      </w:r>
    </w:p>
    <w:p w:rsidR="002F7472" w:rsidRPr="007B08A4" w:rsidRDefault="002F7472" w:rsidP="002D226F">
      <w:pPr>
        <w:ind w:firstLine="709"/>
        <w:jc w:val="both"/>
      </w:pPr>
      <w:r w:rsidRPr="007B08A4">
        <w:t>3.3. Постачальник  гарантує  Покупцю виготовлення  продукції  (окрім  тромбоцитів, замовлення яких проведено в ургентних випадках) відповідно до  ч.2.  ст. 8 Закону  України «Про протидію поширення хвороб, зумовлених вірусом   імунодефіциту людини (ВІЛ), та   правовий  і соціальний   захист   людей, які живуть з ВІЛ» від  12.12.1991 р. №1972</w:t>
      </w:r>
      <w:r w:rsidR="00A25065" w:rsidRPr="007B08A4">
        <w:t>-XII</w:t>
      </w:r>
      <w:r w:rsidRPr="007B08A4">
        <w:t xml:space="preserve">»,  п.2.4. (алгоритм 2) </w:t>
      </w:r>
      <w:proofErr w:type="spellStart"/>
      <w:r w:rsidRPr="007B08A4">
        <w:t>розд</w:t>
      </w:r>
      <w:proofErr w:type="spellEnd"/>
      <w:r w:rsidRPr="007B08A4">
        <w:t xml:space="preserve">. II «Порядку  </w:t>
      </w:r>
      <w:proofErr w:type="spellStart"/>
      <w:r w:rsidRPr="007B08A4">
        <w:t>скринінгу</w:t>
      </w:r>
      <w:proofErr w:type="spellEnd"/>
      <w:r w:rsidRPr="007B08A4">
        <w:t xml:space="preserve"> донорської крові  та її компонентів  на </w:t>
      </w:r>
      <w:proofErr w:type="spellStart"/>
      <w:r w:rsidRPr="007B08A4">
        <w:t>гемотрансмісивні</w:t>
      </w:r>
      <w:proofErr w:type="spellEnd"/>
      <w:r w:rsidRPr="007B08A4">
        <w:t xml:space="preserve"> інфекції» (затвердженого наказом  МОЗ  № 134 від 19.02.2013 р. «Про затвердження  Порядку  </w:t>
      </w:r>
      <w:proofErr w:type="spellStart"/>
      <w:r w:rsidRPr="007B08A4">
        <w:t>скринінгу</w:t>
      </w:r>
      <w:proofErr w:type="spellEnd"/>
      <w:r w:rsidRPr="007B08A4">
        <w:t xml:space="preserve"> донорської крові  та її компонентів  на </w:t>
      </w:r>
      <w:proofErr w:type="spellStart"/>
      <w:r w:rsidRPr="007B08A4">
        <w:t>гемотрансмісивні</w:t>
      </w:r>
      <w:proofErr w:type="spellEnd"/>
      <w:r w:rsidRPr="007B08A4">
        <w:t xml:space="preserve"> інфекції»).</w:t>
      </w:r>
    </w:p>
    <w:p w:rsidR="002F7472" w:rsidRPr="007B08A4" w:rsidRDefault="002F7472" w:rsidP="002D226F">
      <w:pPr>
        <w:ind w:firstLine="709"/>
        <w:jc w:val="both"/>
      </w:pPr>
      <w:r w:rsidRPr="007B08A4">
        <w:t xml:space="preserve">3.4. Отримання  продукції Покупцем здійснюється його представником на підставі належним чином оформлених  оригіналів документів: доручення, замовлення (заявки), складених відповідно до  положень  п.1.2. цього договору.  При відсутності   цих документів (або при їх складанні з недоліками або не за встановленою формою за цим договором), а також  </w:t>
      </w:r>
      <w:r w:rsidRPr="007B08A4">
        <w:lastRenderedPageBreak/>
        <w:t>при наявності заборгованості за поставлену продукцію Постачальник має право відмовити Покупцю в поставці  продукції.</w:t>
      </w:r>
    </w:p>
    <w:p w:rsidR="002F7472" w:rsidRPr="007B08A4" w:rsidRDefault="002F7472" w:rsidP="002D226F">
      <w:pPr>
        <w:ind w:firstLine="709"/>
        <w:jc w:val="both"/>
      </w:pPr>
      <w:r w:rsidRPr="007B08A4">
        <w:t>3.5. Продукція постачається та передається Постачальником: в ургентних випадках протягом однієї доби, планових замовлень в термін 2(двох) днів  з моменту отримання належно оформленого   замовлення (заявки) у відповідності до абз.2. п.1.2. цього договору.</w:t>
      </w:r>
    </w:p>
    <w:p w:rsidR="002F7472" w:rsidRPr="007B08A4" w:rsidRDefault="002F7472" w:rsidP="002D226F">
      <w:pPr>
        <w:ind w:firstLine="709"/>
        <w:jc w:val="both"/>
      </w:pPr>
      <w:r w:rsidRPr="007B08A4">
        <w:t>3.6. Поставка Продукції здійснюється згідно із Офіційними правилами тлумачення торговельних термінів Міжнародної торгової палати «ІНКОТЕРМС 2010» на умовах EXW</w:t>
      </w:r>
      <w:r w:rsidR="00346AE6" w:rsidRPr="007B08A4">
        <w:t xml:space="preserve"> (</w:t>
      </w:r>
      <w:proofErr w:type="spellStart"/>
      <w:r w:rsidR="00346AE6" w:rsidRPr="007B08A4">
        <w:t>самовивіз</w:t>
      </w:r>
      <w:proofErr w:type="spellEnd"/>
      <w:r w:rsidR="00346AE6" w:rsidRPr="007B08A4">
        <w:t xml:space="preserve">) за адресою: м. </w:t>
      </w:r>
      <w:r w:rsidR="00051868">
        <w:t>Тернопіль , вул..Замкова 10 .</w:t>
      </w:r>
    </w:p>
    <w:p w:rsidR="002F7472" w:rsidRPr="007B08A4" w:rsidRDefault="002F7472" w:rsidP="002D226F">
      <w:pPr>
        <w:ind w:firstLine="709"/>
        <w:jc w:val="both"/>
      </w:pPr>
      <w:r w:rsidRPr="007B08A4">
        <w:t xml:space="preserve">3.7. Датою поставки продукції вважається дата підписання Покупцем та Постачальником видаткової накладної.  </w:t>
      </w:r>
    </w:p>
    <w:p w:rsidR="002F7472" w:rsidRPr="007B08A4" w:rsidRDefault="002F7472" w:rsidP="002D226F">
      <w:pPr>
        <w:ind w:firstLine="709"/>
        <w:jc w:val="both"/>
      </w:pPr>
      <w:r w:rsidRPr="007B08A4">
        <w:t>3.8. Право в</w:t>
      </w:r>
      <w:r w:rsidR="00326395" w:rsidRPr="007B08A4">
        <w:t xml:space="preserve">ласності на продукцію, а також </w:t>
      </w:r>
      <w:r w:rsidRPr="007B08A4">
        <w:t>ризик випадкового знищення  або випадкового пошкоджен</w:t>
      </w:r>
      <w:r w:rsidR="00326395" w:rsidRPr="007B08A4">
        <w:t xml:space="preserve">ня  продукції  переходить від </w:t>
      </w:r>
      <w:r w:rsidRPr="007B08A4">
        <w:t xml:space="preserve">Постачальника до Покупця  з моменту підписання видаткової накладної.  </w:t>
      </w:r>
    </w:p>
    <w:p w:rsidR="002F7472" w:rsidRPr="007B08A4" w:rsidRDefault="002F7472" w:rsidP="002D226F">
      <w:pPr>
        <w:ind w:firstLine="709"/>
        <w:jc w:val="both"/>
      </w:pPr>
      <w:r w:rsidRPr="007B08A4">
        <w:t xml:space="preserve">3.9. Постачальник має право  вимагати від Покупця звірку: розрахунків за поставлену продукцію за цим договором та  ліміту суми договору.  В цьому випадку  Покупець зобов’язаний   протягом 1 (одного) робочого дня з моменту отримання вимоги про звірку від Постачальника  надіслати  останньому на його електронну адресу (вказану в </w:t>
      </w:r>
      <w:r w:rsidR="00326395" w:rsidRPr="007B08A4">
        <w:t>Розділі 9 даного Договору</w:t>
      </w:r>
      <w:r w:rsidRPr="007B08A4">
        <w:t>), підписаний зі свого боку  акт звірки (з обов’язковим  зазначенням в ньому: сум і дат платежів, платіжних доручень,   номерів, сум видаткових накладних із зазначенням номеру договору). У разі не надання Покупцем</w:t>
      </w:r>
      <w:r w:rsidR="00B374E4" w:rsidRPr="007B08A4">
        <w:t xml:space="preserve"> на вимогу Постачальника  акту звірки, </w:t>
      </w:r>
      <w:r w:rsidRPr="007B08A4">
        <w:t xml:space="preserve">останній має право призупинити  поставку продукції до надання Покупцем належним чином  оформленого  акту звірки. </w:t>
      </w:r>
    </w:p>
    <w:p w:rsidR="002F7472" w:rsidRPr="007B08A4" w:rsidRDefault="002F7472" w:rsidP="002D226F">
      <w:pPr>
        <w:ind w:firstLine="709"/>
        <w:jc w:val="both"/>
      </w:pPr>
      <w:r w:rsidRPr="007B08A4">
        <w:t>3.10. Покупець  зобов’язаний  забезпечити вимоги  збереження  «холодового ланцюга» при транспортуванні  продукції, яка була передана йому Постачальником.</w:t>
      </w:r>
    </w:p>
    <w:p w:rsidR="002F7472" w:rsidRPr="007B08A4" w:rsidRDefault="002F7472" w:rsidP="008C602C">
      <w:pPr>
        <w:tabs>
          <w:tab w:val="left" w:pos="360"/>
        </w:tabs>
        <w:spacing w:line="276" w:lineRule="auto"/>
        <w:ind w:firstLine="709"/>
        <w:jc w:val="both"/>
      </w:pPr>
    </w:p>
    <w:p w:rsidR="001B7F54" w:rsidRPr="007B08A4" w:rsidRDefault="001B7F54" w:rsidP="008C602C">
      <w:pPr>
        <w:pStyle w:val="af1"/>
        <w:numPr>
          <w:ilvl w:val="0"/>
          <w:numId w:val="4"/>
        </w:numPr>
        <w:spacing w:line="276" w:lineRule="auto"/>
        <w:ind w:left="0" w:firstLine="0"/>
        <w:jc w:val="center"/>
        <w:rPr>
          <w:bCs/>
        </w:rPr>
      </w:pPr>
      <w:r w:rsidRPr="007B08A4">
        <w:rPr>
          <w:bCs/>
        </w:rPr>
        <w:t>ВIДПОВІДАЛЬНIСТЬ СТОРIН</w:t>
      </w:r>
    </w:p>
    <w:p w:rsidR="001B7F54" w:rsidRPr="007B08A4" w:rsidRDefault="001B7F54" w:rsidP="002D226F">
      <w:pPr>
        <w:ind w:firstLine="709"/>
        <w:jc w:val="both"/>
      </w:pPr>
      <w:r w:rsidRPr="007B08A4">
        <w:t>4.1. У разі невиконання або неналежного виконання будь-якою із Сторін прийнятих на себе зобов'язань, вона несе відповідальність перед іншою Стороною відповідно до вимог чинного законодавства України.</w:t>
      </w:r>
    </w:p>
    <w:p w:rsidR="001B7F54" w:rsidRPr="007B08A4" w:rsidRDefault="001B7F54" w:rsidP="002D226F">
      <w:pPr>
        <w:ind w:firstLine="709"/>
        <w:jc w:val="both"/>
      </w:pPr>
      <w:r w:rsidRPr="007B08A4">
        <w:t>4.2. У випадку порушення умов оплати (</w:t>
      </w:r>
      <w:proofErr w:type="spellStart"/>
      <w:r w:rsidRPr="007B08A4">
        <w:t>п.п</w:t>
      </w:r>
      <w:proofErr w:type="spellEnd"/>
      <w:r w:rsidRPr="007B08A4">
        <w:t>. 2.6, 2.7.) Покупець сплачує Постачальнику пеню у розмірі подвійної облікової ставки НБУ від суми заборгованості  за кожен день такого прострочення, а за прострочення оплати за компоненти крові понад 30 (тридцять) календарних днів Покупець додатково сплачує Постачальнику штраф у розмірі 10 (десяти) відсотків від простроченої суми.</w:t>
      </w:r>
    </w:p>
    <w:p w:rsidR="001B7F54" w:rsidRPr="007B08A4" w:rsidRDefault="001B7F54" w:rsidP="002D226F">
      <w:pPr>
        <w:ind w:firstLine="709"/>
        <w:jc w:val="both"/>
      </w:pPr>
      <w:r w:rsidRPr="007B08A4">
        <w:t>4.3. За невибрану продукцію (згідно наданого Покупцем замовлення, яка має малий термін придатності від однієї до п’яти діб, у зв'язку з закінченням терміну придатності цієї  продукції) Покупець зобов’язаний сплатити Пос</w:t>
      </w:r>
      <w:r w:rsidR="00176786" w:rsidRPr="007B08A4">
        <w:t xml:space="preserve">тачальнику повну вартість цієї </w:t>
      </w:r>
      <w:r w:rsidRPr="007B08A4">
        <w:t xml:space="preserve">продукції, згідно акту на списання. </w:t>
      </w:r>
    </w:p>
    <w:p w:rsidR="001B7F54" w:rsidRPr="007B08A4" w:rsidRDefault="001B7F54" w:rsidP="002D226F">
      <w:pPr>
        <w:ind w:firstLine="709"/>
        <w:jc w:val="both"/>
      </w:pPr>
      <w:r w:rsidRPr="007B08A4">
        <w:t xml:space="preserve">4.4. У разі недопоставки продукції Постачальник сплачує Покупцю пеню в розмірі 0,1% від вартості партії недопоставленої продукції за кожен день </w:t>
      </w:r>
      <w:proofErr w:type="spellStart"/>
      <w:r w:rsidRPr="007B08A4">
        <w:t>прострочки</w:t>
      </w:r>
      <w:proofErr w:type="spellEnd"/>
      <w:r w:rsidRPr="007B08A4">
        <w:t>.</w:t>
      </w:r>
    </w:p>
    <w:p w:rsidR="001B7F54" w:rsidRPr="007B08A4" w:rsidRDefault="001B7F54" w:rsidP="002D226F">
      <w:pPr>
        <w:ind w:firstLine="709"/>
        <w:jc w:val="both"/>
      </w:pPr>
      <w:r w:rsidRPr="007B08A4">
        <w:t>4.5. При виявлені Покупцем невідповідності продукції Покупець зобов’язаний невідкладно (не пізніше однієї доби з моменту виявлення) повідомити про це Постачальника та зберегти продукцію в тому ж стані для проведення стор</w:t>
      </w:r>
      <w:r w:rsidR="00CA3973" w:rsidRPr="007B08A4">
        <w:t xml:space="preserve">онами спільного розслідування. </w:t>
      </w:r>
      <w:r w:rsidRPr="007B08A4">
        <w:t>Рішення щодо проведення коригувальних дій або заміни компонента приймається  протягом 3(трьох) робочих днів за висновками  комісії, яка складається з представників сторін.</w:t>
      </w:r>
    </w:p>
    <w:p w:rsidR="001B7F54" w:rsidRPr="007B08A4" w:rsidRDefault="001B7F54" w:rsidP="008C602C">
      <w:pPr>
        <w:spacing w:line="276" w:lineRule="auto"/>
        <w:ind w:firstLine="709"/>
        <w:jc w:val="both"/>
      </w:pPr>
    </w:p>
    <w:p w:rsidR="001B7F54" w:rsidRPr="007B08A4" w:rsidRDefault="001B7F54" w:rsidP="008C602C">
      <w:pPr>
        <w:pStyle w:val="af1"/>
        <w:numPr>
          <w:ilvl w:val="0"/>
          <w:numId w:val="4"/>
        </w:numPr>
        <w:spacing w:line="276" w:lineRule="auto"/>
        <w:ind w:left="0" w:firstLine="0"/>
        <w:jc w:val="center"/>
        <w:rPr>
          <w:bCs/>
        </w:rPr>
      </w:pPr>
      <w:r w:rsidRPr="007B08A4">
        <w:rPr>
          <w:bCs/>
        </w:rPr>
        <w:t>ФОРС-МАЖОР</w:t>
      </w:r>
    </w:p>
    <w:p w:rsidR="001B7F54" w:rsidRPr="007B08A4" w:rsidRDefault="001B7F54" w:rsidP="002D226F">
      <w:pPr>
        <w:ind w:firstLine="709"/>
        <w:jc w:val="both"/>
      </w:pPr>
      <w:r w:rsidRPr="007B08A4">
        <w:t>5.1. Сторони звільняються від відповідальності за часткове або неповне невиконання обов'язків за цим договором, якщо це невиконання є наслідком форс-мажорних обставин.</w:t>
      </w:r>
    </w:p>
    <w:p w:rsidR="001B7F54" w:rsidRPr="007B08A4" w:rsidRDefault="001B7F54" w:rsidP="002D226F">
      <w:pPr>
        <w:ind w:firstLine="709"/>
        <w:jc w:val="both"/>
      </w:pPr>
      <w:r w:rsidRPr="007B08A4">
        <w:t xml:space="preserve">5.2. Під форс-мажорними обставинами розуміють обставини, які виникли після підписання договору внаслідок непередбачених сторонами подій надзвичайного характеру, включаючи природні стихійні лиха, аварії та лиха технічного характеру, епідемії, війна, військові, окупаційні, антитерористичні дії, блокада, розпорядження місцевих органів </w:t>
      </w:r>
      <w:r w:rsidRPr="007B08A4">
        <w:lastRenderedPageBreak/>
        <w:t>самоврядування, обмеження імпорту та інші обставини непереборної сили. Сторони повинні письмово повідомити про неможливість або затримку виконання зобов’язань іншу сторону на протязі 14 (чотирнадцяти) діб з моменту настання таких обставин. Термін виконання зобов’язань продовжується на час дії форс-мажорних обставин.</w:t>
      </w:r>
    </w:p>
    <w:p w:rsidR="001B7F54" w:rsidRPr="007B08A4" w:rsidRDefault="001B7F54" w:rsidP="002D226F">
      <w:pPr>
        <w:ind w:firstLine="709"/>
        <w:jc w:val="both"/>
      </w:pPr>
      <w:r w:rsidRPr="007B08A4">
        <w:t>5.3. Факт та тривалість дії обставин непереборної сили підтверджується відповідним документом Торгово-промислової палати України або іншого уповноваженого органу згідно чинного законодавства. Якщо вищезазначені обставини будуть діяти більше, ніж 2 (два) місяці, то  сторони проведуть переговори, щоб обговорити заходи, яких слід вжити. У випадку, якщо протягом наступних 10 (десяти) днів сторони не зможуть домовитися, то даний договорів  може бути розірваний  в односторонньому порядку. Договір вважається розірваним  з моменту отримання стороною письмового повідомлення сторони, яка ініціює розірвання Договору.</w:t>
      </w:r>
    </w:p>
    <w:p w:rsidR="001B7F54" w:rsidRPr="007B08A4" w:rsidRDefault="001B7F54" w:rsidP="008C602C">
      <w:pPr>
        <w:spacing w:line="276" w:lineRule="auto"/>
        <w:jc w:val="center"/>
        <w:rPr>
          <w:bCs/>
        </w:rPr>
      </w:pPr>
    </w:p>
    <w:p w:rsidR="001B7F54" w:rsidRPr="007B08A4" w:rsidRDefault="001B7F54" w:rsidP="008C602C">
      <w:pPr>
        <w:pStyle w:val="af1"/>
        <w:numPr>
          <w:ilvl w:val="0"/>
          <w:numId w:val="4"/>
        </w:numPr>
        <w:spacing w:line="276" w:lineRule="auto"/>
        <w:jc w:val="center"/>
        <w:rPr>
          <w:bCs/>
        </w:rPr>
      </w:pPr>
      <w:r w:rsidRPr="007B08A4">
        <w:rPr>
          <w:bCs/>
        </w:rPr>
        <w:t>РОЗВ’ЯЗАННЯ СПОРIВ</w:t>
      </w:r>
    </w:p>
    <w:p w:rsidR="001B7F54" w:rsidRPr="007B08A4" w:rsidRDefault="001B7F54" w:rsidP="002D226F">
      <w:pPr>
        <w:ind w:firstLine="709"/>
        <w:jc w:val="both"/>
      </w:pPr>
      <w:r w:rsidRPr="007B08A4">
        <w:t>6.1. Усі спори, що виникають в процесі виконання умов цього Договору, вирішуються шляхом переговорів між представниками Сторін. Якщо спір неможливо вирішити шляхом переговорів, він передається на розгляд до суду за встановленою підвідомчістю та підсудністю у порядку, визначеному чинним законодавством України.</w:t>
      </w:r>
    </w:p>
    <w:p w:rsidR="001B7F54" w:rsidRPr="007B08A4" w:rsidRDefault="001B7F54" w:rsidP="002D226F">
      <w:pPr>
        <w:ind w:firstLine="709"/>
        <w:jc w:val="both"/>
      </w:pPr>
      <w:r w:rsidRPr="007B08A4">
        <w:t>6.2. Сторони визначають, що всі ймовірні вимоги та претензії за цим договором повинні бути розглянути Сторонами у порядку, встановленому законодавством України.</w:t>
      </w:r>
    </w:p>
    <w:p w:rsidR="001B7F54" w:rsidRPr="007B08A4" w:rsidRDefault="001B7F54" w:rsidP="002D226F">
      <w:pPr>
        <w:ind w:firstLine="709"/>
        <w:jc w:val="both"/>
      </w:pPr>
      <w:r w:rsidRPr="007B08A4">
        <w:t>6.3. Сторони можуть встановити, що умови договору застосовуються до відносин між ними, які виникли до його укладення.</w:t>
      </w:r>
    </w:p>
    <w:p w:rsidR="000E5FAB" w:rsidRPr="007B08A4" w:rsidRDefault="000E5FAB" w:rsidP="008C602C">
      <w:pPr>
        <w:spacing w:line="276" w:lineRule="auto"/>
        <w:ind w:firstLine="709"/>
        <w:jc w:val="center"/>
      </w:pPr>
    </w:p>
    <w:p w:rsidR="001B7F54" w:rsidRPr="007B08A4" w:rsidRDefault="001B7F54" w:rsidP="008C602C">
      <w:pPr>
        <w:pStyle w:val="a3"/>
        <w:numPr>
          <w:ilvl w:val="0"/>
          <w:numId w:val="7"/>
        </w:numPr>
        <w:spacing w:line="276" w:lineRule="auto"/>
        <w:ind w:left="0" w:firstLine="0"/>
        <w:jc w:val="center"/>
        <w:rPr>
          <w:rFonts w:ascii="Times New Roman" w:hAnsi="Times New Roman" w:cs="Times New Roman"/>
          <w:bCs/>
          <w:sz w:val="24"/>
          <w:szCs w:val="24"/>
        </w:rPr>
      </w:pPr>
      <w:r w:rsidRPr="007B08A4">
        <w:rPr>
          <w:rFonts w:ascii="Times New Roman" w:hAnsi="Times New Roman" w:cs="Times New Roman"/>
          <w:bCs/>
          <w:sz w:val="24"/>
          <w:szCs w:val="24"/>
        </w:rPr>
        <w:t>ТЕРМІН ДІЇ ДОГОВОРУ ТА ПОРЯДОК ЙОГО РОЗІРВАННЯ</w:t>
      </w:r>
    </w:p>
    <w:p w:rsidR="001B7F54" w:rsidRPr="007B08A4" w:rsidRDefault="001B7F54" w:rsidP="002D226F">
      <w:pPr>
        <w:ind w:firstLine="709"/>
        <w:jc w:val="both"/>
      </w:pPr>
      <w:r w:rsidRPr="007B08A4">
        <w:t>7.1. Цей Договір  вступає в силу з моменту його уклада</w:t>
      </w:r>
      <w:r w:rsidR="000F4F0B" w:rsidRPr="007B08A4">
        <w:t>ння та діє в ча</w:t>
      </w:r>
      <w:r w:rsidR="00EC1160" w:rsidRPr="007B08A4">
        <w:t>стині поставки з «</w:t>
      </w:r>
      <w:r w:rsidR="00051868">
        <w:t>__</w:t>
      </w:r>
      <w:r w:rsidR="00EC1160" w:rsidRPr="007B08A4">
        <w:t xml:space="preserve">» </w:t>
      </w:r>
      <w:r w:rsidR="00051868">
        <w:t xml:space="preserve">         </w:t>
      </w:r>
      <w:r w:rsidR="00EC1160" w:rsidRPr="007B08A4">
        <w:t>2025</w:t>
      </w:r>
      <w:r w:rsidR="000F4F0B" w:rsidRPr="007B08A4">
        <w:t xml:space="preserve"> року</w:t>
      </w:r>
      <w:r w:rsidR="008112AC">
        <w:t xml:space="preserve"> </w:t>
      </w:r>
      <w:r w:rsidR="00261B21" w:rsidRPr="007B08A4">
        <w:t>до «31»  грудня  2025</w:t>
      </w:r>
      <w:bookmarkStart w:id="2" w:name="_GoBack"/>
      <w:bookmarkEnd w:id="2"/>
      <w:r w:rsidRPr="007B08A4">
        <w:t xml:space="preserve">  року, а в частині проведення розрахунків до повного виконання. Відповідно до частини 3 ст. 631 Цивільного кодексу України Сторони домовились умови даного Договору застосувати до відносин, які виникли між Сторонами з </w:t>
      </w:r>
      <w:r w:rsidR="00EC1160" w:rsidRPr="007B08A4">
        <w:t>«____» ____________ 2025</w:t>
      </w:r>
      <w:r w:rsidRPr="007B08A4">
        <w:t xml:space="preserve"> року.</w:t>
      </w:r>
    </w:p>
    <w:p w:rsidR="001B7F54" w:rsidRPr="007B08A4" w:rsidRDefault="001B7F54" w:rsidP="002D226F">
      <w:pPr>
        <w:ind w:firstLine="709"/>
        <w:jc w:val="both"/>
      </w:pPr>
      <w:r w:rsidRPr="007B08A4">
        <w:t>7.2. Закінчення строку дії  цього Договору не звільняє сторони від відповідальності за його порушення, що мало місце під час дії договору.</w:t>
      </w:r>
    </w:p>
    <w:p w:rsidR="001B7F54" w:rsidRPr="007B08A4" w:rsidRDefault="001B7F54" w:rsidP="002D226F">
      <w:pPr>
        <w:ind w:firstLine="709"/>
        <w:jc w:val="both"/>
      </w:pPr>
      <w:r w:rsidRPr="007B08A4">
        <w:t>7.3. Зміни в дійсному Договорі допускаються лише за згодою сторін, якщо інше не встановлено даним Договором або діючим законодавством України.</w:t>
      </w:r>
    </w:p>
    <w:p w:rsidR="001B7F54" w:rsidRPr="007B08A4" w:rsidRDefault="001B7F54" w:rsidP="002D226F">
      <w:pPr>
        <w:ind w:firstLine="709"/>
        <w:jc w:val="both"/>
      </w:pPr>
      <w:r w:rsidRPr="007B08A4">
        <w:t>7.4. Цей Договір може бути достроково розірваний в односторонньому порядку за ініціативи Постачальника на умовах даного Договору, за ініціативи Покупця за умови повідомлення іншої Сторони про наміри розірвати Договір за 30 календарних днів до дня, зазначеного в повідомленні</w:t>
      </w:r>
      <w:r w:rsidR="008112AC">
        <w:t>,</w:t>
      </w:r>
      <w:r w:rsidRPr="007B08A4">
        <w:t xml:space="preserve"> як передбачувана дата розірвання Договору та за умови</w:t>
      </w:r>
      <w:r w:rsidR="008112AC">
        <w:t xml:space="preserve"> </w:t>
      </w:r>
      <w:r w:rsidRPr="007B08A4">
        <w:t>проведення</w:t>
      </w:r>
      <w:r w:rsidR="008112AC">
        <w:t xml:space="preserve"> </w:t>
      </w:r>
      <w:r w:rsidRPr="007B08A4">
        <w:t>повного</w:t>
      </w:r>
      <w:r w:rsidR="008112AC">
        <w:t xml:space="preserve"> </w:t>
      </w:r>
      <w:r w:rsidRPr="007B08A4">
        <w:t xml:space="preserve">розрахунку </w:t>
      </w:r>
      <w:r w:rsidR="008112AC">
        <w:t>з</w:t>
      </w:r>
      <w:r w:rsidRPr="007B08A4">
        <w:t>а отримані</w:t>
      </w:r>
      <w:r w:rsidR="008112AC">
        <w:t xml:space="preserve"> </w:t>
      </w:r>
      <w:r w:rsidRPr="007B08A4">
        <w:t>компоненти</w:t>
      </w:r>
      <w:r w:rsidR="008112AC">
        <w:t xml:space="preserve"> </w:t>
      </w:r>
      <w:r w:rsidRPr="007B08A4">
        <w:t>крові.</w:t>
      </w:r>
    </w:p>
    <w:p w:rsidR="00DE658C" w:rsidRPr="007B08A4" w:rsidRDefault="00EC1160" w:rsidP="00DE6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7B08A4">
        <w:t>7.5. Даний договір</w:t>
      </w:r>
      <w:r w:rsidR="008112AC">
        <w:t xml:space="preserve"> </w:t>
      </w:r>
      <w:r w:rsidRPr="007B08A4">
        <w:t>може бути достроково</w:t>
      </w:r>
      <w:r w:rsidR="008112AC">
        <w:t xml:space="preserve"> </w:t>
      </w:r>
      <w:r w:rsidRPr="007B08A4">
        <w:t xml:space="preserve">розірваний в односторонньому порядку за ініціативи Постачальника в разі зміни чинного законодавства, що регулюватиме </w:t>
      </w:r>
      <w:r w:rsidR="00DE658C" w:rsidRPr="007B08A4">
        <w:t>питання реалізації компонентів донорської крові</w:t>
      </w:r>
      <w:r w:rsidRPr="007B08A4">
        <w:t xml:space="preserve">. Датою припинення договору буде дата введення в дію відповідного нормативного акту, про що Постачальник повідомить Замовника. </w:t>
      </w:r>
      <w:r w:rsidR="00DE658C" w:rsidRPr="007B08A4">
        <w:t xml:space="preserve">У цьому випадку штрафні санкції за порушення умов договору до Постачальника не застосовуються. </w:t>
      </w:r>
    </w:p>
    <w:p w:rsidR="00EC1160" w:rsidRPr="007B08A4" w:rsidRDefault="00EC1160" w:rsidP="002D226F">
      <w:pPr>
        <w:ind w:firstLine="709"/>
        <w:jc w:val="both"/>
      </w:pPr>
    </w:p>
    <w:p w:rsidR="001B7F54" w:rsidRPr="007B08A4" w:rsidRDefault="001B7F54" w:rsidP="008C602C">
      <w:pPr>
        <w:pStyle w:val="a5"/>
        <w:numPr>
          <w:ilvl w:val="0"/>
          <w:numId w:val="7"/>
        </w:numPr>
        <w:spacing w:line="276" w:lineRule="auto"/>
        <w:ind w:left="0" w:firstLine="0"/>
        <w:jc w:val="center"/>
        <w:rPr>
          <w:bCs/>
          <w:lang w:val="uk-UA"/>
        </w:rPr>
      </w:pPr>
      <w:r w:rsidRPr="007B08A4">
        <w:rPr>
          <w:bCs/>
          <w:lang w:val="uk-UA"/>
        </w:rPr>
        <w:t>ІНШІ УМОВИ</w:t>
      </w:r>
    </w:p>
    <w:p w:rsidR="001B7F54" w:rsidRPr="007B08A4" w:rsidRDefault="001B7F54" w:rsidP="002D226F">
      <w:pPr>
        <w:ind w:firstLine="709"/>
        <w:jc w:val="both"/>
      </w:pPr>
      <w:r w:rsidRPr="007B08A4">
        <w:t>8.1. По питаннях, не врегульованих цим договором, Сторони керуються чинним законодавством України та міжнародними правилами ІНКОТЕРМС.</w:t>
      </w:r>
    </w:p>
    <w:p w:rsidR="00D527CC" w:rsidRPr="007B08A4" w:rsidRDefault="00555C9D" w:rsidP="002D226F">
      <w:pPr>
        <w:ind w:firstLine="709"/>
        <w:jc w:val="both"/>
      </w:pPr>
      <w:r w:rsidRPr="007B08A4">
        <w:t xml:space="preserve">8.2. В разі внесення до змін до чинного законодавства, в тому числі до ЗУ «Про публічні закупівлі», дані зміни застосовуються до відносин, що склались між Сторонами по виконанню даного Договору з дати набрання чинності відповідних змін та не потребують внесення змін до умов Договору. </w:t>
      </w:r>
    </w:p>
    <w:p w:rsidR="001B7F54" w:rsidRPr="007B08A4" w:rsidRDefault="00766182" w:rsidP="002D226F">
      <w:pPr>
        <w:ind w:firstLine="709"/>
        <w:jc w:val="both"/>
      </w:pPr>
      <w:r w:rsidRPr="007B08A4">
        <w:t>8.3</w:t>
      </w:r>
      <w:r w:rsidR="001B7F54" w:rsidRPr="007B08A4">
        <w:t xml:space="preserve">.  </w:t>
      </w:r>
      <w:r w:rsidR="00555C9D" w:rsidRPr="007B08A4">
        <w:t xml:space="preserve">Сторони </w:t>
      </w:r>
      <w:r w:rsidR="001B7F54" w:rsidRPr="007B08A4">
        <w:t>зобов’язан</w:t>
      </w:r>
      <w:r w:rsidR="00555C9D" w:rsidRPr="007B08A4">
        <w:t xml:space="preserve">і </w:t>
      </w:r>
      <w:r w:rsidR="001B7F54" w:rsidRPr="007B08A4">
        <w:t xml:space="preserve">в 7 (семи) денний термін з дня зміни юридичної, фактичної, поштової,  електронної адреси, банківських реквізитів, тощо повідомити </w:t>
      </w:r>
      <w:r w:rsidR="00555C9D" w:rsidRPr="007B08A4">
        <w:t xml:space="preserve">в письмовій формі </w:t>
      </w:r>
      <w:r w:rsidR="00555C9D" w:rsidRPr="007B08A4">
        <w:lastRenderedPageBreak/>
        <w:t xml:space="preserve">про </w:t>
      </w:r>
      <w:r w:rsidR="001B7F54" w:rsidRPr="007B08A4">
        <w:t xml:space="preserve">зміни, що сталися. </w:t>
      </w:r>
      <w:r w:rsidR="00555C9D" w:rsidRPr="007B08A4">
        <w:t>Додаткова угода, в якій зазначені дані зміни</w:t>
      </w:r>
      <w:r w:rsidR="008417F7" w:rsidRPr="007B08A4">
        <w:t>,</w:t>
      </w:r>
      <w:r w:rsidR="00555C9D" w:rsidRPr="007B08A4">
        <w:t xml:space="preserve"> укладається за бажанням Сторін. </w:t>
      </w:r>
    </w:p>
    <w:p w:rsidR="001B7F54" w:rsidRPr="007B08A4" w:rsidRDefault="00766182" w:rsidP="002D226F">
      <w:pPr>
        <w:ind w:firstLine="709"/>
        <w:jc w:val="both"/>
      </w:pPr>
      <w:r w:rsidRPr="007B08A4">
        <w:t>8.4</w:t>
      </w:r>
      <w:r w:rsidR="001B7F54" w:rsidRPr="007B08A4">
        <w:t>.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 крім випадків, встановлених цим договором.</w:t>
      </w:r>
    </w:p>
    <w:p w:rsidR="001B7F54" w:rsidRPr="007B08A4" w:rsidRDefault="00766182" w:rsidP="002D226F">
      <w:pPr>
        <w:ind w:firstLine="709"/>
        <w:jc w:val="both"/>
      </w:pPr>
      <w:r w:rsidRPr="007B08A4">
        <w:t>8.5</w:t>
      </w:r>
      <w:r w:rsidR="001B7F54" w:rsidRPr="007B08A4">
        <w:t xml:space="preserve">. Цей договір складений при повному  розумінні Сторонами його умов, українською мовою у двох автентичних примірниках, які мають однакову юридичну силу, по одному для кожної із сторін. </w:t>
      </w:r>
    </w:p>
    <w:p w:rsidR="001B7F54" w:rsidRPr="007B08A4" w:rsidRDefault="00766182" w:rsidP="002D226F">
      <w:pPr>
        <w:ind w:firstLine="709"/>
        <w:jc w:val="both"/>
      </w:pPr>
      <w:r w:rsidRPr="007B08A4">
        <w:t>8.6</w:t>
      </w:r>
      <w:r w:rsidR="001B7F54" w:rsidRPr="007B08A4">
        <w:t xml:space="preserve">. </w:t>
      </w:r>
      <w:bookmarkStart w:id="3" w:name="OLE_LINK8"/>
      <w:r w:rsidR="001B7F54" w:rsidRPr="007B08A4">
        <w:t xml:space="preserve">Сторони зобов'язані зберігати сувору конфіденційність щодо умов цього Договору, інформації, одержаної у зв’язку з його укладенням і виконанням, та будуть застосовувати всі можливі засоби для запобігання розголошенню одержаної інформації. У разі порушення конфіденційності однією із Сторін, Сторона, що порушила, відшкодовує іншій Стороні збитки, що виникли внаслідок такого порушення, у повному обсязі. Дане обмеження не розповсюджується на випадки розголошення такої інформації уповноваженим державним органам на законні вимоги останніх у випадках, прямо передбачених чинним законодавством. </w:t>
      </w:r>
    </w:p>
    <w:bookmarkEnd w:id="3"/>
    <w:p w:rsidR="001B7F54" w:rsidRPr="007B08A4" w:rsidRDefault="00766182" w:rsidP="002D226F">
      <w:pPr>
        <w:ind w:firstLine="709"/>
        <w:jc w:val="both"/>
      </w:pPr>
      <w:r w:rsidRPr="007B08A4">
        <w:t xml:space="preserve"> 8.7</w:t>
      </w:r>
      <w:r w:rsidR="001B7F54" w:rsidRPr="007B08A4">
        <w:t>. Відповідно до Закону України «Про захист персональних даних» від 01.06.2010р. №2297-VI, Сторони за цим договором дають  згоду на обробку, збирання, накопичення та зберігання особистих  персональних даних у т.ч. на передачу їх третім особам (без наступного повідомлення їх про передачу), з метою забезпечення  реалізації правових, податкових відносин та відносин у сфері бухгалтерського обліку, які регулюються Податковим кодексом України, ЗУ "Про бухгалтерський облік та фінансову звітність в Україні", Господарським кодексом України" та повідомлені у встановленому Законом порядку про внесення та включення відомостей про їх персональні дані до бази персональних даних.</w:t>
      </w:r>
    </w:p>
    <w:p w:rsidR="001B7F54" w:rsidRPr="007B08A4" w:rsidRDefault="001B7F54" w:rsidP="008C602C">
      <w:pPr>
        <w:spacing w:line="276" w:lineRule="auto"/>
        <w:ind w:firstLine="709"/>
        <w:jc w:val="both"/>
      </w:pPr>
    </w:p>
    <w:p w:rsidR="001B7F54" w:rsidRPr="004A30AD" w:rsidRDefault="001B7F54" w:rsidP="008C602C">
      <w:pPr>
        <w:pStyle w:val="a3"/>
        <w:numPr>
          <w:ilvl w:val="0"/>
          <w:numId w:val="5"/>
        </w:numPr>
        <w:spacing w:line="276" w:lineRule="auto"/>
        <w:ind w:left="0" w:firstLine="0"/>
        <w:jc w:val="center"/>
        <w:rPr>
          <w:rFonts w:ascii="Times New Roman" w:hAnsi="Times New Roman" w:cs="Times New Roman"/>
          <w:sz w:val="24"/>
          <w:szCs w:val="24"/>
        </w:rPr>
      </w:pPr>
      <w:r w:rsidRPr="007B08A4">
        <w:rPr>
          <w:rFonts w:ascii="Times New Roman" w:hAnsi="Times New Roman" w:cs="Times New Roman"/>
          <w:bCs/>
          <w:sz w:val="24"/>
          <w:szCs w:val="24"/>
        </w:rPr>
        <w:t>ЮРИДИЧНI АДРЕСИ ТА БАНКIВСЬКI РЕКВIЗИТИ СТОРIН:</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39"/>
        <w:gridCol w:w="2552"/>
        <w:gridCol w:w="3480"/>
      </w:tblGrid>
      <w:tr w:rsidR="001B7F54" w:rsidRPr="007B08A4" w:rsidTr="00D527CC">
        <w:tc>
          <w:tcPr>
            <w:tcW w:w="3539" w:type="dxa"/>
            <w:shd w:val="clear" w:color="auto" w:fill="D9D9D9"/>
          </w:tcPr>
          <w:p w:rsidR="001B7F54" w:rsidRPr="007B08A4" w:rsidRDefault="001B7F54" w:rsidP="00D527CC">
            <w:pPr>
              <w:pStyle w:val="a3"/>
              <w:spacing w:line="276" w:lineRule="auto"/>
              <w:ind w:firstLine="709"/>
              <w:jc w:val="center"/>
              <w:rPr>
                <w:rFonts w:ascii="Times New Roman" w:hAnsi="Times New Roman" w:cs="Times New Roman"/>
                <w:bCs/>
                <w:sz w:val="22"/>
                <w:szCs w:val="22"/>
              </w:rPr>
            </w:pPr>
            <w:bookmarkStart w:id="4" w:name="OLE_LINK2"/>
            <w:r w:rsidRPr="007B08A4">
              <w:rPr>
                <w:rFonts w:ascii="Times New Roman" w:hAnsi="Times New Roman" w:cs="Times New Roman"/>
                <w:bCs/>
                <w:sz w:val="22"/>
                <w:szCs w:val="22"/>
              </w:rPr>
              <w:t>Постачальник</w:t>
            </w:r>
          </w:p>
        </w:tc>
        <w:tc>
          <w:tcPr>
            <w:tcW w:w="2552" w:type="dxa"/>
            <w:shd w:val="clear" w:color="auto" w:fill="D9D9D9"/>
          </w:tcPr>
          <w:p w:rsidR="001B7F54" w:rsidRPr="007B08A4" w:rsidRDefault="001B7F54" w:rsidP="00D527CC">
            <w:pPr>
              <w:pStyle w:val="a3"/>
              <w:spacing w:line="276" w:lineRule="auto"/>
              <w:ind w:firstLine="709"/>
              <w:jc w:val="center"/>
              <w:rPr>
                <w:rFonts w:ascii="Times New Roman" w:hAnsi="Times New Roman" w:cs="Times New Roman"/>
                <w:bCs/>
                <w:sz w:val="22"/>
                <w:szCs w:val="22"/>
              </w:rPr>
            </w:pPr>
          </w:p>
        </w:tc>
        <w:tc>
          <w:tcPr>
            <w:tcW w:w="3480" w:type="dxa"/>
            <w:shd w:val="clear" w:color="auto" w:fill="D9D9D9"/>
          </w:tcPr>
          <w:p w:rsidR="001B7F54" w:rsidRPr="008112AC" w:rsidRDefault="001B7F54" w:rsidP="008112AC">
            <w:pPr>
              <w:pStyle w:val="a3"/>
              <w:spacing w:line="276" w:lineRule="auto"/>
              <w:rPr>
                <w:rFonts w:ascii="Times New Roman" w:hAnsi="Times New Roman" w:cs="Times New Roman"/>
                <w:bCs/>
                <w:sz w:val="22"/>
                <w:szCs w:val="22"/>
                <w:highlight w:val="yellow"/>
              </w:rPr>
            </w:pPr>
            <w:r w:rsidRPr="008112AC">
              <w:rPr>
                <w:rFonts w:ascii="Times New Roman" w:hAnsi="Times New Roman" w:cs="Times New Roman"/>
                <w:bCs/>
                <w:sz w:val="22"/>
                <w:szCs w:val="22"/>
              </w:rPr>
              <w:t>Покупець</w:t>
            </w:r>
          </w:p>
        </w:tc>
      </w:tr>
      <w:tr w:rsidR="001B7F54" w:rsidRPr="007B08A4" w:rsidTr="00D527CC">
        <w:tc>
          <w:tcPr>
            <w:tcW w:w="3539" w:type="dxa"/>
          </w:tcPr>
          <w:p w:rsidR="001B7F54" w:rsidRPr="007B08A4" w:rsidRDefault="001B7F54" w:rsidP="001B7F54">
            <w:pPr>
              <w:pStyle w:val="a3"/>
              <w:tabs>
                <w:tab w:val="left" w:pos="9180"/>
              </w:tabs>
              <w:spacing w:line="276" w:lineRule="auto"/>
              <w:ind w:left="-120"/>
              <w:rPr>
                <w:rFonts w:ascii="Times New Roman" w:hAnsi="Times New Roman" w:cs="Times New Roman"/>
                <w:bCs/>
                <w:sz w:val="22"/>
                <w:szCs w:val="22"/>
              </w:rPr>
            </w:pPr>
          </w:p>
        </w:tc>
        <w:tc>
          <w:tcPr>
            <w:tcW w:w="2552" w:type="dxa"/>
          </w:tcPr>
          <w:p w:rsidR="001B7F54" w:rsidRPr="007B08A4" w:rsidRDefault="001B7F54" w:rsidP="00D527CC">
            <w:pPr>
              <w:pStyle w:val="a3"/>
              <w:spacing w:line="276" w:lineRule="auto"/>
              <w:jc w:val="center"/>
              <w:rPr>
                <w:rFonts w:ascii="Times New Roman" w:hAnsi="Times New Roman" w:cs="Times New Roman"/>
                <w:i/>
                <w:iCs/>
                <w:szCs w:val="22"/>
              </w:rPr>
            </w:pPr>
            <w:r w:rsidRPr="007B08A4">
              <w:rPr>
                <w:rFonts w:ascii="Times New Roman" w:hAnsi="Times New Roman" w:cs="Times New Roman"/>
                <w:i/>
                <w:iCs/>
                <w:szCs w:val="22"/>
              </w:rPr>
              <w:t>повне найменування</w:t>
            </w:r>
          </w:p>
          <w:p w:rsidR="001B7F54" w:rsidRPr="007B08A4" w:rsidRDefault="001B7F54" w:rsidP="00D527CC">
            <w:pPr>
              <w:pStyle w:val="a3"/>
              <w:spacing w:line="276" w:lineRule="auto"/>
              <w:jc w:val="center"/>
              <w:rPr>
                <w:rFonts w:ascii="Times New Roman" w:hAnsi="Times New Roman" w:cs="Times New Roman"/>
                <w:i/>
                <w:iCs/>
                <w:szCs w:val="22"/>
              </w:rPr>
            </w:pPr>
            <w:r w:rsidRPr="007B08A4">
              <w:rPr>
                <w:rFonts w:ascii="Times New Roman" w:hAnsi="Times New Roman" w:cs="Times New Roman"/>
                <w:i/>
                <w:iCs/>
                <w:szCs w:val="22"/>
              </w:rPr>
              <w:t>з організаційно-правовою формою</w:t>
            </w:r>
          </w:p>
        </w:tc>
        <w:tc>
          <w:tcPr>
            <w:tcW w:w="3480" w:type="dxa"/>
          </w:tcPr>
          <w:p w:rsidR="004A30AD" w:rsidRPr="004A30AD" w:rsidRDefault="004A30AD" w:rsidP="004A30AD">
            <w:pPr>
              <w:rPr>
                <w:color w:val="000000"/>
                <w:sz w:val="16"/>
                <w:szCs w:val="16"/>
              </w:rPr>
            </w:pPr>
            <w:r w:rsidRPr="004A30AD">
              <w:rPr>
                <w:color w:val="000000"/>
                <w:sz w:val="16"/>
                <w:szCs w:val="16"/>
              </w:rPr>
              <w:t xml:space="preserve">КОМУНАЛЬНЕ НЕКОМЕРЦІЙНЕ ПІДПРИЄМСТВО "ТЕРНОПІЛЬСЬКИЙ ОБЛАСНИЙ  КЛІНІЧНИЙ </w:t>
            </w:r>
          </w:p>
          <w:p w:rsidR="004A30AD" w:rsidRPr="004A30AD" w:rsidRDefault="004A30AD" w:rsidP="004A30AD">
            <w:pPr>
              <w:rPr>
                <w:color w:val="000000"/>
                <w:sz w:val="16"/>
                <w:szCs w:val="16"/>
              </w:rPr>
            </w:pPr>
            <w:r w:rsidRPr="004A30AD">
              <w:rPr>
                <w:color w:val="000000"/>
                <w:sz w:val="16"/>
                <w:szCs w:val="16"/>
              </w:rPr>
              <w:t>ПЕРИНАТАЛЬНИЙ ЦЕНТР «МАТИ І ДИТИНА" ТЕРНОПІЛЬСЬКОЇ ОБЛАСНОЇ РАДИ</w:t>
            </w:r>
          </w:p>
          <w:p w:rsidR="001B7F54" w:rsidRPr="008112AC" w:rsidRDefault="001B7F54" w:rsidP="008112AC">
            <w:pPr>
              <w:pStyle w:val="af0"/>
              <w:rPr>
                <w:rFonts w:ascii="Times New Roman" w:hAnsi="Times New Roman"/>
                <w:lang w:val="uk-UA"/>
              </w:rPr>
            </w:pPr>
          </w:p>
        </w:tc>
      </w:tr>
      <w:tr w:rsidR="001B7F54" w:rsidRPr="007B08A4" w:rsidTr="00D527CC">
        <w:trPr>
          <w:trHeight w:val="1064"/>
        </w:trPr>
        <w:tc>
          <w:tcPr>
            <w:tcW w:w="3539" w:type="dxa"/>
          </w:tcPr>
          <w:p w:rsidR="001B7F54" w:rsidRPr="007B08A4" w:rsidRDefault="001B7F54" w:rsidP="00D527CC">
            <w:pPr>
              <w:pStyle w:val="a3"/>
              <w:spacing w:line="276" w:lineRule="auto"/>
              <w:ind w:firstLine="22"/>
              <w:jc w:val="center"/>
              <w:rPr>
                <w:rFonts w:ascii="Times New Roman" w:hAnsi="Times New Roman" w:cs="Times New Roman"/>
                <w:sz w:val="22"/>
                <w:szCs w:val="22"/>
              </w:rPr>
            </w:pPr>
          </w:p>
        </w:tc>
        <w:tc>
          <w:tcPr>
            <w:tcW w:w="2552" w:type="dxa"/>
          </w:tcPr>
          <w:p w:rsidR="001B7F54" w:rsidRPr="007B08A4" w:rsidRDefault="001B7F54" w:rsidP="00D527CC">
            <w:pPr>
              <w:pStyle w:val="a3"/>
              <w:spacing w:line="276" w:lineRule="auto"/>
              <w:jc w:val="center"/>
              <w:rPr>
                <w:rFonts w:ascii="Times New Roman" w:hAnsi="Times New Roman" w:cs="Times New Roman"/>
                <w:i/>
                <w:iCs/>
                <w:szCs w:val="22"/>
              </w:rPr>
            </w:pPr>
            <w:r w:rsidRPr="007B08A4">
              <w:rPr>
                <w:rFonts w:ascii="Times New Roman" w:hAnsi="Times New Roman" w:cs="Times New Roman"/>
                <w:i/>
                <w:iCs/>
                <w:szCs w:val="22"/>
              </w:rPr>
              <w:t>юридична,  фактична адреса  місцезнаходження, поштова  адреса (якщо є різними, то зазначити кожну адресу)</w:t>
            </w:r>
          </w:p>
        </w:tc>
        <w:tc>
          <w:tcPr>
            <w:tcW w:w="3480" w:type="dxa"/>
          </w:tcPr>
          <w:p w:rsidR="001B7F54" w:rsidRPr="004A30AD" w:rsidRDefault="004A30AD" w:rsidP="008112AC">
            <w:pPr>
              <w:pStyle w:val="a3"/>
              <w:spacing w:line="276" w:lineRule="auto"/>
              <w:ind w:left="5" w:firstLine="5"/>
              <w:rPr>
                <w:rFonts w:ascii="Times New Roman" w:hAnsi="Times New Roman" w:cs="Times New Roman"/>
                <w:sz w:val="18"/>
                <w:szCs w:val="18"/>
                <w:highlight w:val="yellow"/>
              </w:rPr>
            </w:pPr>
            <w:r w:rsidRPr="004A30AD">
              <w:rPr>
                <w:rFonts w:ascii="Times New Roman" w:hAnsi="Times New Roman"/>
                <w:color w:val="000000"/>
                <w:sz w:val="18"/>
                <w:szCs w:val="18"/>
              </w:rPr>
              <w:t xml:space="preserve">46001 </w:t>
            </w:r>
            <w:proofErr w:type="spellStart"/>
            <w:r w:rsidRPr="004A30AD">
              <w:rPr>
                <w:rFonts w:ascii="Times New Roman" w:hAnsi="Times New Roman"/>
                <w:color w:val="000000"/>
                <w:sz w:val="18"/>
                <w:szCs w:val="18"/>
              </w:rPr>
              <w:t>м.Тернопіль</w:t>
            </w:r>
            <w:proofErr w:type="spellEnd"/>
            <w:r w:rsidRPr="004A30AD">
              <w:rPr>
                <w:rFonts w:ascii="Times New Roman" w:hAnsi="Times New Roman"/>
                <w:color w:val="000000"/>
                <w:sz w:val="18"/>
                <w:szCs w:val="18"/>
              </w:rPr>
              <w:t>., вул. Замкова ,10</w:t>
            </w:r>
          </w:p>
        </w:tc>
      </w:tr>
      <w:tr w:rsidR="001B7F54" w:rsidRPr="007B08A4" w:rsidTr="00D527CC">
        <w:trPr>
          <w:trHeight w:val="782"/>
        </w:trPr>
        <w:tc>
          <w:tcPr>
            <w:tcW w:w="3539" w:type="dxa"/>
          </w:tcPr>
          <w:p w:rsidR="001B7F54" w:rsidRPr="007B08A4" w:rsidRDefault="001B7F54" w:rsidP="00D527CC">
            <w:pPr>
              <w:pStyle w:val="a3"/>
              <w:spacing w:line="276" w:lineRule="auto"/>
              <w:ind w:firstLine="22"/>
              <w:rPr>
                <w:rFonts w:ascii="Times New Roman" w:hAnsi="Times New Roman" w:cs="Times New Roman"/>
                <w:sz w:val="22"/>
                <w:szCs w:val="22"/>
              </w:rPr>
            </w:pPr>
          </w:p>
        </w:tc>
        <w:tc>
          <w:tcPr>
            <w:tcW w:w="2552" w:type="dxa"/>
          </w:tcPr>
          <w:p w:rsidR="001B7F54" w:rsidRPr="007B08A4" w:rsidRDefault="001B7F54" w:rsidP="00D527CC">
            <w:pPr>
              <w:pStyle w:val="a3"/>
              <w:spacing w:line="276" w:lineRule="auto"/>
              <w:jc w:val="center"/>
              <w:rPr>
                <w:rFonts w:ascii="Times New Roman" w:hAnsi="Times New Roman" w:cs="Times New Roman"/>
                <w:i/>
                <w:iCs/>
                <w:szCs w:val="22"/>
              </w:rPr>
            </w:pPr>
            <w:r w:rsidRPr="007B08A4">
              <w:rPr>
                <w:rFonts w:ascii="Times New Roman" w:hAnsi="Times New Roman" w:cs="Times New Roman"/>
                <w:i/>
                <w:iCs/>
                <w:szCs w:val="22"/>
              </w:rPr>
              <w:t>банківські  реквізити</w:t>
            </w:r>
          </w:p>
          <w:p w:rsidR="001B7F54" w:rsidRPr="007B08A4" w:rsidRDefault="001B7F54" w:rsidP="004A30AD">
            <w:pPr>
              <w:pStyle w:val="a3"/>
              <w:spacing w:line="276" w:lineRule="auto"/>
              <w:jc w:val="center"/>
              <w:rPr>
                <w:rFonts w:ascii="Times New Roman" w:hAnsi="Times New Roman" w:cs="Times New Roman"/>
                <w:i/>
                <w:iCs/>
                <w:szCs w:val="22"/>
              </w:rPr>
            </w:pPr>
            <w:r w:rsidRPr="007B08A4">
              <w:rPr>
                <w:rFonts w:ascii="Times New Roman" w:hAnsi="Times New Roman" w:cs="Times New Roman"/>
                <w:i/>
                <w:iCs/>
                <w:szCs w:val="22"/>
              </w:rPr>
              <w:t>(№ розрахункового рахунку, назва банку,)</w:t>
            </w:r>
          </w:p>
        </w:tc>
        <w:tc>
          <w:tcPr>
            <w:tcW w:w="3480" w:type="dxa"/>
          </w:tcPr>
          <w:p w:rsidR="004A30AD" w:rsidRPr="004A30AD" w:rsidRDefault="004A30AD" w:rsidP="004A30AD">
            <w:pPr>
              <w:rPr>
                <w:color w:val="000000"/>
                <w:sz w:val="16"/>
                <w:szCs w:val="16"/>
              </w:rPr>
            </w:pPr>
            <w:r w:rsidRPr="004A30AD">
              <w:rPr>
                <w:color w:val="000000"/>
                <w:sz w:val="16"/>
                <w:szCs w:val="16"/>
              </w:rPr>
              <w:t>UA 663052990000026005043303041</w:t>
            </w:r>
          </w:p>
          <w:p w:rsidR="004A30AD" w:rsidRPr="004A30AD" w:rsidRDefault="004A30AD" w:rsidP="004A30AD">
            <w:pPr>
              <w:jc w:val="both"/>
              <w:rPr>
                <w:bCs/>
                <w:sz w:val="16"/>
                <w:szCs w:val="16"/>
              </w:rPr>
            </w:pPr>
            <w:r w:rsidRPr="004A30AD">
              <w:rPr>
                <w:bCs/>
                <w:sz w:val="16"/>
                <w:szCs w:val="16"/>
              </w:rPr>
              <w:t>UA293052990000026006043300957</w:t>
            </w:r>
          </w:p>
          <w:p w:rsidR="004A30AD" w:rsidRPr="004A30AD" w:rsidRDefault="004A30AD" w:rsidP="004A30AD">
            <w:pPr>
              <w:jc w:val="both"/>
              <w:rPr>
                <w:color w:val="000000"/>
                <w:sz w:val="16"/>
                <w:szCs w:val="16"/>
              </w:rPr>
            </w:pPr>
            <w:r w:rsidRPr="004A30AD">
              <w:rPr>
                <w:color w:val="000000"/>
                <w:sz w:val="16"/>
                <w:szCs w:val="16"/>
              </w:rPr>
              <w:t xml:space="preserve">КБ Приватбанк  </w:t>
            </w:r>
            <w:proofErr w:type="spellStart"/>
            <w:r w:rsidRPr="004A30AD">
              <w:rPr>
                <w:color w:val="000000"/>
                <w:sz w:val="16"/>
                <w:szCs w:val="16"/>
              </w:rPr>
              <w:t>м.Тернопіль</w:t>
            </w:r>
            <w:proofErr w:type="spellEnd"/>
          </w:p>
          <w:p w:rsidR="001B7F54" w:rsidRPr="008112AC" w:rsidRDefault="001B7F54" w:rsidP="008112AC">
            <w:pPr>
              <w:pStyle w:val="a3"/>
              <w:spacing w:line="276" w:lineRule="auto"/>
              <w:ind w:firstLine="709"/>
              <w:rPr>
                <w:rFonts w:ascii="Times New Roman" w:hAnsi="Times New Roman" w:cs="Times New Roman"/>
                <w:color w:val="FF0000"/>
                <w:sz w:val="22"/>
                <w:szCs w:val="22"/>
                <w:highlight w:val="yellow"/>
              </w:rPr>
            </w:pPr>
          </w:p>
        </w:tc>
      </w:tr>
      <w:tr w:rsidR="001B7F54" w:rsidRPr="007B08A4" w:rsidTr="00D527CC">
        <w:tc>
          <w:tcPr>
            <w:tcW w:w="3539" w:type="dxa"/>
          </w:tcPr>
          <w:p w:rsidR="001B7F54" w:rsidRPr="007B08A4" w:rsidRDefault="001B7F54" w:rsidP="00D527CC">
            <w:pPr>
              <w:pStyle w:val="a3"/>
              <w:spacing w:line="276" w:lineRule="auto"/>
              <w:ind w:firstLine="22"/>
              <w:rPr>
                <w:rFonts w:ascii="Times New Roman" w:hAnsi="Times New Roman" w:cs="Times New Roman"/>
                <w:sz w:val="22"/>
                <w:szCs w:val="22"/>
              </w:rPr>
            </w:pPr>
          </w:p>
        </w:tc>
        <w:tc>
          <w:tcPr>
            <w:tcW w:w="2552" w:type="dxa"/>
          </w:tcPr>
          <w:p w:rsidR="001B7F54" w:rsidRPr="007B08A4" w:rsidRDefault="001B7F54" w:rsidP="00D527CC">
            <w:pPr>
              <w:pStyle w:val="a3"/>
              <w:spacing w:line="276" w:lineRule="auto"/>
              <w:jc w:val="center"/>
              <w:rPr>
                <w:rFonts w:ascii="Times New Roman" w:hAnsi="Times New Roman" w:cs="Times New Roman"/>
                <w:i/>
                <w:iCs/>
                <w:szCs w:val="22"/>
              </w:rPr>
            </w:pPr>
            <w:r w:rsidRPr="007B08A4">
              <w:rPr>
                <w:rFonts w:ascii="Times New Roman" w:hAnsi="Times New Roman" w:cs="Times New Roman"/>
                <w:i/>
                <w:iCs/>
                <w:szCs w:val="22"/>
              </w:rPr>
              <w:t>код ЕДРПОУ</w:t>
            </w:r>
          </w:p>
        </w:tc>
        <w:tc>
          <w:tcPr>
            <w:tcW w:w="3480" w:type="dxa"/>
          </w:tcPr>
          <w:p w:rsidR="00747B7C" w:rsidRPr="00747B7C" w:rsidRDefault="00747B7C" w:rsidP="00747B7C">
            <w:pPr>
              <w:jc w:val="both"/>
              <w:rPr>
                <w:color w:val="000000"/>
                <w:sz w:val="20"/>
                <w:szCs w:val="20"/>
              </w:rPr>
            </w:pPr>
            <w:r w:rsidRPr="00747B7C">
              <w:rPr>
                <w:color w:val="000000"/>
                <w:sz w:val="20"/>
                <w:szCs w:val="20"/>
              </w:rPr>
              <w:t>35492401</w:t>
            </w:r>
          </w:p>
          <w:p w:rsidR="001B7F54" w:rsidRPr="008112AC" w:rsidRDefault="001B7F54" w:rsidP="008112AC">
            <w:pPr>
              <w:pStyle w:val="a3"/>
              <w:spacing w:line="276" w:lineRule="auto"/>
              <w:ind w:firstLine="5"/>
              <w:rPr>
                <w:rFonts w:ascii="Times New Roman" w:hAnsi="Times New Roman" w:cs="Times New Roman"/>
                <w:sz w:val="22"/>
                <w:szCs w:val="22"/>
                <w:highlight w:val="yellow"/>
              </w:rPr>
            </w:pPr>
          </w:p>
        </w:tc>
      </w:tr>
      <w:tr w:rsidR="001B7F54" w:rsidRPr="007B08A4" w:rsidTr="00D527CC">
        <w:tc>
          <w:tcPr>
            <w:tcW w:w="3539" w:type="dxa"/>
          </w:tcPr>
          <w:p w:rsidR="001B7F54" w:rsidRPr="007B08A4" w:rsidRDefault="001B7F54" w:rsidP="00D527CC">
            <w:pPr>
              <w:pStyle w:val="a3"/>
              <w:spacing w:line="276" w:lineRule="auto"/>
              <w:ind w:firstLine="22"/>
              <w:rPr>
                <w:rFonts w:ascii="Times New Roman" w:hAnsi="Times New Roman" w:cs="Times New Roman"/>
                <w:sz w:val="22"/>
                <w:szCs w:val="22"/>
              </w:rPr>
            </w:pPr>
          </w:p>
        </w:tc>
        <w:tc>
          <w:tcPr>
            <w:tcW w:w="2552" w:type="dxa"/>
          </w:tcPr>
          <w:p w:rsidR="001B7F54" w:rsidRPr="007B08A4" w:rsidRDefault="001B7F54" w:rsidP="00D527CC">
            <w:pPr>
              <w:pStyle w:val="a3"/>
              <w:spacing w:line="276" w:lineRule="auto"/>
              <w:jc w:val="center"/>
              <w:rPr>
                <w:rFonts w:ascii="Times New Roman" w:hAnsi="Times New Roman" w:cs="Times New Roman"/>
                <w:i/>
                <w:iCs/>
                <w:szCs w:val="22"/>
              </w:rPr>
            </w:pPr>
            <w:r w:rsidRPr="007B08A4">
              <w:rPr>
                <w:rFonts w:ascii="Times New Roman" w:hAnsi="Times New Roman" w:cs="Times New Roman"/>
                <w:i/>
                <w:iCs/>
                <w:szCs w:val="22"/>
              </w:rPr>
              <w:t>статус платника податку</w:t>
            </w:r>
          </w:p>
        </w:tc>
        <w:tc>
          <w:tcPr>
            <w:tcW w:w="3480" w:type="dxa"/>
          </w:tcPr>
          <w:p w:rsidR="001B7F54" w:rsidRPr="008112AC" w:rsidRDefault="008112AC" w:rsidP="008112AC">
            <w:pPr>
              <w:pStyle w:val="a3"/>
              <w:spacing w:line="276" w:lineRule="auto"/>
              <w:ind w:firstLine="5"/>
              <w:rPr>
                <w:rFonts w:ascii="Times New Roman" w:hAnsi="Times New Roman" w:cs="Times New Roman"/>
                <w:sz w:val="22"/>
                <w:szCs w:val="22"/>
                <w:highlight w:val="yellow"/>
              </w:rPr>
            </w:pPr>
            <w:r w:rsidRPr="008112AC">
              <w:rPr>
                <w:rFonts w:ascii="Times New Roman" w:hAnsi="Times New Roman" w:cs="Times New Roman"/>
                <w:sz w:val="22"/>
                <w:szCs w:val="22"/>
              </w:rPr>
              <w:t>Неприбуткова організація, платник ПДВ</w:t>
            </w:r>
          </w:p>
        </w:tc>
      </w:tr>
      <w:tr w:rsidR="001B7F54" w:rsidRPr="007B08A4" w:rsidTr="00D527CC">
        <w:tc>
          <w:tcPr>
            <w:tcW w:w="3539" w:type="dxa"/>
          </w:tcPr>
          <w:p w:rsidR="001B7F54" w:rsidRPr="007B08A4" w:rsidRDefault="001B7F54" w:rsidP="00D527CC">
            <w:pPr>
              <w:pStyle w:val="a3"/>
              <w:spacing w:line="276" w:lineRule="auto"/>
              <w:ind w:firstLine="22"/>
              <w:rPr>
                <w:rFonts w:ascii="Times New Roman" w:hAnsi="Times New Roman" w:cs="Times New Roman"/>
                <w:sz w:val="22"/>
                <w:szCs w:val="22"/>
              </w:rPr>
            </w:pPr>
          </w:p>
        </w:tc>
        <w:tc>
          <w:tcPr>
            <w:tcW w:w="2552" w:type="dxa"/>
          </w:tcPr>
          <w:p w:rsidR="001B7F54" w:rsidRPr="007B08A4" w:rsidRDefault="001B7F54" w:rsidP="00D527CC">
            <w:pPr>
              <w:pStyle w:val="a3"/>
              <w:spacing w:line="276" w:lineRule="auto"/>
              <w:jc w:val="center"/>
              <w:rPr>
                <w:rFonts w:ascii="Times New Roman" w:hAnsi="Times New Roman" w:cs="Times New Roman"/>
                <w:i/>
                <w:iCs/>
                <w:szCs w:val="22"/>
              </w:rPr>
            </w:pPr>
            <w:r w:rsidRPr="007B08A4">
              <w:rPr>
                <w:rFonts w:ascii="Times New Roman" w:hAnsi="Times New Roman" w:cs="Times New Roman"/>
                <w:i/>
                <w:iCs/>
                <w:szCs w:val="22"/>
              </w:rPr>
              <w:t>податкові дані</w:t>
            </w:r>
          </w:p>
          <w:p w:rsidR="001B7F54" w:rsidRPr="007B08A4" w:rsidRDefault="001B7F54" w:rsidP="00D527CC">
            <w:pPr>
              <w:pStyle w:val="a3"/>
              <w:spacing w:line="276" w:lineRule="auto"/>
              <w:jc w:val="center"/>
              <w:rPr>
                <w:rFonts w:ascii="Times New Roman" w:hAnsi="Times New Roman" w:cs="Times New Roman"/>
                <w:i/>
                <w:iCs/>
                <w:szCs w:val="22"/>
              </w:rPr>
            </w:pPr>
            <w:r w:rsidRPr="007B08A4">
              <w:rPr>
                <w:rFonts w:ascii="Times New Roman" w:hAnsi="Times New Roman" w:cs="Times New Roman"/>
                <w:i/>
                <w:iCs/>
                <w:szCs w:val="22"/>
              </w:rPr>
              <w:t>(індивідуальний податковий номер, тощо)</w:t>
            </w:r>
          </w:p>
        </w:tc>
        <w:tc>
          <w:tcPr>
            <w:tcW w:w="3480" w:type="dxa"/>
          </w:tcPr>
          <w:p w:rsidR="004A30AD" w:rsidRPr="004A30AD" w:rsidRDefault="004A30AD" w:rsidP="004A30AD">
            <w:pPr>
              <w:rPr>
                <w:sz w:val="18"/>
                <w:szCs w:val="18"/>
              </w:rPr>
            </w:pPr>
            <w:r w:rsidRPr="004A30AD">
              <w:rPr>
                <w:sz w:val="18"/>
                <w:szCs w:val="18"/>
              </w:rPr>
              <w:t>354924019184</w:t>
            </w:r>
          </w:p>
          <w:p w:rsidR="001B7F54" w:rsidRPr="008112AC" w:rsidRDefault="001B7F54" w:rsidP="008112AC">
            <w:pPr>
              <w:pStyle w:val="a3"/>
              <w:spacing w:line="276" w:lineRule="auto"/>
              <w:ind w:firstLine="5"/>
              <w:rPr>
                <w:rFonts w:ascii="Times New Roman" w:hAnsi="Times New Roman" w:cs="Times New Roman"/>
                <w:sz w:val="22"/>
                <w:szCs w:val="22"/>
                <w:highlight w:val="yellow"/>
              </w:rPr>
            </w:pPr>
          </w:p>
        </w:tc>
      </w:tr>
      <w:tr w:rsidR="001B7F54" w:rsidRPr="007B08A4" w:rsidTr="00D527CC">
        <w:tc>
          <w:tcPr>
            <w:tcW w:w="3539" w:type="dxa"/>
          </w:tcPr>
          <w:p w:rsidR="001B7F54" w:rsidRPr="007B08A4" w:rsidRDefault="001B7F54" w:rsidP="00D527CC">
            <w:pPr>
              <w:pStyle w:val="a3"/>
              <w:spacing w:line="276" w:lineRule="auto"/>
              <w:ind w:firstLine="22"/>
              <w:rPr>
                <w:rFonts w:ascii="Times New Roman" w:hAnsi="Times New Roman" w:cs="Times New Roman"/>
                <w:sz w:val="22"/>
                <w:szCs w:val="22"/>
              </w:rPr>
            </w:pPr>
          </w:p>
        </w:tc>
        <w:tc>
          <w:tcPr>
            <w:tcW w:w="2552" w:type="dxa"/>
          </w:tcPr>
          <w:p w:rsidR="001B7F54" w:rsidRPr="007B08A4" w:rsidRDefault="001B7F54" w:rsidP="00D527CC">
            <w:pPr>
              <w:pStyle w:val="a3"/>
              <w:spacing w:line="276" w:lineRule="auto"/>
              <w:jc w:val="center"/>
              <w:rPr>
                <w:rFonts w:ascii="Times New Roman" w:hAnsi="Times New Roman" w:cs="Times New Roman"/>
                <w:i/>
                <w:iCs/>
                <w:szCs w:val="22"/>
              </w:rPr>
            </w:pPr>
            <w:r w:rsidRPr="007B08A4">
              <w:rPr>
                <w:rFonts w:ascii="Times New Roman" w:hAnsi="Times New Roman" w:cs="Times New Roman"/>
                <w:i/>
                <w:iCs/>
                <w:szCs w:val="22"/>
              </w:rPr>
              <w:t>номери телефону/факс для зв’язку</w:t>
            </w:r>
          </w:p>
        </w:tc>
        <w:tc>
          <w:tcPr>
            <w:tcW w:w="3480" w:type="dxa"/>
          </w:tcPr>
          <w:p w:rsidR="001B7F54" w:rsidRPr="008112AC" w:rsidRDefault="001B7F54" w:rsidP="008112AC">
            <w:pPr>
              <w:pStyle w:val="a3"/>
              <w:spacing w:line="276" w:lineRule="auto"/>
              <w:ind w:firstLine="709"/>
              <w:rPr>
                <w:rFonts w:ascii="Times New Roman" w:hAnsi="Times New Roman" w:cs="Times New Roman"/>
                <w:sz w:val="22"/>
                <w:szCs w:val="22"/>
                <w:highlight w:val="yellow"/>
              </w:rPr>
            </w:pPr>
          </w:p>
        </w:tc>
      </w:tr>
      <w:tr w:rsidR="001B7F54" w:rsidRPr="007B08A4" w:rsidTr="00D527CC">
        <w:tc>
          <w:tcPr>
            <w:tcW w:w="3539" w:type="dxa"/>
          </w:tcPr>
          <w:p w:rsidR="001B7F54" w:rsidRPr="007B08A4" w:rsidRDefault="001B7F54" w:rsidP="00D527CC">
            <w:pPr>
              <w:pStyle w:val="a3"/>
              <w:spacing w:line="276" w:lineRule="auto"/>
              <w:ind w:firstLine="22"/>
              <w:rPr>
                <w:rFonts w:ascii="Times New Roman" w:hAnsi="Times New Roman" w:cs="Times New Roman"/>
                <w:sz w:val="22"/>
                <w:szCs w:val="22"/>
              </w:rPr>
            </w:pPr>
          </w:p>
        </w:tc>
        <w:tc>
          <w:tcPr>
            <w:tcW w:w="2552" w:type="dxa"/>
          </w:tcPr>
          <w:p w:rsidR="001B7F54" w:rsidRPr="007B08A4" w:rsidRDefault="001B7F54" w:rsidP="00D527CC">
            <w:pPr>
              <w:pStyle w:val="a3"/>
              <w:spacing w:line="276" w:lineRule="auto"/>
              <w:jc w:val="center"/>
              <w:rPr>
                <w:rFonts w:ascii="Times New Roman" w:hAnsi="Times New Roman" w:cs="Times New Roman"/>
                <w:i/>
                <w:iCs/>
                <w:szCs w:val="22"/>
              </w:rPr>
            </w:pPr>
            <w:r w:rsidRPr="007B08A4">
              <w:rPr>
                <w:rFonts w:ascii="Times New Roman" w:hAnsi="Times New Roman" w:cs="Times New Roman"/>
                <w:i/>
                <w:iCs/>
                <w:szCs w:val="22"/>
              </w:rPr>
              <w:t>Е:mail сторони</w:t>
            </w:r>
          </w:p>
          <w:p w:rsidR="001B7F54" w:rsidRPr="007B08A4" w:rsidRDefault="001B7F54" w:rsidP="00D527CC">
            <w:pPr>
              <w:pStyle w:val="a3"/>
              <w:spacing w:line="276" w:lineRule="auto"/>
              <w:jc w:val="center"/>
              <w:rPr>
                <w:rFonts w:ascii="Times New Roman" w:hAnsi="Times New Roman" w:cs="Times New Roman"/>
                <w:i/>
                <w:iCs/>
                <w:szCs w:val="22"/>
              </w:rPr>
            </w:pPr>
            <w:r w:rsidRPr="007B08A4">
              <w:rPr>
                <w:rFonts w:ascii="Times New Roman" w:hAnsi="Times New Roman" w:cs="Times New Roman"/>
                <w:i/>
                <w:iCs/>
                <w:szCs w:val="22"/>
              </w:rPr>
              <w:t>(зазначається обов’язково)</w:t>
            </w:r>
          </w:p>
        </w:tc>
        <w:tc>
          <w:tcPr>
            <w:tcW w:w="3480" w:type="dxa"/>
          </w:tcPr>
          <w:p w:rsidR="00C644F7" w:rsidRPr="00C644F7" w:rsidRDefault="00C27DD2" w:rsidP="00C644F7">
            <w:pPr>
              <w:shd w:val="clear" w:color="auto" w:fill="F8FAFD"/>
              <w:rPr>
                <w:sz w:val="18"/>
                <w:szCs w:val="18"/>
              </w:rPr>
            </w:pPr>
            <w:hyperlink r:id="rId8" w:tgtFrame="_blank" w:history="1">
              <w:r w:rsidR="00C644F7" w:rsidRPr="00C644F7">
                <w:rPr>
                  <w:rStyle w:val="af"/>
                  <w:sz w:val="18"/>
                  <w:szCs w:val="18"/>
                </w:rPr>
                <w:t>tmkpb2020@gmail.com</w:t>
              </w:r>
            </w:hyperlink>
          </w:p>
          <w:p w:rsidR="001B7F54" w:rsidRPr="008112AC" w:rsidRDefault="001B7F54" w:rsidP="00C644F7">
            <w:pPr>
              <w:shd w:val="clear" w:color="auto" w:fill="F8FAFD"/>
              <w:rPr>
                <w:sz w:val="22"/>
                <w:szCs w:val="22"/>
                <w:highlight w:val="yellow"/>
              </w:rPr>
            </w:pPr>
          </w:p>
        </w:tc>
      </w:tr>
      <w:tr w:rsidR="001B7F54" w:rsidRPr="007B08A4" w:rsidTr="00D527CC">
        <w:trPr>
          <w:trHeight w:val="1475"/>
        </w:trPr>
        <w:tc>
          <w:tcPr>
            <w:tcW w:w="3539" w:type="dxa"/>
          </w:tcPr>
          <w:p w:rsidR="001B7F54" w:rsidRPr="007B08A4" w:rsidRDefault="001B7F54" w:rsidP="00D527CC">
            <w:pPr>
              <w:pStyle w:val="a3"/>
              <w:spacing w:line="276" w:lineRule="auto"/>
              <w:ind w:firstLine="22"/>
              <w:rPr>
                <w:rFonts w:ascii="Times New Roman" w:hAnsi="Times New Roman" w:cs="Times New Roman"/>
                <w:sz w:val="22"/>
                <w:szCs w:val="22"/>
              </w:rPr>
            </w:pPr>
          </w:p>
        </w:tc>
        <w:tc>
          <w:tcPr>
            <w:tcW w:w="2552" w:type="dxa"/>
          </w:tcPr>
          <w:p w:rsidR="001B7F54" w:rsidRPr="007B08A4" w:rsidRDefault="001B7F54" w:rsidP="00D527CC">
            <w:pPr>
              <w:pStyle w:val="a3"/>
              <w:spacing w:line="276" w:lineRule="auto"/>
              <w:jc w:val="center"/>
              <w:rPr>
                <w:rFonts w:ascii="Times New Roman" w:hAnsi="Times New Roman" w:cs="Times New Roman"/>
                <w:i/>
                <w:iCs/>
                <w:szCs w:val="22"/>
              </w:rPr>
            </w:pPr>
            <w:r w:rsidRPr="007B08A4">
              <w:rPr>
                <w:rFonts w:ascii="Times New Roman" w:hAnsi="Times New Roman" w:cs="Times New Roman"/>
                <w:i/>
                <w:iCs/>
                <w:szCs w:val="22"/>
              </w:rPr>
              <w:t>Посада, П.І.Б. підписанта, підпис</w:t>
            </w:r>
          </w:p>
        </w:tc>
        <w:tc>
          <w:tcPr>
            <w:tcW w:w="3480" w:type="dxa"/>
          </w:tcPr>
          <w:p w:rsidR="004A30AD" w:rsidRDefault="004A30AD" w:rsidP="004A30AD">
            <w:pPr>
              <w:rPr>
                <w:b/>
                <w:color w:val="000000"/>
              </w:rPr>
            </w:pPr>
            <w:r w:rsidRPr="0018186B">
              <w:rPr>
                <w:b/>
                <w:color w:val="000000"/>
              </w:rPr>
              <w:t>Генеральний</w:t>
            </w:r>
          </w:p>
          <w:p w:rsidR="004A30AD" w:rsidRDefault="004A30AD" w:rsidP="004A30AD">
            <w:pPr>
              <w:rPr>
                <w:b/>
                <w:color w:val="000000"/>
                <w:sz w:val="20"/>
                <w:szCs w:val="20"/>
              </w:rPr>
            </w:pPr>
            <w:r w:rsidRPr="00943F8D">
              <w:rPr>
                <w:b/>
                <w:color w:val="000000"/>
                <w:sz w:val="20"/>
                <w:szCs w:val="20"/>
              </w:rPr>
              <w:t xml:space="preserve">директор  </w:t>
            </w:r>
          </w:p>
          <w:p w:rsidR="004A30AD" w:rsidRDefault="004A30AD" w:rsidP="004A30AD">
            <w:pPr>
              <w:rPr>
                <w:b/>
                <w:color w:val="000000"/>
                <w:sz w:val="20"/>
                <w:szCs w:val="20"/>
              </w:rPr>
            </w:pPr>
            <w:r w:rsidRPr="00943F8D">
              <w:rPr>
                <w:b/>
                <w:color w:val="000000"/>
                <w:sz w:val="20"/>
                <w:szCs w:val="20"/>
              </w:rPr>
              <w:t xml:space="preserve">  </w:t>
            </w:r>
          </w:p>
          <w:p w:rsidR="004A30AD" w:rsidRDefault="004A30AD" w:rsidP="004A30AD">
            <w:pPr>
              <w:rPr>
                <w:b/>
                <w:color w:val="000000"/>
                <w:sz w:val="20"/>
                <w:szCs w:val="20"/>
              </w:rPr>
            </w:pPr>
            <w:r>
              <w:rPr>
                <w:b/>
                <w:color w:val="000000"/>
                <w:sz w:val="20"/>
                <w:szCs w:val="20"/>
              </w:rPr>
              <w:t xml:space="preserve">__________                      </w:t>
            </w:r>
          </w:p>
          <w:p w:rsidR="004A30AD" w:rsidRPr="007B08A4" w:rsidRDefault="004A30AD" w:rsidP="004A30AD">
            <w:r>
              <w:rPr>
                <w:b/>
                <w:color w:val="000000"/>
                <w:sz w:val="20"/>
                <w:szCs w:val="20"/>
              </w:rPr>
              <w:t xml:space="preserve">                                 </w:t>
            </w:r>
            <w:proofErr w:type="spellStart"/>
            <w:r w:rsidRPr="00943F8D">
              <w:rPr>
                <w:b/>
                <w:color w:val="000000"/>
                <w:sz w:val="20"/>
                <w:szCs w:val="20"/>
              </w:rPr>
              <w:t>Овчарук</w:t>
            </w:r>
            <w:proofErr w:type="spellEnd"/>
            <w:r w:rsidRPr="00943F8D">
              <w:rPr>
                <w:b/>
                <w:color w:val="000000"/>
                <w:sz w:val="20"/>
                <w:szCs w:val="20"/>
              </w:rPr>
              <w:t xml:space="preserve"> В.В</w:t>
            </w:r>
          </w:p>
          <w:p w:rsidR="001B7F54" w:rsidRPr="008112AC" w:rsidRDefault="001B7F54" w:rsidP="008112AC">
            <w:pPr>
              <w:pStyle w:val="a3"/>
              <w:spacing w:line="276" w:lineRule="auto"/>
              <w:ind w:firstLine="709"/>
              <w:rPr>
                <w:rFonts w:ascii="Times New Roman" w:hAnsi="Times New Roman" w:cs="Times New Roman"/>
                <w:sz w:val="22"/>
                <w:szCs w:val="22"/>
                <w:highlight w:val="yellow"/>
              </w:rPr>
            </w:pPr>
          </w:p>
        </w:tc>
      </w:tr>
      <w:bookmarkEnd w:id="4"/>
    </w:tbl>
    <w:p w:rsidR="002F7472" w:rsidRPr="007B08A4" w:rsidRDefault="002F7472" w:rsidP="00031055">
      <w:pPr>
        <w:shd w:val="clear" w:color="auto" w:fill="FFFFFF"/>
        <w:spacing w:line="276" w:lineRule="auto"/>
        <w:jc w:val="right"/>
        <w:outlineLvl w:val="0"/>
        <w:rPr>
          <w:bCs/>
          <w:spacing w:val="-9"/>
          <w:highlight w:val="yellow"/>
        </w:rPr>
      </w:pPr>
    </w:p>
    <w:p w:rsidR="002F7472" w:rsidRPr="007B08A4" w:rsidRDefault="002F7472" w:rsidP="007D56F1">
      <w:pPr>
        <w:spacing w:after="160"/>
        <w:jc w:val="right"/>
        <w:rPr>
          <w:bCs/>
          <w:spacing w:val="-9"/>
        </w:rPr>
      </w:pPr>
      <w:r w:rsidRPr="007B08A4">
        <w:rPr>
          <w:bCs/>
          <w:spacing w:val="-9"/>
        </w:rPr>
        <w:t xml:space="preserve">Додаток № 1 </w:t>
      </w:r>
    </w:p>
    <w:p w:rsidR="002F7472" w:rsidRPr="007B08A4" w:rsidRDefault="002F7472" w:rsidP="007D56F1">
      <w:pPr>
        <w:shd w:val="clear" w:color="auto" w:fill="FFFFFF"/>
        <w:jc w:val="right"/>
        <w:outlineLvl w:val="0"/>
        <w:rPr>
          <w:bCs/>
          <w:spacing w:val="-1"/>
        </w:rPr>
      </w:pPr>
      <w:r w:rsidRPr="007B08A4">
        <w:rPr>
          <w:bCs/>
          <w:spacing w:val="-1"/>
        </w:rPr>
        <w:t>до договору  про постачання</w:t>
      </w:r>
    </w:p>
    <w:p w:rsidR="002F7472" w:rsidRPr="007B08A4" w:rsidRDefault="002F7472" w:rsidP="007D56F1">
      <w:pPr>
        <w:shd w:val="clear" w:color="auto" w:fill="FFFFFF"/>
        <w:jc w:val="right"/>
        <w:outlineLvl w:val="0"/>
        <w:rPr>
          <w:bCs/>
          <w:spacing w:val="-1"/>
        </w:rPr>
      </w:pPr>
      <w:r w:rsidRPr="007B08A4">
        <w:rPr>
          <w:bCs/>
          <w:spacing w:val="-1"/>
        </w:rPr>
        <w:t xml:space="preserve"> компонентів  донорської крові </w:t>
      </w:r>
    </w:p>
    <w:p w:rsidR="002F7472" w:rsidRPr="007B08A4" w:rsidRDefault="00A047E4" w:rsidP="005430A7">
      <w:pPr>
        <w:shd w:val="clear" w:color="auto" w:fill="FFFFFF"/>
        <w:spacing w:line="276" w:lineRule="auto"/>
        <w:jc w:val="right"/>
        <w:outlineLvl w:val="0"/>
        <w:rPr>
          <w:bCs/>
          <w:spacing w:val="-1"/>
        </w:rPr>
      </w:pPr>
      <w:r w:rsidRPr="007B08A4">
        <w:rPr>
          <w:bCs/>
          <w:spacing w:val="-1"/>
        </w:rPr>
        <w:t>№ ______</w:t>
      </w:r>
      <w:r w:rsidR="002F7472" w:rsidRPr="007B08A4">
        <w:rPr>
          <w:bCs/>
          <w:spacing w:val="-1"/>
        </w:rPr>
        <w:t xml:space="preserve">  від «___» ________20</w:t>
      </w:r>
      <w:r w:rsidR="00B547A2" w:rsidRPr="007B08A4">
        <w:rPr>
          <w:bCs/>
          <w:spacing w:val="-1"/>
        </w:rPr>
        <w:t>2</w:t>
      </w:r>
      <w:r w:rsidR="00D5461C" w:rsidRPr="007B08A4">
        <w:rPr>
          <w:bCs/>
          <w:spacing w:val="-1"/>
        </w:rPr>
        <w:t>___</w:t>
      </w:r>
      <w:r w:rsidR="002F7472" w:rsidRPr="007B08A4">
        <w:rPr>
          <w:bCs/>
          <w:spacing w:val="-1"/>
        </w:rPr>
        <w:t xml:space="preserve">  р.</w:t>
      </w:r>
    </w:p>
    <w:p w:rsidR="002F7472" w:rsidRPr="007B08A4" w:rsidRDefault="002F7472" w:rsidP="005430A7">
      <w:pPr>
        <w:shd w:val="clear" w:color="auto" w:fill="FFFFFF"/>
        <w:spacing w:line="276" w:lineRule="auto"/>
        <w:jc w:val="right"/>
        <w:outlineLvl w:val="0"/>
        <w:rPr>
          <w:bCs/>
          <w:spacing w:val="-1"/>
        </w:rPr>
      </w:pPr>
    </w:p>
    <w:tbl>
      <w:tblPr>
        <w:tblW w:w="5657" w:type="dxa"/>
        <w:tblInd w:w="3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7"/>
        <w:gridCol w:w="450"/>
        <w:gridCol w:w="450"/>
        <w:gridCol w:w="450"/>
        <w:gridCol w:w="450"/>
        <w:gridCol w:w="450"/>
        <w:gridCol w:w="450"/>
        <w:gridCol w:w="450"/>
        <w:gridCol w:w="450"/>
      </w:tblGrid>
      <w:tr w:rsidR="002F7472" w:rsidRPr="007B08A4">
        <w:trPr>
          <w:trHeight w:val="340"/>
        </w:trPr>
        <w:tc>
          <w:tcPr>
            <w:tcW w:w="2057" w:type="dxa"/>
          </w:tcPr>
          <w:p w:rsidR="002F7472" w:rsidRPr="007B08A4" w:rsidRDefault="002F7472" w:rsidP="00EF5981">
            <w:pPr>
              <w:tabs>
                <w:tab w:val="left" w:pos="0"/>
              </w:tabs>
              <w:spacing w:line="276" w:lineRule="auto"/>
              <w:rPr>
                <w:sz w:val="16"/>
                <w:szCs w:val="16"/>
              </w:rPr>
            </w:pPr>
            <w:r w:rsidRPr="007B08A4">
              <w:rPr>
                <w:sz w:val="16"/>
                <w:szCs w:val="16"/>
              </w:rPr>
              <w:t>Код форми за ДКУД</w:t>
            </w:r>
          </w:p>
        </w:tc>
        <w:tc>
          <w:tcPr>
            <w:tcW w:w="450" w:type="dxa"/>
          </w:tcPr>
          <w:p w:rsidR="002F7472" w:rsidRPr="007B08A4" w:rsidRDefault="002F7472" w:rsidP="00031055">
            <w:pPr>
              <w:tabs>
                <w:tab w:val="left" w:pos="0"/>
              </w:tabs>
              <w:spacing w:line="276" w:lineRule="auto"/>
              <w:jc w:val="center"/>
              <w:rPr>
                <w:rFonts w:ascii="Calibri" w:hAnsi="Calibri" w:cs="Calibri"/>
                <w:bCs/>
                <w:sz w:val="16"/>
                <w:szCs w:val="16"/>
              </w:rPr>
            </w:pPr>
          </w:p>
        </w:tc>
        <w:tc>
          <w:tcPr>
            <w:tcW w:w="450" w:type="dxa"/>
          </w:tcPr>
          <w:p w:rsidR="002F7472" w:rsidRPr="007B08A4" w:rsidRDefault="002F7472" w:rsidP="00031055">
            <w:pPr>
              <w:tabs>
                <w:tab w:val="left" w:pos="0"/>
              </w:tabs>
              <w:spacing w:line="276" w:lineRule="auto"/>
              <w:jc w:val="center"/>
              <w:rPr>
                <w:rFonts w:ascii="Calibri" w:hAnsi="Calibri" w:cs="Calibri"/>
                <w:bCs/>
                <w:sz w:val="16"/>
                <w:szCs w:val="16"/>
              </w:rPr>
            </w:pPr>
          </w:p>
        </w:tc>
        <w:tc>
          <w:tcPr>
            <w:tcW w:w="450" w:type="dxa"/>
          </w:tcPr>
          <w:p w:rsidR="002F7472" w:rsidRPr="007B08A4" w:rsidRDefault="002F7472" w:rsidP="00031055">
            <w:pPr>
              <w:tabs>
                <w:tab w:val="left" w:pos="0"/>
              </w:tabs>
              <w:spacing w:line="276" w:lineRule="auto"/>
              <w:jc w:val="center"/>
              <w:rPr>
                <w:rFonts w:ascii="Calibri" w:hAnsi="Calibri" w:cs="Calibri"/>
                <w:bCs/>
                <w:sz w:val="16"/>
                <w:szCs w:val="16"/>
              </w:rPr>
            </w:pPr>
          </w:p>
        </w:tc>
        <w:tc>
          <w:tcPr>
            <w:tcW w:w="450" w:type="dxa"/>
          </w:tcPr>
          <w:p w:rsidR="002F7472" w:rsidRPr="007B08A4" w:rsidRDefault="002F7472" w:rsidP="00031055">
            <w:pPr>
              <w:tabs>
                <w:tab w:val="left" w:pos="0"/>
              </w:tabs>
              <w:spacing w:line="276" w:lineRule="auto"/>
              <w:jc w:val="center"/>
              <w:rPr>
                <w:rFonts w:ascii="Calibri" w:hAnsi="Calibri" w:cs="Calibri"/>
                <w:bCs/>
                <w:sz w:val="16"/>
                <w:szCs w:val="16"/>
              </w:rPr>
            </w:pPr>
          </w:p>
        </w:tc>
        <w:tc>
          <w:tcPr>
            <w:tcW w:w="450" w:type="dxa"/>
          </w:tcPr>
          <w:p w:rsidR="002F7472" w:rsidRPr="007B08A4" w:rsidRDefault="002F7472" w:rsidP="00031055">
            <w:pPr>
              <w:tabs>
                <w:tab w:val="left" w:pos="0"/>
              </w:tabs>
              <w:spacing w:line="276" w:lineRule="auto"/>
              <w:jc w:val="center"/>
              <w:rPr>
                <w:rFonts w:ascii="Calibri" w:hAnsi="Calibri" w:cs="Calibri"/>
                <w:bCs/>
                <w:sz w:val="16"/>
                <w:szCs w:val="16"/>
              </w:rPr>
            </w:pPr>
          </w:p>
        </w:tc>
        <w:tc>
          <w:tcPr>
            <w:tcW w:w="450" w:type="dxa"/>
          </w:tcPr>
          <w:p w:rsidR="002F7472" w:rsidRPr="007B08A4" w:rsidRDefault="002F7472" w:rsidP="00031055">
            <w:pPr>
              <w:tabs>
                <w:tab w:val="left" w:pos="0"/>
              </w:tabs>
              <w:spacing w:line="276" w:lineRule="auto"/>
              <w:jc w:val="center"/>
              <w:rPr>
                <w:rFonts w:ascii="Calibri" w:hAnsi="Calibri" w:cs="Calibri"/>
                <w:bCs/>
                <w:sz w:val="16"/>
                <w:szCs w:val="16"/>
              </w:rPr>
            </w:pPr>
          </w:p>
        </w:tc>
        <w:tc>
          <w:tcPr>
            <w:tcW w:w="450" w:type="dxa"/>
          </w:tcPr>
          <w:p w:rsidR="002F7472" w:rsidRPr="007B08A4" w:rsidRDefault="002F7472" w:rsidP="00031055">
            <w:pPr>
              <w:tabs>
                <w:tab w:val="left" w:pos="0"/>
              </w:tabs>
              <w:spacing w:line="276" w:lineRule="auto"/>
              <w:jc w:val="center"/>
              <w:rPr>
                <w:rFonts w:ascii="Calibri" w:hAnsi="Calibri" w:cs="Calibri"/>
                <w:bCs/>
                <w:sz w:val="16"/>
                <w:szCs w:val="16"/>
              </w:rPr>
            </w:pPr>
          </w:p>
        </w:tc>
        <w:tc>
          <w:tcPr>
            <w:tcW w:w="450" w:type="dxa"/>
          </w:tcPr>
          <w:p w:rsidR="002F7472" w:rsidRPr="007B08A4" w:rsidRDefault="002F7472" w:rsidP="00031055">
            <w:pPr>
              <w:tabs>
                <w:tab w:val="left" w:pos="0"/>
              </w:tabs>
              <w:spacing w:line="276" w:lineRule="auto"/>
              <w:jc w:val="center"/>
              <w:rPr>
                <w:rFonts w:ascii="Calibri" w:hAnsi="Calibri" w:cs="Calibri"/>
                <w:bCs/>
                <w:sz w:val="16"/>
                <w:szCs w:val="16"/>
              </w:rPr>
            </w:pPr>
          </w:p>
        </w:tc>
      </w:tr>
      <w:tr w:rsidR="002F7472" w:rsidRPr="007B08A4">
        <w:trPr>
          <w:trHeight w:val="242"/>
        </w:trPr>
        <w:tc>
          <w:tcPr>
            <w:tcW w:w="2057" w:type="dxa"/>
          </w:tcPr>
          <w:p w:rsidR="002F7472" w:rsidRPr="007B08A4" w:rsidRDefault="002F7472" w:rsidP="00EF5981">
            <w:pPr>
              <w:tabs>
                <w:tab w:val="left" w:pos="0"/>
              </w:tabs>
              <w:spacing w:line="276" w:lineRule="auto"/>
              <w:rPr>
                <w:sz w:val="16"/>
                <w:szCs w:val="16"/>
              </w:rPr>
            </w:pPr>
            <w:r w:rsidRPr="007B08A4">
              <w:rPr>
                <w:sz w:val="16"/>
                <w:szCs w:val="16"/>
              </w:rPr>
              <w:t>Код закладу за ЄДРПОУ</w:t>
            </w:r>
          </w:p>
        </w:tc>
        <w:tc>
          <w:tcPr>
            <w:tcW w:w="450" w:type="dxa"/>
          </w:tcPr>
          <w:p w:rsidR="002F7472" w:rsidRPr="007B08A4" w:rsidRDefault="002F7472" w:rsidP="00031055">
            <w:pPr>
              <w:tabs>
                <w:tab w:val="left" w:pos="0"/>
              </w:tabs>
              <w:spacing w:line="276" w:lineRule="auto"/>
              <w:jc w:val="center"/>
              <w:rPr>
                <w:rFonts w:ascii="Calibri" w:hAnsi="Calibri" w:cs="Calibri"/>
                <w:bCs/>
                <w:sz w:val="16"/>
                <w:szCs w:val="16"/>
              </w:rPr>
            </w:pPr>
          </w:p>
        </w:tc>
        <w:tc>
          <w:tcPr>
            <w:tcW w:w="450" w:type="dxa"/>
          </w:tcPr>
          <w:p w:rsidR="002F7472" w:rsidRPr="007B08A4" w:rsidRDefault="002F7472" w:rsidP="00031055">
            <w:pPr>
              <w:tabs>
                <w:tab w:val="left" w:pos="0"/>
              </w:tabs>
              <w:spacing w:line="276" w:lineRule="auto"/>
              <w:jc w:val="center"/>
              <w:rPr>
                <w:rFonts w:ascii="Calibri" w:hAnsi="Calibri" w:cs="Calibri"/>
                <w:bCs/>
                <w:sz w:val="16"/>
                <w:szCs w:val="16"/>
              </w:rPr>
            </w:pPr>
          </w:p>
        </w:tc>
        <w:tc>
          <w:tcPr>
            <w:tcW w:w="450" w:type="dxa"/>
          </w:tcPr>
          <w:p w:rsidR="002F7472" w:rsidRPr="007B08A4" w:rsidRDefault="002F7472" w:rsidP="00031055">
            <w:pPr>
              <w:tabs>
                <w:tab w:val="left" w:pos="0"/>
              </w:tabs>
              <w:spacing w:line="276" w:lineRule="auto"/>
              <w:jc w:val="center"/>
              <w:rPr>
                <w:rFonts w:ascii="Calibri" w:hAnsi="Calibri" w:cs="Calibri"/>
                <w:bCs/>
                <w:sz w:val="16"/>
                <w:szCs w:val="16"/>
              </w:rPr>
            </w:pPr>
          </w:p>
        </w:tc>
        <w:tc>
          <w:tcPr>
            <w:tcW w:w="450" w:type="dxa"/>
          </w:tcPr>
          <w:p w:rsidR="002F7472" w:rsidRPr="007B08A4" w:rsidRDefault="002F7472" w:rsidP="00031055">
            <w:pPr>
              <w:tabs>
                <w:tab w:val="left" w:pos="0"/>
              </w:tabs>
              <w:spacing w:line="276" w:lineRule="auto"/>
              <w:jc w:val="center"/>
              <w:rPr>
                <w:rFonts w:ascii="Calibri" w:hAnsi="Calibri" w:cs="Calibri"/>
                <w:bCs/>
                <w:sz w:val="16"/>
                <w:szCs w:val="16"/>
              </w:rPr>
            </w:pPr>
          </w:p>
        </w:tc>
        <w:tc>
          <w:tcPr>
            <w:tcW w:w="450" w:type="dxa"/>
          </w:tcPr>
          <w:p w:rsidR="002F7472" w:rsidRPr="007B08A4" w:rsidRDefault="002F7472" w:rsidP="00031055">
            <w:pPr>
              <w:tabs>
                <w:tab w:val="left" w:pos="0"/>
              </w:tabs>
              <w:spacing w:line="276" w:lineRule="auto"/>
              <w:jc w:val="center"/>
              <w:rPr>
                <w:rFonts w:ascii="Calibri" w:hAnsi="Calibri" w:cs="Calibri"/>
                <w:bCs/>
                <w:sz w:val="16"/>
                <w:szCs w:val="16"/>
              </w:rPr>
            </w:pPr>
          </w:p>
        </w:tc>
        <w:tc>
          <w:tcPr>
            <w:tcW w:w="450" w:type="dxa"/>
          </w:tcPr>
          <w:p w:rsidR="002F7472" w:rsidRPr="007B08A4" w:rsidRDefault="002F7472" w:rsidP="00031055">
            <w:pPr>
              <w:tabs>
                <w:tab w:val="left" w:pos="0"/>
              </w:tabs>
              <w:spacing w:line="276" w:lineRule="auto"/>
              <w:jc w:val="center"/>
              <w:rPr>
                <w:rFonts w:ascii="Calibri" w:hAnsi="Calibri" w:cs="Calibri"/>
                <w:bCs/>
                <w:sz w:val="16"/>
                <w:szCs w:val="16"/>
              </w:rPr>
            </w:pPr>
          </w:p>
        </w:tc>
        <w:tc>
          <w:tcPr>
            <w:tcW w:w="450" w:type="dxa"/>
          </w:tcPr>
          <w:p w:rsidR="002F7472" w:rsidRPr="007B08A4" w:rsidRDefault="002F7472" w:rsidP="00031055">
            <w:pPr>
              <w:tabs>
                <w:tab w:val="left" w:pos="0"/>
              </w:tabs>
              <w:spacing w:line="276" w:lineRule="auto"/>
              <w:jc w:val="center"/>
              <w:rPr>
                <w:rFonts w:ascii="Calibri" w:hAnsi="Calibri" w:cs="Calibri"/>
                <w:bCs/>
                <w:sz w:val="16"/>
                <w:szCs w:val="16"/>
              </w:rPr>
            </w:pPr>
          </w:p>
        </w:tc>
        <w:tc>
          <w:tcPr>
            <w:tcW w:w="450" w:type="dxa"/>
          </w:tcPr>
          <w:p w:rsidR="002F7472" w:rsidRPr="007B08A4" w:rsidRDefault="002F7472" w:rsidP="00031055">
            <w:pPr>
              <w:tabs>
                <w:tab w:val="left" w:pos="0"/>
              </w:tabs>
              <w:spacing w:line="276" w:lineRule="auto"/>
              <w:jc w:val="center"/>
              <w:rPr>
                <w:rFonts w:ascii="Calibri" w:hAnsi="Calibri" w:cs="Calibri"/>
                <w:bCs/>
                <w:sz w:val="16"/>
                <w:szCs w:val="16"/>
              </w:rPr>
            </w:pPr>
          </w:p>
        </w:tc>
      </w:tr>
    </w:tbl>
    <w:p w:rsidR="002F7472" w:rsidRPr="007B08A4" w:rsidRDefault="002F7472" w:rsidP="00031055">
      <w:pPr>
        <w:tabs>
          <w:tab w:val="left" w:pos="0"/>
        </w:tabs>
        <w:spacing w:line="276" w:lineRule="auto"/>
        <w:ind w:left="375"/>
        <w:rPr>
          <w:bCs/>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98"/>
        <w:gridCol w:w="1233"/>
        <w:gridCol w:w="5820"/>
      </w:tblGrid>
      <w:tr w:rsidR="002F7472" w:rsidRPr="007B08A4">
        <w:trPr>
          <w:trHeight w:val="189"/>
        </w:trPr>
        <w:tc>
          <w:tcPr>
            <w:tcW w:w="2298" w:type="dxa"/>
          </w:tcPr>
          <w:p w:rsidR="002F7472" w:rsidRPr="007B08A4" w:rsidRDefault="002F7472" w:rsidP="00031055">
            <w:pPr>
              <w:tabs>
                <w:tab w:val="left" w:pos="0"/>
              </w:tabs>
              <w:spacing w:line="276" w:lineRule="auto"/>
              <w:jc w:val="center"/>
              <w:rPr>
                <w:sz w:val="16"/>
                <w:szCs w:val="16"/>
              </w:rPr>
            </w:pPr>
            <w:r w:rsidRPr="007B08A4">
              <w:rPr>
                <w:sz w:val="16"/>
                <w:szCs w:val="16"/>
              </w:rPr>
              <w:t>МОЗ УКРАЇНИ</w:t>
            </w:r>
          </w:p>
        </w:tc>
        <w:tc>
          <w:tcPr>
            <w:tcW w:w="1233" w:type="dxa"/>
            <w:vMerge w:val="restart"/>
          </w:tcPr>
          <w:p w:rsidR="002F7472" w:rsidRPr="007B08A4" w:rsidRDefault="002F7472" w:rsidP="00031055">
            <w:pPr>
              <w:tabs>
                <w:tab w:val="left" w:pos="0"/>
              </w:tabs>
              <w:spacing w:line="276" w:lineRule="auto"/>
              <w:jc w:val="center"/>
              <w:rPr>
                <w:rFonts w:ascii="Calibri" w:hAnsi="Calibri" w:cs="Calibri"/>
                <w:bCs/>
                <w:sz w:val="16"/>
                <w:szCs w:val="16"/>
              </w:rPr>
            </w:pPr>
          </w:p>
        </w:tc>
        <w:tc>
          <w:tcPr>
            <w:tcW w:w="5820" w:type="dxa"/>
            <w:vMerge w:val="restart"/>
          </w:tcPr>
          <w:p w:rsidR="002F7472" w:rsidRPr="007B08A4" w:rsidRDefault="002F7472" w:rsidP="00031055">
            <w:pPr>
              <w:tabs>
                <w:tab w:val="left" w:pos="0"/>
              </w:tabs>
              <w:spacing w:line="276" w:lineRule="auto"/>
              <w:rPr>
                <w:sz w:val="16"/>
                <w:szCs w:val="16"/>
              </w:rPr>
            </w:pPr>
            <w:r w:rsidRPr="007B08A4">
              <w:rPr>
                <w:sz w:val="16"/>
                <w:szCs w:val="16"/>
              </w:rPr>
              <w:t>МЕДИЧНА ДОКУМЕНТАЦІЯ</w:t>
            </w:r>
          </w:p>
          <w:p w:rsidR="002F7472" w:rsidRPr="007B08A4" w:rsidRDefault="002F7472" w:rsidP="00031055">
            <w:pPr>
              <w:tabs>
                <w:tab w:val="left" w:pos="0"/>
              </w:tabs>
              <w:spacing w:line="276" w:lineRule="auto"/>
              <w:rPr>
                <w:sz w:val="16"/>
                <w:szCs w:val="16"/>
              </w:rPr>
            </w:pPr>
          </w:p>
        </w:tc>
      </w:tr>
      <w:tr w:rsidR="002F7472" w:rsidRPr="007B08A4">
        <w:trPr>
          <w:trHeight w:val="178"/>
        </w:trPr>
        <w:tc>
          <w:tcPr>
            <w:tcW w:w="2298" w:type="dxa"/>
          </w:tcPr>
          <w:p w:rsidR="002F7472" w:rsidRPr="007B08A4" w:rsidRDefault="002F7472" w:rsidP="00EF5981">
            <w:pPr>
              <w:tabs>
                <w:tab w:val="left" w:pos="0"/>
              </w:tabs>
              <w:spacing w:line="276" w:lineRule="auto"/>
              <w:jc w:val="center"/>
              <w:rPr>
                <w:sz w:val="16"/>
                <w:szCs w:val="16"/>
              </w:rPr>
            </w:pPr>
            <w:r w:rsidRPr="007B08A4">
              <w:rPr>
                <w:sz w:val="16"/>
                <w:szCs w:val="16"/>
              </w:rPr>
              <w:t>Найменування закладу</w:t>
            </w:r>
          </w:p>
        </w:tc>
        <w:tc>
          <w:tcPr>
            <w:tcW w:w="0" w:type="auto"/>
            <w:vMerge/>
            <w:vAlign w:val="center"/>
          </w:tcPr>
          <w:p w:rsidR="002F7472" w:rsidRPr="007B08A4" w:rsidRDefault="002F7472" w:rsidP="00031055">
            <w:pPr>
              <w:spacing w:line="276" w:lineRule="auto"/>
              <w:rPr>
                <w:rFonts w:ascii="Calibri" w:hAnsi="Calibri" w:cs="Calibri"/>
                <w:bCs/>
                <w:sz w:val="16"/>
                <w:szCs w:val="16"/>
              </w:rPr>
            </w:pPr>
          </w:p>
        </w:tc>
        <w:tc>
          <w:tcPr>
            <w:tcW w:w="5820" w:type="dxa"/>
            <w:vMerge/>
            <w:vAlign w:val="center"/>
          </w:tcPr>
          <w:p w:rsidR="002F7472" w:rsidRPr="007B08A4" w:rsidRDefault="002F7472" w:rsidP="00031055">
            <w:pPr>
              <w:spacing w:line="276" w:lineRule="auto"/>
              <w:rPr>
                <w:sz w:val="16"/>
                <w:szCs w:val="16"/>
              </w:rPr>
            </w:pPr>
          </w:p>
        </w:tc>
      </w:tr>
    </w:tbl>
    <w:p w:rsidR="002F7472" w:rsidRPr="007B08A4" w:rsidRDefault="002F7472" w:rsidP="00AE7CED">
      <w:pPr>
        <w:tabs>
          <w:tab w:val="left" w:pos="0"/>
        </w:tabs>
        <w:spacing w:line="276" w:lineRule="auto"/>
        <w:rPr>
          <w:bCs/>
          <w:sz w:val="16"/>
          <w:szCs w:val="16"/>
        </w:rPr>
      </w:pPr>
    </w:p>
    <w:p w:rsidR="002F7472" w:rsidRPr="007B08A4" w:rsidRDefault="002F7472" w:rsidP="00031055">
      <w:pPr>
        <w:tabs>
          <w:tab w:val="left" w:pos="0"/>
        </w:tabs>
        <w:spacing w:line="276" w:lineRule="auto"/>
        <w:ind w:left="375"/>
        <w:jc w:val="center"/>
        <w:rPr>
          <w:bCs/>
        </w:rPr>
      </w:pPr>
      <w:r w:rsidRPr="007B08A4">
        <w:rPr>
          <w:bCs/>
        </w:rPr>
        <w:t>ЗАЯВКА</w:t>
      </w:r>
    </w:p>
    <w:p w:rsidR="002F7472" w:rsidRPr="008B6DCE" w:rsidRDefault="002F7472" w:rsidP="00031055">
      <w:pPr>
        <w:tabs>
          <w:tab w:val="left" w:pos="0"/>
        </w:tabs>
        <w:spacing w:line="276" w:lineRule="auto"/>
        <w:ind w:left="375"/>
        <w:jc w:val="center"/>
        <w:rPr>
          <w:bCs/>
          <w:sz w:val="28"/>
        </w:rPr>
      </w:pPr>
      <w:r w:rsidRPr="008B6DCE">
        <w:rPr>
          <w:bCs/>
          <w:sz w:val="28"/>
        </w:rPr>
        <w:t xml:space="preserve">НА </w:t>
      </w:r>
      <w:r w:rsidR="008B6DCE" w:rsidRPr="008B6DCE">
        <w:rPr>
          <w:bCs/>
          <w:color w:val="000000"/>
          <w:sz w:val="28"/>
          <w:lang w:eastAsia="uk-UA"/>
        </w:rPr>
        <w:t>КОМПОНЕНТИТА МАТЕРІАЛИ  КРОВІ</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50"/>
      </w:tblGrid>
      <w:tr w:rsidR="002F7472" w:rsidRPr="007B08A4">
        <w:tc>
          <w:tcPr>
            <w:tcW w:w="9350" w:type="dxa"/>
            <w:shd w:val="clear" w:color="auto" w:fill="F2F2F2"/>
          </w:tcPr>
          <w:p w:rsidR="002F7472" w:rsidRPr="007B08A4" w:rsidRDefault="002F7472" w:rsidP="00326395">
            <w:pPr>
              <w:tabs>
                <w:tab w:val="left" w:pos="0"/>
              </w:tabs>
              <w:spacing w:line="276" w:lineRule="auto"/>
              <w:rPr>
                <w:bCs/>
              </w:rPr>
            </w:pPr>
            <w:r w:rsidRPr="007B08A4">
              <w:rPr>
                <w:bCs/>
              </w:rPr>
              <w:t>за договором постачання компонентів крові</w:t>
            </w:r>
            <w:r w:rsidR="00B547A2" w:rsidRPr="007B08A4">
              <w:rPr>
                <w:bCs/>
              </w:rPr>
              <w:t xml:space="preserve">   № _______ «___» ________ 202</w:t>
            </w:r>
            <w:r w:rsidR="00D5461C" w:rsidRPr="007B08A4">
              <w:rPr>
                <w:bCs/>
              </w:rPr>
              <w:t>__</w:t>
            </w:r>
            <w:r w:rsidRPr="007B08A4">
              <w:rPr>
                <w:bCs/>
              </w:rPr>
              <w:t>р.</w:t>
            </w:r>
          </w:p>
        </w:tc>
      </w:tr>
    </w:tbl>
    <w:p w:rsidR="002F7472" w:rsidRDefault="002F7472" w:rsidP="00AE7CED">
      <w:pPr>
        <w:tabs>
          <w:tab w:val="left" w:pos="0"/>
        </w:tabs>
        <w:spacing w:line="276" w:lineRule="auto"/>
      </w:pPr>
    </w:p>
    <w:p w:rsidR="008B6DCE" w:rsidRDefault="008B6DCE" w:rsidP="00AE7CED">
      <w:pPr>
        <w:tabs>
          <w:tab w:val="left" w:pos="0"/>
        </w:tabs>
        <w:spacing w:line="276" w:lineRule="auto"/>
      </w:pPr>
    </w:p>
    <w:tbl>
      <w:tblPr>
        <w:tblW w:w="9724" w:type="dxa"/>
        <w:tblInd w:w="113" w:type="dxa"/>
        <w:tblLook w:val="04A0"/>
      </w:tblPr>
      <w:tblGrid>
        <w:gridCol w:w="540"/>
        <w:gridCol w:w="5551"/>
        <w:gridCol w:w="992"/>
        <w:gridCol w:w="2641"/>
      </w:tblGrid>
      <w:tr w:rsidR="008B6DCE" w:rsidRPr="007B08A4" w:rsidTr="001B4AE6">
        <w:trPr>
          <w:trHeight w:val="58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DCE" w:rsidRPr="007B08A4" w:rsidRDefault="008B6DCE" w:rsidP="001B4AE6">
            <w:pPr>
              <w:jc w:val="center"/>
              <w:rPr>
                <w:lang w:eastAsia="en-US"/>
              </w:rPr>
            </w:pPr>
            <w:r w:rsidRPr="007B08A4">
              <w:rPr>
                <w:lang w:eastAsia="en-US"/>
              </w:rPr>
              <w:t>№ п/п</w:t>
            </w:r>
          </w:p>
        </w:tc>
        <w:tc>
          <w:tcPr>
            <w:tcW w:w="5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6DCE" w:rsidRPr="007B08A4" w:rsidRDefault="008B6DCE" w:rsidP="001B4AE6">
            <w:pPr>
              <w:jc w:val="center"/>
              <w:rPr>
                <w:lang w:eastAsia="en-US"/>
              </w:rPr>
            </w:pPr>
            <w:r>
              <w:rPr>
                <w:lang w:eastAsia="en-US"/>
              </w:rPr>
              <w:t xml:space="preserve">Найменування товару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6DCE" w:rsidRPr="007B08A4" w:rsidRDefault="008B6DCE" w:rsidP="001B4AE6">
            <w:pPr>
              <w:jc w:val="center"/>
              <w:rPr>
                <w:lang w:eastAsia="en-US"/>
              </w:rPr>
            </w:pPr>
            <w:r w:rsidRPr="007B08A4">
              <w:rPr>
                <w:lang w:eastAsia="en-US"/>
              </w:rPr>
              <w:t xml:space="preserve">Од. </w:t>
            </w:r>
            <w:proofErr w:type="spellStart"/>
            <w:r w:rsidRPr="007B08A4">
              <w:rPr>
                <w:lang w:eastAsia="en-US"/>
              </w:rPr>
              <w:t>вим</w:t>
            </w:r>
            <w:proofErr w:type="spellEnd"/>
            <w:r w:rsidRPr="007B08A4">
              <w:rPr>
                <w:lang w:eastAsia="en-US"/>
              </w:rPr>
              <w:t xml:space="preserve">. </w:t>
            </w:r>
          </w:p>
        </w:tc>
        <w:tc>
          <w:tcPr>
            <w:tcW w:w="26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6DCE" w:rsidRPr="007B08A4" w:rsidRDefault="008B6DCE" w:rsidP="001B4AE6">
            <w:pPr>
              <w:jc w:val="center"/>
              <w:rPr>
                <w:lang w:eastAsia="en-US"/>
              </w:rPr>
            </w:pPr>
            <w:r w:rsidRPr="007B08A4">
              <w:rPr>
                <w:lang w:eastAsia="en-US"/>
              </w:rPr>
              <w:t>Вартість одиниці продукції (</w:t>
            </w:r>
            <w:proofErr w:type="spellStart"/>
            <w:r w:rsidRPr="007B08A4">
              <w:rPr>
                <w:lang w:eastAsia="en-US"/>
              </w:rPr>
              <w:t>грн</w:t>
            </w:r>
            <w:proofErr w:type="spellEnd"/>
            <w:r w:rsidRPr="007B08A4">
              <w:rPr>
                <w:lang w:eastAsia="en-US"/>
              </w:rPr>
              <w:t xml:space="preserve">). </w:t>
            </w:r>
          </w:p>
        </w:tc>
      </w:tr>
      <w:tr w:rsidR="008B6DCE" w:rsidRPr="007B08A4" w:rsidTr="001B4AE6">
        <w:trPr>
          <w:trHeight w:val="58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8B6DCE" w:rsidRPr="007B08A4" w:rsidRDefault="008B6DCE" w:rsidP="001B4AE6">
            <w:pPr>
              <w:rPr>
                <w:lang w:eastAsia="en-US"/>
              </w:rPr>
            </w:pPr>
          </w:p>
        </w:tc>
        <w:tc>
          <w:tcPr>
            <w:tcW w:w="5551" w:type="dxa"/>
            <w:vMerge/>
            <w:tcBorders>
              <w:top w:val="single" w:sz="4" w:space="0" w:color="auto"/>
              <w:left w:val="single" w:sz="4" w:space="0" w:color="auto"/>
              <w:bottom w:val="single" w:sz="4" w:space="0" w:color="auto"/>
              <w:right w:val="single" w:sz="4" w:space="0" w:color="auto"/>
            </w:tcBorders>
            <w:vAlign w:val="center"/>
            <w:hideMark/>
          </w:tcPr>
          <w:p w:rsidR="008B6DCE" w:rsidRPr="007B08A4" w:rsidRDefault="008B6DCE" w:rsidP="001B4AE6">
            <w:pPr>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6DCE" w:rsidRPr="007B08A4" w:rsidRDefault="008B6DCE" w:rsidP="001B4AE6">
            <w:pPr>
              <w:rPr>
                <w:lang w:eastAsia="en-US"/>
              </w:rPr>
            </w:pPr>
          </w:p>
        </w:tc>
        <w:tc>
          <w:tcPr>
            <w:tcW w:w="2641" w:type="dxa"/>
            <w:vMerge/>
            <w:tcBorders>
              <w:top w:val="single" w:sz="4" w:space="0" w:color="auto"/>
              <w:left w:val="single" w:sz="4" w:space="0" w:color="auto"/>
              <w:bottom w:val="single" w:sz="4" w:space="0" w:color="auto"/>
              <w:right w:val="single" w:sz="4" w:space="0" w:color="auto"/>
            </w:tcBorders>
            <w:vAlign w:val="center"/>
            <w:hideMark/>
          </w:tcPr>
          <w:p w:rsidR="008B6DCE" w:rsidRPr="007B08A4" w:rsidRDefault="008B6DCE" w:rsidP="001B4AE6">
            <w:pPr>
              <w:rPr>
                <w:lang w:eastAsia="en-US"/>
              </w:rPr>
            </w:pPr>
          </w:p>
        </w:tc>
      </w:tr>
      <w:tr w:rsidR="008B6DCE" w:rsidRPr="007B08A4" w:rsidTr="001B4AE6">
        <w:trPr>
          <w:trHeight w:val="391"/>
        </w:trPr>
        <w:tc>
          <w:tcPr>
            <w:tcW w:w="540" w:type="dxa"/>
            <w:tcBorders>
              <w:top w:val="nil"/>
              <w:left w:val="single" w:sz="4" w:space="0" w:color="auto"/>
              <w:bottom w:val="single" w:sz="4" w:space="0" w:color="auto"/>
              <w:right w:val="single" w:sz="4" w:space="0" w:color="auto"/>
            </w:tcBorders>
            <w:shd w:val="clear" w:color="auto" w:fill="auto"/>
            <w:noWrap/>
            <w:hideMark/>
          </w:tcPr>
          <w:p w:rsidR="008B6DCE" w:rsidRPr="003071DC" w:rsidRDefault="008B6DCE" w:rsidP="001B4AE6">
            <w:pPr>
              <w:pStyle w:val="afb"/>
              <w:jc w:val="center"/>
              <w:rPr>
                <w:lang w:val="uk-UA"/>
              </w:rPr>
            </w:pPr>
            <w:r w:rsidRPr="003071DC">
              <w:rPr>
                <w:bCs/>
                <w:sz w:val="22"/>
                <w:szCs w:val="22"/>
                <w:lang w:val="uk-UA"/>
              </w:rPr>
              <w:t>1</w:t>
            </w:r>
          </w:p>
        </w:tc>
        <w:tc>
          <w:tcPr>
            <w:tcW w:w="5551" w:type="dxa"/>
            <w:tcBorders>
              <w:top w:val="single" w:sz="4" w:space="0" w:color="auto"/>
              <w:left w:val="nil"/>
              <w:bottom w:val="single" w:sz="4" w:space="0" w:color="auto"/>
              <w:right w:val="single" w:sz="4" w:space="0" w:color="auto"/>
            </w:tcBorders>
            <w:shd w:val="clear" w:color="auto" w:fill="auto"/>
            <w:noWrap/>
            <w:hideMark/>
          </w:tcPr>
          <w:p w:rsidR="008B6DCE" w:rsidRPr="003071DC" w:rsidRDefault="008B6DCE" w:rsidP="001B4AE6">
            <w:pPr>
              <w:pStyle w:val="afb"/>
              <w:rPr>
                <w:lang w:val="uk-UA"/>
              </w:rPr>
            </w:pPr>
          </w:p>
        </w:tc>
        <w:tc>
          <w:tcPr>
            <w:tcW w:w="992" w:type="dxa"/>
            <w:tcBorders>
              <w:top w:val="nil"/>
              <w:left w:val="nil"/>
              <w:bottom w:val="single" w:sz="4" w:space="0" w:color="auto"/>
              <w:right w:val="single" w:sz="4" w:space="0" w:color="auto"/>
            </w:tcBorders>
            <w:shd w:val="clear" w:color="auto" w:fill="auto"/>
            <w:noWrap/>
            <w:hideMark/>
          </w:tcPr>
          <w:p w:rsidR="008B6DCE" w:rsidRPr="003071DC" w:rsidRDefault="008B6DCE" w:rsidP="001B4AE6">
            <w:pPr>
              <w:pStyle w:val="afb"/>
              <w:jc w:val="center"/>
              <w:rPr>
                <w:lang w:val="uk-UA"/>
              </w:rPr>
            </w:pPr>
          </w:p>
        </w:tc>
        <w:tc>
          <w:tcPr>
            <w:tcW w:w="2641" w:type="dxa"/>
            <w:tcBorders>
              <w:top w:val="nil"/>
              <w:left w:val="nil"/>
              <w:bottom w:val="single" w:sz="4" w:space="0" w:color="auto"/>
              <w:right w:val="single" w:sz="4" w:space="0" w:color="auto"/>
            </w:tcBorders>
            <w:shd w:val="clear" w:color="auto" w:fill="auto"/>
            <w:noWrap/>
            <w:hideMark/>
          </w:tcPr>
          <w:p w:rsidR="008B6DCE" w:rsidRPr="003071DC" w:rsidRDefault="008B6DCE" w:rsidP="001B4AE6">
            <w:pPr>
              <w:pStyle w:val="afb"/>
              <w:jc w:val="center"/>
              <w:rPr>
                <w:lang w:val="uk-UA"/>
              </w:rPr>
            </w:pPr>
          </w:p>
        </w:tc>
      </w:tr>
      <w:tr w:rsidR="008B6DCE" w:rsidRPr="007B08A4" w:rsidTr="001B4AE6">
        <w:trPr>
          <w:trHeight w:val="315"/>
        </w:trPr>
        <w:tc>
          <w:tcPr>
            <w:tcW w:w="540" w:type="dxa"/>
            <w:tcBorders>
              <w:top w:val="nil"/>
              <w:left w:val="single" w:sz="4" w:space="0" w:color="auto"/>
              <w:bottom w:val="single" w:sz="4" w:space="0" w:color="auto"/>
              <w:right w:val="single" w:sz="4" w:space="0" w:color="auto"/>
            </w:tcBorders>
            <w:shd w:val="clear" w:color="auto" w:fill="auto"/>
            <w:noWrap/>
            <w:hideMark/>
          </w:tcPr>
          <w:p w:rsidR="008B6DCE" w:rsidRPr="003071DC" w:rsidRDefault="008B6DCE" w:rsidP="001B4AE6">
            <w:pPr>
              <w:pStyle w:val="afb"/>
              <w:jc w:val="center"/>
              <w:rPr>
                <w:lang w:val="uk-UA"/>
              </w:rPr>
            </w:pPr>
            <w:r w:rsidRPr="003071DC">
              <w:rPr>
                <w:bCs/>
                <w:sz w:val="22"/>
                <w:szCs w:val="22"/>
                <w:lang w:val="uk-UA"/>
              </w:rPr>
              <w:t>2</w:t>
            </w:r>
          </w:p>
        </w:tc>
        <w:tc>
          <w:tcPr>
            <w:tcW w:w="5551" w:type="dxa"/>
            <w:tcBorders>
              <w:top w:val="single" w:sz="4" w:space="0" w:color="auto"/>
              <w:left w:val="nil"/>
              <w:bottom w:val="single" w:sz="4" w:space="0" w:color="auto"/>
              <w:right w:val="single" w:sz="4" w:space="0" w:color="auto"/>
            </w:tcBorders>
            <w:shd w:val="clear" w:color="auto" w:fill="auto"/>
            <w:hideMark/>
          </w:tcPr>
          <w:p w:rsidR="008B6DCE" w:rsidRPr="003071DC" w:rsidRDefault="008B6DCE" w:rsidP="001B4AE6">
            <w:pPr>
              <w:pStyle w:val="afb"/>
              <w:rPr>
                <w:lang w:val="uk-UA"/>
              </w:rPr>
            </w:pPr>
          </w:p>
        </w:tc>
        <w:tc>
          <w:tcPr>
            <w:tcW w:w="992" w:type="dxa"/>
            <w:tcBorders>
              <w:top w:val="nil"/>
              <w:left w:val="nil"/>
              <w:bottom w:val="single" w:sz="4" w:space="0" w:color="auto"/>
              <w:right w:val="single" w:sz="4" w:space="0" w:color="auto"/>
            </w:tcBorders>
            <w:shd w:val="clear" w:color="auto" w:fill="auto"/>
            <w:noWrap/>
            <w:hideMark/>
          </w:tcPr>
          <w:p w:rsidR="008B6DCE" w:rsidRPr="003071DC" w:rsidRDefault="008B6DCE" w:rsidP="001B4AE6">
            <w:pPr>
              <w:pStyle w:val="afb"/>
              <w:jc w:val="center"/>
              <w:rPr>
                <w:lang w:val="uk-UA"/>
              </w:rPr>
            </w:pPr>
          </w:p>
        </w:tc>
        <w:tc>
          <w:tcPr>
            <w:tcW w:w="2641" w:type="dxa"/>
            <w:tcBorders>
              <w:top w:val="nil"/>
              <w:left w:val="nil"/>
              <w:bottom w:val="single" w:sz="4" w:space="0" w:color="auto"/>
              <w:right w:val="single" w:sz="4" w:space="0" w:color="auto"/>
            </w:tcBorders>
            <w:shd w:val="clear" w:color="auto" w:fill="auto"/>
            <w:noWrap/>
            <w:hideMark/>
          </w:tcPr>
          <w:p w:rsidR="008B6DCE" w:rsidRPr="003071DC" w:rsidRDefault="008B6DCE" w:rsidP="001B4AE6">
            <w:pPr>
              <w:pStyle w:val="afb"/>
              <w:jc w:val="center"/>
              <w:rPr>
                <w:lang w:val="uk-UA"/>
              </w:rPr>
            </w:pPr>
          </w:p>
        </w:tc>
      </w:tr>
      <w:tr w:rsidR="008B6DCE" w:rsidRPr="007B08A4" w:rsidTr="001B4AE6">
        <w:trPr>
          <w:trHeight w:val="397"/>
        </w:trPr>
        <w:tc>
          <w:tcPr>
            <w:tcW w:w="540" w:type="dxa"/>
            <w:tcBorders>
              <w:top w:val="nil"/>
              <w:left w:val="single" w:sz="4" w:space="0" w:color="auto"/>
              <w:bottom w:val="single" w:sz="4" w:space="0" w:color="auto"/>
              <w:right w:val="single" w:sz="4" w:space="0" w:color="auto"/>
            </w:tcBorders>
            <w:shd w:val="clear" w:color="auto" w:fill="auto"/>
            <w:noWrap/>
          </w:tcPr>
          <w:p w:rsidR="008B6DCE" w:rsidRPr="003071DC" w:rsidRDefault="008B6DCE" w:rsidP="001B4AE6">
            <w:pPr>
              <w:pStyle w:val="afb"/>
              <w:jc w:val="center"/>
              <w:rPr>
                <w:bCs/>
                <w:sz w:val="22"/>
                <w:szCs w:val="22"/>
                <w:lang w:val="uk-UA"/>
              </w:rPr>
            </w:pPr>
            <w:r>
              <w:rPr>
                <w:bCs/>
                <w:sz w:val="22"/>
                <w:szCs w:val="22"/>
                <w:lang w:val="uk-UA"/>
              </w:rPr>
              <w:t>3</w:t>
            </w:r>
          </w:p>
        </w:tc>
        <w:tc>
          <w:tcPr>
            <w:tcW w:w="5551" w:type="dxa"/>
            <w:tcBorders>
              <w:top w:val="single" w:sz="4" w:space="0" w:color="auto"/>
              <w:left w:val="nil"/>
              <w:bottom w:val="single" w:sz="4" w:space="0" w:color="auto"/>
              <w:right w:val="single" w:sz="4" w:space="0" w:color="auto"/>
            </w:tcBorders>
            <w:shd w:val="clear" w:color="auto" w:fill="auto"/>
            <w:hideMark/>
          </w:tcPr>
          <w:p w:rsidR="008B6DCE" w:rsidRPr="003071DC" w:rsidRDefault="008B6DCE" w:rsidP="001B4AE6">
            <w:pPr>
              <w:pStyle w:val="afb"/>
              <w:rPr>
                <w:sz w:val="22"/>
                <w:szCs w:val="22"/>
                <w:lang w:val="uk-UA"/>
              </w:rPr>
            </w:pPr>
          </w:p>
        </w:tc>
        <w:tc>
          <w:tcPr>
            <w:tcW w:w="992" w:type="dxa"/>
            <w:tcBorders>
              <w:top w:val="nil"/>
              <w:left w:val="nil"/>
              <w:bottom w:val="single" w:sz="4" w:space="0" w:color="auto"/>
              <w:right w:val="single" w:sz="4" w:space="0" w:color="auto"/>
            </w:tcBorders>
            <w:shd w:val="clear" w:color="auto" w:fill="auto"/>
            <w:noWrap/>
            <w:hideMark/>
          </w:tcPr>
          <w:p w:rsidR="008B6DCE" w:rsidRDefault="008B6DCE" w:rsidP="001B4AE6">
            <w:pPr>
              <w:pStyle w:val="afb"/>
              <w:jc w:val="center"/>
              <w:rPr>
                <w:sz w:val="22"/>
                <w:szCs w:val="22"/>
                <w:lang w:val="uk-UA"/>
              </w:rPr>
            </w:pPr>
          </w:p>
        </w:tc>
        <w:tc>
          <w:tcPr>
            <w:tcW w:w="2641" w:type="dxa"/>
            <w:tcBorders>
              <w:top w:val="nil"/>
              <w:left w:val="nil"/>
              <w:bottom w:val="single" w:sz="4" w:space="0" w:color="auto"/>
              <w:right w:val="single" w:sz="4" w:space="0" w:color="auto"/>
            </w:tcBorders>
            <w:shd w:val="clear" w:color="auto" w:fill="auto"/>
            <w:noWrap/>
            <w:hideMark/>
          </w:tcPr>
          <w:p w:rsidR="008B6DCE" w:rsidRPr="003071DC" w:rsidRDefault="008B6DCE" w:rsidP="001B4AE6">
            <w:pPr>
              <w:pStyle w:val="afb"/>
              <w:pBdr>
                <w:top w:val="none" w:sz="0" w:space="0" w:color="auto"/>
                <w:left w:val="none" w:sz="0" w:space="0" w:color="auto"/>
                <w:bottom w:val="single" w:sz="4" w:space="0" w:color="auto"/>
                <w:right w:val="none" w:sz="0" w:space="0" w:color="auto"/>
                <w:between w:val="none" w:sz="0" w:space="0" w:color="auto"/>
              </w:pBdr>
              <w:jc w:val="center"/>
              <w:rPr>
                <w:bCs/>
                <w:sz w:val="22"/>
                <w:szCs w:val="22"/>
                <w:lang w:val="uk-UA"/>
              </w:rPr>
            </w:pPr>
          </w:p>
        </w:tc>
      </w:tr>
      <w:tr w:rsidR="008B6DCE" w:rsidTr="001B4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50"/>
        </w:trPr>
        <w:tc>
          <w:tcPr>
            <w:tcW w:w="540" w:type="dxa"/>
          </w:tcPr>
          <w:p w:rsidR="008B6DCE" w:rsidRPr="005845D6" w:rsidRDefault="008B6DCE" w:rsidP="001B4AE6">
            <w:pPr>
              <w:spacing w:line="276" w:lineRule="auto"/>
              <w:ind w:left="-5"/>
            </w:pPr>
            <w:r w:rsidRPr="005845D6">
              <w:t>4</w:t>
            </w:r>
          </w:p>
        </w:tc>
        <w:tc>
          <w:tcPr>
            <w:tcW w:w="5551" w:type="dxa"/>
          </w:tcPr>
          <w:p w:rsidR="008B6DCE" w:rsidRDefault="008B6DCE" w:rsidP="001B4AE6">
            <w:pPr>
              <w:spacing w:line="276" w:lineRule="auto"/>
              <w:ind w:left="-5"/>
              <w:rPr>
                <w:color w:val="FF0000"/>
              </w:rPr>
            </w:pPr>
          </w:p>
        </w:tc>
        <w:tc>
          <w:tcPr>
            <w:tcW w:w="992" w:type="dxa"/>
          </w:tcPr>
          <w:p w:rsidR="008B6DCE" w:rsidRPr="005845D6" w:rsidRDefault="008B6DCE" w:rsidP="001B4AE6">
            <w:pPr>
              <w:spacing w:line="276" w:lineRule="auto"/>
              <w:ind w:left="-5"/>
              <w:jc w:val="center"/>
            </w:pPr>
          </w:p>
        </w:tc>
        <w:tc>
          <w:tcPr>
            <w:tcW w:w="2641" w:type="dxa"/>
          </w:tcPr>
          <w:p w:rsidR="008B6DCE" w:rsidRDefault="008B6DCE" w:rsidP="001B4AE6">
            <w:pPr>
              <w:spacing w:line="276" w:lineRule="auto"/>
              <w:ind w:left="-5"/>
              <w:rPr>
                <w:color w:val="FF0000"/>
              </w:rPr>
            </w:pPr>
          </w:p>
        </w:tc>
      </w:tr>
    </w:tbl>
    <w:p w:rsidR="008B6DCE" w:rsidRDefault="008B6DCE" w:rsidP="00AE7CED">
      <w:pPr>
        <w:tabs>
          <w:tab w:val="left" w:pos="0"/>
        </w:tabs>
        <w:spacing w:line="276" w:lineRule="auto"/>
      </w:pPr>
    </w:p>
    <w:p w:rsidR="008B6DCE" w:rsidRDefault="008B6DCE" w:rsidP="00AE7CED">
      <w:pPr>
        <w:tabs>
          <w:tab w:val="left" w:pos="0"/>
        </w:tabs>
        <w:spacing w:line="276" w:lineRule="auto"/>
      </w:pPr>
    </w:p>
    <w:p w:rsidR="008B6DCE" w:rsidRDefault="008B6DCE" w:rsidP="00AE7CED">
      <w:pPr>
        <w:tabs>
          <w:tab w:val="left" w:pos="0"/>
        </w:tabs>
        <w:spacing w:line="276" w:lineRule="auto"/>
      </w:pPr>
    </w:p>
    <w:p w:rsidR="008B6DCE" w:rsidRPr="007B08A4" w:rsidRDefault="008B6DCE" w:rsidP="00AE7CED">
      <w:pPr>
        <w:tabs>
          <w:tab w:val="left" w:pos="0"/>
        </w:tabs>
        <w:spacing w:line="276" w:lineRule="auto"/>
      </w:pPr>
    </w:p>
    <w:p w:rsidR="002F7472" w:rsidRPr="007B08A4" w:rsidRDefault="002F7472" w:rsidP="00031055">
      <w:pPr>
        <w:tabs>
          <w:tab w:val="left" w:pos="0"/>
        </w:tabs>
        <w:spacing w:line="276" w:lineRule="auto"/>
        <w:ind w:left="375"/>
        <w:rPr>
          <w:sz w:val="20"/>
          <w:szCs w:val="20"/>
        </w:rPr>
      </w:pPr>
      <w:r w:rsidRPr="007B08A4">
        <w:rPr>
          <w:sz w:val="20"/>
          <w:szCs w:val="20"/>
        </w:rPr>
        <w:t xml:space="preserve">У відділ </w:t>
      </w:r>
      <w:proofErr w:type="spellStart"/>
      <w:r w:rsidRPr="007B08A4">
        <w:rPr>
          <w:sz w:val="20"/>
          <w:szCs w:val="20"/>
        </w:rPr>
        <w:t>______________________________________Да</w:t>
      </w:r>
      <w:proofErr w:type="spellEnd"/>
      <w:r w:rsidRPr="007B08A4">
        <w:rPr>
          <w:sz w:val="20"/>
          <w:szCs w:val="20"/>
        </w:rPr>
        <w:t>та замовлення « ____»_______________ 20</w:t>
      </w:r>
      <w:r w:rsidR="00E97169" w:rsidRPr="007B08A4">
        <w:rPr>
          <w:sz w:val="20"/>
          <w:szCs w:val="20"/>
        </w:rPr>
        <w:t>25</w:t>
      </w:r>
      <w:r w:rsidRPr="007B08A4">
        <w:rPr>
          <w:sz w:val="20"/>
          <w:szCs w:val="20"/>
        </w:rPr>
        <w:t xml:space="preserve"> р.</w:t>
      </w:r>
    </w:p>
    <w:p w:rsidR="002F7472" w:rsidRPr="007B08A4" w:rsidRDefault="002F7472" w:rsidP="00031055">
      <w:pPr>
        <w:tabs>
          <w:tab w:val="left" w:pos="0"/>
        </w:tabs>
        <w:spacing w:line="276" w:lineRule="auto"/>
        <w:ind w:left="375"/>
        <w:rPr>
          <w:sz w:val="20"/>
          <w:szCs w:val="20"/>
        </w:rPr>
      </w:pPr>
    </w:p>
    <w:p w:rsidR="002F7472" w:rsidRPr="007B08A4" w:rsidRDefault="002F7472" w:rsidP="00031055">
      <w:pPr>
        <w:tabs>
          <w:tab w:val="left" w:pos="0"/>
        </w:tabs>
        <w:spacing w:line="276" w:lineRule="auto"/>
        <w:ind w:left="375"/>
        <w:rPr>
          <w:sz w:val="20"/>
          <w:szCs w:val="20"/>
        </w:rPr>
      </w:pPr>
    </w:p>
    <w:p w:rsidR="002F7472" w:rsidRPr="007B08A4" w:rsidRDefault="002F7472" w:rsidP="00031055">
      <w:pPr>
        <w:tabs>
          <w:tab w:val="left" w:pos="0"/>
        </w:tabs>
        <w:spacing w:line="276" w:lineRule="auto"/>
        <w:ind w:left="375"/>
        <w:rPr>
          <w:sz w:val="20"/>
          <w:szCs w:val="20"/>
        </w:rPr>
      </w:pPr>
      <w:r w:rsidRPr="007B08A4">
        <w:rPr>
          <w:sz w:val="20"/>
          <w:szCs w:val="20"/>
        </w:rPr>
        <w:t>Замовлення зробив_______________________                       __________________ _____________</w:t>
      </w:r>
    </w:p>
    <w:p w:rsidR="002F7472" w:rsidRPr="007B08A4" w:rsidRDefault="002F7472" w:rsidP="00031055">
      <w:pPr>
        <w:tabs>
          <w:tab w:val="left" w:pos="0"/>
        </w:tabs>
        <w:spacing w:line="276" w:lineRule="auto"/>
        <w:ind w:left="375"/>
        <w:rPr>
          <w:sz w:val="20"/>
          <w:szCs w:val="20"/>
        </w:rPr>
      </w:pPr>
      <w:r w:rsidRPr="007B08A4">
        <w:rPr>
          <w:sz w:val="20"/>
          <w:szCs w:val="20"/>
        </w:rPr>
        <w:t>(П.І.Б повністю) (підпис)</w:t>
      </w:r>
    </w:p>
    <w:p w:rsidR="002F7472" w:rsidRPr="007B08A4" w:rsidRDefault="002F7472" w:rsidP="00031055">
      <w:pPr>
        <w:tabs>
          <w:tab w:val="left" w:pos="0"/>
        </w:tabs>
        <w:spacing w:line="276" w:lineRule="auto"/>
        <w:ind w:left="375"/>
        <w:rPr>
          <w:sz w:val="20"/>
          <w:szCs w:val="20"/>
        </w:rPr>
      </w:pPr>
      <w:r w:rsidRPr="007B08A4">
        <w:rPr>
          <w:sz w:val="20"/>
          <w:szCs w:val="20"/>
        </w:rPr>
        <w:tab/>
      </w:r>
      <w:r w:rsidRPr="007B08A4">
        <w:rPr>
          <w:sz w:val="20"/>
          <w:szCs w:val="20"/>
        </w:rPr>
        <w:tab/>
      </w:r>
      <w:r w:rsidRPr="007B08A4">
        <w:rPr>
          <w:sz w:val="20"/>
          <w:szCs w:val="20"/>
        </w:rPr>
        <w:tab/>
      </w:r>
      <w:r w:rsidRPr="007B08A4">
        <w:rPr>
          <w:sz w:val="20"/>
          <w:szCs w:val="20"/>
        </w:rPr>
        <w:tab/>
        <w:t xml:space="preserve">(посада)                                                                </w:t>
      </w:r>
    </w:p>
    <w:p w:rsidR="002F7472" w:rsidRDefault="002F7472" w:rsidP="00031055">
      <w:pPr>
        <w:tabs>
          <w:tab w:val="left" w:pos="0"/>
        </w:tabs>
        <w:spacing w:line="276" w:lineRule="auto"/>
        <w:ind w:left="375"/>
        <w:rPr>
          <w:sz w:val="20"/>
          <w:szCs w:val="20"/>
        </w:rPr>
      </w:pPr>
      <w:r w:rsidRPr="007B08A4">
        <w:rPr>
          <w:sz w:val="20"/>
          <w:szCs w:val="20"/>
        </w:rPr>
        <w:t xml:space="preserve">Замовлення прийняв ______________________                      _______________________________                  </w:t>
      </w:r>
      <w:r w:rsidRPr="007B08A4">
        <w:rPr>
          <w:sz w:val="20"/>
          <w:szCs w:val="20"/>
        </w:rPr>
        <w:tab/>
      </w:r>
      <w:r w:rsidRPr="007B08A4">
        <w:rPr>
          <w:sz w:val="20"/>
          <w:szCs w:val="20"/>
        </w:rPr>
        <w:tab/>
        <w:t xml:space="preserve">                             (посада)  </w:t>
      </w:r>
    </w:p>
    <w:p w:rsidR="00C644F7" w:rsidRDefault="00C644F7" w:rsidP="00031055">
      <w:pPr>
        <w:tabs>
          <w:tab w:val="left" w:pos="0"/>
        </w:tabs>
        <w:spacing w:line="276" w:lineRule="auto"/>
        <w:ind w:left="375"/>
        <w:rPr>
          <w:sz w:val="20"/>
          <w:szCs w:val="20"/>
        </w:rPr>
      </w:pPr>
    </w:p>
    <w:p w:rsidR="00C644F7" w:rsidRDefault="00C644F7" w:rsidP="00031055">
      <w:pPr>
        <w:tabs>
          <w:tab w:val="left" w:pos="0"/>
        </w:tabs>
        <w:spacing w:line="276" w:lineRule="auto"/>
        <w:ind w:left="375"/>
        <w:rPr>
          <w:sz w:val="20"/>
          <w:szCs w:val="20"/>
        </w:rPr>
      </w:pPr>
    </w:p>
    <w:p w:rsidR="00C644F7" w:rsidRDefault="00C644F7" w:rsidP="00031055">
      <w:pPr>
        <w:tabs>
          <w:tab w:val="left" w:pos="0"/>
        </w:tabs>
        <w:spacing w:line="276" w:lineRule="auto"/>
        <w:ind w:left="375"/>
        <w:rPr>
          <w:sz w:val="20"/>
          <w:szCs w:val="20"/>
        </w:rPr>
      </w:pPr>
    </w:p>
    <w:p w:rsidR="00C644F7" w:rsidRPr="007B08A4" w:rsidRDefault="00C644F7" w:rsidP="00031055">
      <w:pPr>
        <w:tabs>
          <w:tab w:val="left" w:pos="0"/>
        </w:tabs>
        <w:spacing w:line="276" w:lineRule="auto"/>
        <w:ind w:left="375"/>
        <w:rPr>
          <w:sz w:val="20"/>
          <w:szCs w:val="20"/>
        </w:rPr>
      </w:pPr>
    </w:p>
    <w:p w:rsidR="002F7472" w:rsidRPr="007B08A4" w:rsidRDefault="002F7472" w:rsidP="005430A7">
      <w:pPr>
        <w:spacing w:line="276" w:lineRule="auto"/>
        <w:jc w:val="right"/>
        <w:rPr>
          <w:sz w:val="20"/>
          <w:szCs w:val="20"/>
        </w:rPr>
      </w:pPr>
      <w:bookmarkStart w:id="5" w:name="OLE_LINK6"/>
      <w:bookmarkStart w:id="6" w:name="OLE_LINK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3"/>
      </w:tblGrid>
      <w:tr w:rsidR="002F7472" w:rsidRPr="007B08A4">
        <w:tc>
          <w:tcPr>
            <w:tcW w:w="4672" w:type="dxa"/>
            <w:shd w:val="clear" w:color="auto" w:fill="D9D9D9"/>
          </w:tcPr>
          <w:p w:rsidR="002F7472" w:rsidRPr="007B08A4" w:rsidRDefault="002F7472" w:rsidP="00E026ED">
            <w:pPr>
              <w:pStyle w:val="a3"/>
              <w:spacing w:line="276" w:lineRule="auto"/>
              <w:jc w:val="center"/>
              <w:rPr>
                <w:rFonts w:ascii="Times New Roman" w:hAnsi="Times New Roman" w:cs="Times New Roman"/>
                <w:bCs/>
              </w:rPr>
            </w:pPr>
            <w:r w:rsidRPr="007B08A4">
              <w:rPr>
                <w:rFonts w:ascii="Times New Roman" w:hAnsi="Times New Roman" w:cs="Times New Roman"/>
                <w:bCs/>
              </w:rPr>
              <w:t>Постачальник</w:t>
            </w:r>
          </w:p>
          <w:p w:rsidR="002F7472" w:rsidRPr="007B08A4" w:rsidRDefault="002F7472" w:rsidP="00E026ED">
            <w:pPr>
              <w:pStyle w:val="a3"/>
              <w:spacing w:line="276" w:lineRule="auto"/>
              <w:jc w:val="center"/>
              <w:rPr>
                <w:rFonts w:ascii="Times New Roman" w:hAnsi="Times New Roman" w:cs="Times New Roman"/>
                <w:bCs/>
              </w:rPr>
            </w:pPr>
          </w:p>
        </w:tc>
        <w:tc>
          <w:tcPr>
            <w:tcW w:w="4673" w:type="dxa"/>
            <w:shd w:val="clear" w:color="auto" w:fill="D9D9D9"/>
          </w:tcPr>
          <w:p w:rsidR="002F7472" w:rsidRPr="007B08A4" w:rsidRDefault="002F7472" w:rsidP="00E026ED">
            <w:pPr>
              <w:pStyle w:val="a3"/>
              <w:spacing w:line="276" w:lineRule="auto"/>
              <w:jc w:val="center"/>
              <w:rPr>
                <w:rFonts w:ascii="Times New Roman" w:hAnsi="Times New Roman" w:cs="Times New Roman"/>
                <w:bCs/>
              </w:rPr>
            </w:pPr>
            <w:r w:rsidRPr="007B08A4">
              <w:rPr>
                <w:rFonts w:ascii="Times New Roman" w:hAnsi="Times New Roman" w:cs="Times New Roman"/>
                <w:bCs/>
              </w:rPr>
              <w:t>Покупець</w:t>
            </w:r>
          </w:p>
        </w:tc>
      </w:tr>
      <w:tr w:rsidR="002F7472" w:rsidRPr="007B08A4">
        <w:tc>
          <w:tcPr>
            <w:tcW w:w="4672" w:type="dxa"/>
          </w:tcPr>
          <w:p w:rsidR="002F7472" w:rsidRPr="007B08A4" w:rsidRDefault="002F7472" w:rsidP="0064665D">
            <w:pPr>
              <w:pStyle w:val="a3"/>
              <w:spacing w:line="276" w:lineRule="auto"/>
              <w:rPr>
                <w:rFonts w:ascii="Times New Roman" w:hAnsi="Times New Roman" w:cs="Times New Roman"/>
              </w:rPr>
            </w:pPr>
          </w:p>
        </w:tc>
        <w:tc>
          <w:tcPr>
            <w:tcW w:w="4673" w:type="dxa"/>
          </w:tcPr>
          <w:p w:rsidR="008112AC" w:rsidRPr="004A30AD" w:rsidRDefault="008112AC" w:rsidP="008112AC">
            <w:pPr>
              <w:pStyle w:val="af0"/>
              <w:rPr>
                <w:rFonts w:ascii="Times New Roman" w:hAnsi="Times New Roman"/>
                <w:lang w:val="uk-UA"/>
              </w:rPr>
            </w:pPr>
            <w:r w:rsidRPr="004A30AD">
              <w:rPr>
                <w:rFonts w:ascii="Times New Roman" w:hAnsi="Times New Roman"/>
                <w:lang w:val="uk-UA"/>
              </w:rPr>
              <w:t>К</w:t>
            </w:r>
            <w:r w:rsidR="00C644F7">
              <w:rPr>
                <w:rFonts w:ascii="Times New Roman" w:hAnsi="Times New Roman"/>
                <w:lang w:val="uk-UA"/>
              </w:rPr>
              <w:t>Н</w:t>
            </w:r>
            <w:r w:rsidRPr="004A30AD">
              <w:rPr>
                <w:rFonts w:ascii="Times New Roman" w:hAnsi="Times New Roman"/>
                <w:lang w:val="uk-UA"/>
              </w:rPr>
              <w:t>П</w:t>
            </w:r>
            <w:r w:rsidR="00C644F7">
              <w:rPr>
                <w:rFonts w:ascii="Times New Roman" w:hAnsi="Times New Roman"/>
                <w:lang w:val="uk-UA"/>
              </w:rPr>
              <w:t xml:space="preserve"> ТОКПЦ</w:t>
            </w:r>
            <w:r w:rsidRPr="004A30AD">
              <w:rPr>
                <w:rFonts w:ascii="Times New Roman" w:hAnsi="Times New Roman"/>
                <w:lang w:val="uk-UA"/>
              </w:rPr>
              <w:t xml:space="preserve"> «</w:t>
            </w:r>
            <w:r w:rsidR="00C644F7">
              <w:rPr>
                <w:rFonts w:ascii="Times New Roman" w:hAnsi="Times New Roman"/>
                <w:lang w:val="uk-UA"/>
              </w:rPr>
              <w:t xml:space="preserve">Мати і дитина </w:t>
            </w:r>
            <w:r w:rsidRPr="004A30AD">
              <w:rPr>
                <w:rFonts w:ascii="Times New Roman" w:hAnsi="Times New Roman"/>
                <w:lang w:val="uk-UA"/>
              </w:rPr>
              <w:t>»</w:t>
            </w:r>
          </w:p>
          <w:p w:rsidR="008112AC" w:rsidRDefault="00C644F7" w:rsidP="008112AC">
            <w:pPr>
              <w:spacing w:line="276" w:lineRule="auto"/>
              <w:rPr>
                <w:sz w:val="22"/>
                <w:szCs w:val="22"/>
              </w:rPr>
            </w:pPr>
            <w:r>
              <w:rPr>
                <w:sz w:val="22"/>
                <w:szCs w:val="22"/>
              </w:rPr>
              <w:t>Тернопіль</w:t>
            </w:r>
            <w:r w:rsidR="008112AC" w:rsidRPr="008112AC">
              <w:rPr>
                <w:sz w:val="22"/>
                <w:szCs w:val="22"/>
              </w:rPr>
              <w:t xml:space="preserve">ської </w:t>
            </w:r>
            <w:r>
              <w:rPr>
                <w:sz w:val="22"/>
                <w:szCs w:val="22"/>
              </w:rPr>
              <w:t xml:space="preserve">обласної </w:t>
            </w:r>
            <w:r w:rsidR="008112AC" w:rsidRPr="008112AC">
              <w:rPr>
                <w:sz w:val="22"/>
                <w:szCs w:val="22"/>
              </w:rPr>
              <w:t xml:space="preserve"> ради </w:t>
            </w:r>
          </w:p>
          <w:p w:rsidR="006501CB" w:rsidRPr="007B08A4" w:rsidRDefault="00C644F7" w:rsidP="008112AC">
            <w:pPr>
              <w:spacing w:line="276" w:lineRule="auto"/>
              <w:rPr>
                <w:rFonts w:cs="Courier New"/>
                <w:sz w:val="20"/>
                <w:szCs w:val="20"/>
              </w:rPr>
            </w:pPr>
            <w:r>
              <w:rPr>
                <w:rFonts w:cs="Courier New"/>
                <w:sz w:val="20"/>
                <w:szCs w:val="20"/>
              </w:rPr>
              <w:t>Генеральний  д</w:t>
            </w:r>
            <w:r w:rsidR="008112AC">
              <w:rPr>
                <w:rFonts w:cs="Courier New"/>
                <w:sz w:val="20"/>
                <w:szCs w:val="20"/>
              </w:rPr>
              <w:t>иректор</w:t>
            </w:r>
            <w:r w:rsidR="006501CB" w:rsidRPr="007B08A4">
              <w:rPr>
                <w:rFonts w:cs="Courier New"/>
                <w:sz w:val="20"/>
                <w:szCs w:val="20"/>
              </w:rPr>
              <w:br/>
              <w:t xml:space="preserve">_____________________  </w:t>
            </w:r>
            <w:proofErr w:type="spellStart"/>
            <w:r>
              <w:rPr>
                <w:rFonts w:cs="Courier New"/>
                <w:sz w:val="20"/>
                <w:szCs w:val="20"/>
              </w:rPr>
              <w:t>В</w:t>
            </w:r>
            <w:r w:rsidR="008112AC">
              <w:rPr>
                <w:rFonts w:cs="Courier New"/>
                <w:sz w:val="20"/>
                <w:szCs w:val="20"/>
              </w:rPr>
              <w:t>В.</w:t>
            </w:r>
            <w:r>
              <w:rPr>
                <w:rFonts w:cs="Courier New"/>
                <w:sz w:val="20"/>
                <w:szCs w:val="20"/>
              </w:rPr>
              <w:t>Овча</w:t>
            </w:r>
            <w:r w:rsidR="008112AC">
              <w:rPr>
                <w:rFonts w:cs="Courier New"/>
                <w:sz w:val="20"/>
                <w:szCs w:val="20"/>
              </w:rPr>
              <w:t>рук</w:t>
            </w:r>
            <w:proofErr w:type="spellEnd"/>
          </w:p>
          <w:p w:rsidR="002F7472" w:rsidRPr="008112AC" w:rsidRDefault="006501CB" w:rsidP="008112AC">
            <w:pPr>
              <w:spacing w:line="276" w:lineRule="auto"/>
              <w:rPr>
                <w:rFonts w:cs="Courier New"/>
                <w:sz w:val="16"/>
                <w:u w:val="single"/>
              </w:rPr>
            </w:pPr>
            <w:r w:rsidRPr="007B08A4">
              <w:rPr>
                <w:rFonts w:cs="Courier New"/>
                <w:sz w:val="16"/>
              </w:rPr>
              <w:t>(підпис)                                              (П.І. Б.)</w:t>
            </w:r>
          </w:p>
        </w:tc>
      </w:tr>
      <w:bookmarkEnd w:id="5"/>
      <w:bookmarkEnd w:id="6"/>
    </w:tbl>
    <w:p w:rsidR="002F7472" w:rsidRPr="007B08A4" w:rsidRDefault="002F7472" w:rsidP="00031055">
      <w:pPr>
        <w:pStyle w:val="a3"/>
        <w:spacing w:line="276" w:lineRule="auto"/>
        <w:rPr>
          <w:rFonts w:ascii="Times New Roman" w:hAnsi="Times New Roman" w:cs="Times New Roman"/>
          <w:sz w:val="24"/>
          <w:szCs w:val="24"/>
        </w:rPr>
      </w:pPr>
    </w:p>
    <w:p w:rsidR="00696BDC" w:rsidRDefault="00696BDC" w:rsidP="00335C7E">
      <w:pPr>
        <w:jc w:val="right"/>
        <w:rPr>
          <w:spacing w:val="-9"/>
        </w:rPr>
      </w:pPr>
    </w:p>
    <w:p w:rsidR="008112AC" w:rsidRPr="007B08A4" w:rsidRDefault="008112AC" w:rsidP="00335C7E">
      <w:pPr>
        <w:jc w:val="right"/>
        <w:rPr>
          <w:spacing w:val="-9"/>
        </w:rPr>
      </w:pPr>
    </w:p>
    <w:p w:rsidR="00335C7E" w:rsidRPr="007B08A4" w:rsidRDefault="00335C7E" w:rsidP="00335C7E">
      <w:pPr>
        <w:jc w:val="right"/>
        <w:rPr>
          <w:sz w:val="28"/>
          <w:szCs w:val="28"/>
        </w:rPr>
      </w:pPr>
      <w:r w:rsidRPr="007B08A4">
        <w:rPr>
          <w:spacing w:val="-9"/>
        </w:rPr>
        <w:t xml:space="preserve">Додаток № 2 </w:t>
      </w:r>
    </w:p>
    <w:p w:rsidR="00335C7E" w:rsidRPr="007B08A4" w:rsidRDefault="00335C7E" w:rsidP="00335C7E">
      <w:pPr>
        <w:shd w:val="clear" w:color="auto" w:fill="FFFFFF"/>
        <w:spacing w:line="276" w:lineRule="auto"/>
        <w:jc w:val="right"/>
        <w:outlineLvl w:val="0"/>
        <w:rPr>
          <w:bCs/>
          <w:spacing w:val="-1"/>
        </w:rPr>
      </w:pPr>
      <w:r w:rsidRPr="007B08A4">
        <w:rPr>
          <w:spacing w:val="-1"/>
        </w:rPr>
        <w:t>д</w:t>
      </w:r>
      <w:r w:rsidRPr="007B08A4">
        <w:rPr>
          <w:bCs/>
          <w:spacing w:val="-1"/>
        </w:rPr>
        <w:t>о договору  про постачання</w:t>
      </w:r>
    </w:p>
    <w:p w:rsidR="00335C7E" w:rsidRPr="007B08A4" w:rsidRDefault="00335C7E" w:rsidP="00335C7E">
      <w:pPr>
        <w:shd w:val="clear" w:color="auto" w:fill="FFFFFF"/>
        <w:spacing w:line="276" w:lineRule="auto"/>
        <w:jc w:val="right"/>
        <w:outlineLvl w:val="0"/>
        <w:rPr>
          <w:bCs/>
          <w:spacing w:val="-1"/>
        </w:rPr>
      </w:pPr>
      <w:r w:rsidRPr="007B08A4">
        <w:rPr>
          <w:bCs/>
          <w:spacing w:val="-1"/>
        </w:rPr>
        <w:t xml:space="preserve"> компонентів  донорської крові </w:t>
      </w:r>
    </w:p>
    <w:p w:rsidR="00335C7E" w:rsidRPr="007B08A4" w:rsidRDefault="00335C7E" w:rsidP="00335C7E">
      <w:pPr>
        <w:shd w:val="clear" w:color="auto" w:fill="FFFFFF"/>
        <w:spacing w:line="276" w:lineRule="auto"/>
        <w:jc w:val="right"/>
        <w:outlineLvl w:val="0"/>
        <w:rPr>
          <w:bCs/>
          <w:spacing w:val="-1"/>
        </w:rPr>
      </w:pPr>
      <w:r w:rsidRPr="007B08A4">
        <w:rPr>
          <w:bCs/>
          <w:spacing w:val="-1"/>
        </w:rPr>
        <w:t xml:space="preserve">№ </w:t>
      </w:r>
      <w:r w:rsidR="009F0A54" w:rsidRPr="007B08A4">
        <w:rPr>
          <w:bCs/>
          <w:spacing w:val="-1"/>
        </w:rPr>
        <w:t>___</w:t>
      </w:r>
      <w:r w:rsidRPr="007B08A4">
        <w:rPr>
          <w:bCs/>
          <w:spacing w:val="-1"/>
        </w:rPr>
        <w:t>__ від   «___» ____________20</w:t>
      </w:r>
      <w:r w:rsidR="00B547A2" w:rsidRPr="007B08A4">
        <w:rPr>
          <w:bCs/>
          <w:spacing w:val="-1"/>
        </w:rPr>
        <w:t>2</w:t>
      </w:r>
      <w:r w:rsidR="00D5461C" w:rsidRPr="007B08A4">
        <w:rPr>
          <w:bCs/>
          <w:spacing w:val="-1"/>
        </w:rPr>
        <w:t>__</w:t>
      </w:r>
      <w:r w:rsidRPr="007B08A4">
        <w:rPr>
          <w:bCs/>
          <w:spacing w:val="-1"/>
        </w:rPr>
        <w:t xml:space="preserve"> р.</w:t>
      </w:r>
    </w:p>
    <w:p w:rsidR="00335C7E" w:rsidRPr="007B08A4" w:rsidRDefault="00335C7E" w:rsidP="00335C7E">
      <w:pPr>
        <w:shd w:val="clear" w:color="auto" w:fill="FFFFFF"/>
        <w:spacing w:line="276" w:lineRule="auto"/>
        <w:outlineLvl w:val="0"/>
        <w:rPr>
          <w:color w:val="000000"/>
          <w:spacing w:val="-1"/>
        </w:rPr>
      </w:pPr>
    </w:p>
    <w:p w:rsidR="00335C7E" w:rsidRPr="007B08A4" w:rsidRDefault="00335C7E" w:rsidP="00335C7E">
      <w:pPr>
        <w:spacing w:line="276" w:lineRule="auto"/>
        <w:jc w:val="center"/>
      </w:pPr>
      <w:r w:rsidRPr="007B08A4">
        <w:t>Протокол</w:t>
      </w:r>
    </w:p>
    <w:p w:rsidR="00335C7E" w:rsidRPr="007B08A4" w:rsidRDefault="00335C7E" w:rsidP="00335C7E">
      <w:pPr>
        <w:spacing w:line="276" w:lineRule="auto"/>
        <w:jc w:val="center"/>
      </w:pPr>
      <w:r w:rsidRPr="007B08A4">
        <w:t>погодження ціни</w:t>
      </w:r>
    </w:p>
    <w:p w:rsidR="00335C7E" w:rsidRPr="007B08A4" w:rsidRDefault="00335C7E" w:rsidP="00335C7E">
      <w:pPr>
        <w:spacing w:line="276" w:lineRule="auto"/>
        <w:jc w:val="center"/>
        <w:rPr>
          <w:color w:val="FF0000"/>
        </w:rPr>
      </w:pPr>
    </w:p>
    <w:p w:rsidR="00335C7E" w:rsidRPr="007B08A4" w:rsidRDefault="00335C7E" w:rsidP="00335C7E">
      <w:pPr>
        <w:spacing w:line="276" w:lineRule="auto"/>
        <w:jc w:val="center"/>
      </w:pPr>
      <w:r w:rsidRPr="007B08A4">
        <w:t>Сторони домовились, що  ціна  за одиницю продукції становить:</w:t>
      </w:r>
    </w:p>
    <w:p w:rsidR="00AB49ED" w:rsidRPr="007B08A4" w:rsidRDefault="00AB49ED" w:rsidP="00335C7E">
      <w:pPr>
        <w:spacing w:line="276" w:lineRule="auto"/>
        <w:jc w:val="center"/>
      </w:pPr>
    </w:p>
    <w:tbl>
      <w:tblPr>
        <w:tblW w:w="9724" w:type="dxa"/>
        <w:tblInd w:w="113" w:type="dxa"/>
        <w:tblLook w:val="04A0"/>
      </w:tblPr>
      <w:tblGrid>
        <w:gridCol w:w="540"/>
        <w:gridCol w:w="5551"/>
        <w:gridCol w:w="992"/>
        <w:gridCol w:w="2641"/>
      </w:tblGrid>
      <w:tr w:rsidR="00AB49ED" w:rsidRPr="007B08A4" w:rsidTr="005845D6">
        <w:trPr>
          <w:trHeight w:val="58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9ED" w:rsidRPr="007B08A4" w:rsidRDefault="00AB49ED" w:rsidP="005845D6">
            <w:pPr>
              <w:jc w:val="center"/>
              <w:rPr>
                <w:lang w:eastAsia="en-US"/>
              </w:rPr>
            </w:pPr>
            <w:r w:rsidRPr="007B08A4">
              <w:rPr>
                <w:lang w:eastAsia="en-US"/>
              </w:rPr>
              <w:t>№ п/п</w:t>
            </w:r>
          </w:p>
        </w:tc>
        <w:tc>
          <w:tcPr>
            <w:tcW w:w="5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9ED" w:rsidRPr="007B08A4" w:rsidRDefault="00A25065" w:rsidP="005845D6">
            <w:pPr>
              <w:jc w:val="center"/>
              <w:rPr>
                <w:lang w:eastAsia="en-US"/>
              </w:rPr>
            </w:pPr>
            <w:r w:rsidRPr="007B08A4">
              <w:rPr>
                <w:lang w:eastAsia="en-US"/>
              </w:rPr>
              <w:t>Назв</w:t>
            </w:r>
            <w:r w:rsidR="00AB49ED" w:rsidRPr="007B08A4">
              <w:rPr>
                <w:lang w:eastAsia="en-US"/>
              </w:rPr>
              <w:t xml:space="preserve">а </w:t>
            </w:r>
            <w:proofErr w:type="spellStart"/>
            <w:r w:rsidR="00AB49ED" w:rsidRPr="007B08A4">
              <w:rPr>
                <w:lang w:eastAsia="en-US"/>
              </w:rPr>
              <w:t>гемосередовища</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9ED" w:rsidRPr="007B08A4" w:rsidRDefault="00AB49ED" w:rsidP="005845D6">
            <w:pPr>
              <w:jc w:val="center"/>
              <w:rPr>
                <w:lang w:eastAsia="en-US"/>
              </w:rPr>
            </w:pPr>
            <w:r w:rsidRPr="007B08A4">
              <w:rPr>
                <w:lang w:eastAsia="en-US"/>
              </w:rPr>
              <w:t xml:space="preserve">Од. </w:t>
            </w:r>
            <w:proofErr w:type="spellStart"/>
            <w:r w:rsidRPr="007B08A4">
              <w:rPr>
                <w:lang w:eastAsia="en-US"/>
              </w:rPr>
              <w:t>вим</w:t>
            </w:r>
            <w:proofErr w:type="spellEnd"/>
            <w:r w:rsidRPr="007B08A4">
              <w:rPr>
                <w:lang w:eastAsia="en-US"/>
              </w:rPr>
              <w:t xml:space="preserve">. </w:t>
            </w:r>
          </w:p>
        </w:tc>
        <w:tc>
          <w:tcPr>
            <w:tcW w:w="26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9ED" w:rsidRPr="007B08A4" w:rsidRDefault="00AB49ED" w:rsidP="005845D6">
            <w:pPr>
              <w:jc w:val="center"/>
              <w:rPr>
                <w:lang w:eastAsia="en-US"/>
              </w:rPr>
            </w:pPr>
            <w:r w:rsidRPr="007B08A4">
              <w:rPr>
                <w:lang w:eastAsia="en-US"/>
              </w:rPr>
              <w:t xml:space="preserve">Вартість одиниці продукції </w:t>
            </w:r>
            <w:r w:rsidR="002D226F" w:rsidRPr="007B08A4">
              <w:rPr>
                <w:lang w:eastAsia="en-US"/>
              </w:rPr>
              <w:t>(</w:t>
            </w:r>
            <w:proofErr w:type="spellStart"/>
            <w:r w:rsidRPr="007B08A4">
              <w:rPr>
                <w:lang w:eastAsia="en-US"/>
              </w:rPr>
              <w:t>грн</w:t>
            </w:r>
            <w:proofErr w:type="spellEnd"/>
            <w:r w:rsidR="002D226F" w:rsidRPr="007B08A4">
              <w:rPr>
                <w:lang w:eastAsia="en-US"/>
              </w:rPr>
              <w:t>)</w:t>
            </w:r>
            <w:r w:rsidRPr="007B08A4">
              <w:rPr>
                <w:lang w:eastAsia="en-US"/>
              </w:rPr>
              <w:t xml:space="preserve">. </w:t>
            </w:r>
          </w:p>
        </w:tc>
      </w:tr>
      <w:tr w:rsidR="00AB49ED" w:rsidRPr="007B08A4" w:rsidTr="005845D6">
        <w:trPr>
          <w:trHeight w:val="58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AB49ED" w:rsidRPr="007B08A4" w:rsidRDefault="00AB49ED" w:rsidP="005845D6">
            <w:pPr>
              <w:rPr>
                <w:lang w:eastAsia="en-US"/>
              </w:rPr>
            </w:pPr>
          </w:p>
        </w:tc>
        <w:tc>
          <w:tcPr>
            <w:tcW w:w="5551" w:type="dxa"/>
            <w:vMerge/>
            <w:tcBorders>
              <w:top w:val="single" w:sz="4" w:space="0" w:color="auto"/>
              <w:left w:val="single" w:sz="4" w:space="0" w:color="auto"/>
              <w:bottom w:val="single" w:sz="4" w:space="0" w:color="auto"/>
              <w:right w:val="single" w:sz="4" w:space="0" w:color="auto"/>
            </w:tcBorders>
            <w:vAlign w:val="center"/>
            <w:hideMark/>
          </w:tcPr>
          <w:p w:rsidR="00AB49ED" w:rsidRPr="007B08A4" w:rsidRDefault="00AB49ED" w:rsidP="005845D6">
            <w:pPr>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B49ED" w:rsidRPr="007B08A4" w:rsidRDefault="00AB49ED" w:rsidP="005845D6">
            <w:pPr>
              <w:rPr>
                <w:lang w:eastAsia="en-US"/>
              </w:rPr>
            </w:pPr>
          </w:p>
        </w:tc>
        <w:tc>
          <w:tcPr>
            <w:tcW w:w="2641" w:type="dxa"/>
            <w:vMerge/>
            <w:tcBorders>
              <w:top w:val="single" w:sz="4" w:space="0" w:color="auto"/>
              <w:left w:val="single" w:sz="4" w:space="0" w:color="auto"/>
              <w:bottom w:val="single" w:sz="4" w:space="0" w:color="auto"/>
              <w:right w:val="single" w:sz="4" w:space="0" w:color="auto"/>
            </w:tcBorders>
            <w:vAlign w:val="center"/>
            <w:hideMark/>
          </w:tcPr>
          <w:p w:rsidR="00AB49ED" w:rsidRPr="007B08A4" w:rsidRDefault="00AB49ED" w:rsidP="005845D6">
            <w:pPr>
              <w:rPr>
                <w:lang w:eastAsia="en-US"/>
              </w:rPr>
            </w:pPr>
          </w:p>
        </w:tc>
      </w:tr>
      <w:tr w:rsidR="005845D6" w:rsidRPr="007B08A4" w:rsidTr="005845D6">
        <w:trPr>
          <w:trHeight w:val="391"/>
        </w:trPr>
        <w:tc>
          <w:tcPr>
            <w:tcW w:w="540" w:type="dxa"/>
            <w:tcBorders>
              <w:top w:val="nil"/>
              <w:left w:val="single" w:sz="4" w:space="0" w:color="auto"/>
              <w:bottom w:val="single" w:sz="4" w:space="0" w:color="auto"/>
              <w:right w:val="single" w:sz="4" w:space="0" w:color="auto"/>
            </w:tcBorders>
            <w:shd w:val="clear" w:color="auto" w:fill="auto"/>
            <w:noWrap/>
            <w:hideMark/>
          </w:tcPr>
          <w:p w:rsidR="005845D6" w:rsidRPr="003071DC" w:rsidRDefault="005845D6" w:rsidP="005845D6">
            <w:pPr>
              <w:pStyle w:val="afb"/>
              <w:jc w:val="center"/>
              <w:rPr>
                <w:lang w:val="uk-UA"/>
              </w:rPr>
            </w:pPr>
            <w:r w:rsidRPr="003071DC">
              <w:rPr>
                <w:bCs/>
                <w:sz w:val="22"/>
                <w:szCs w:val="22"/>
                <w:lang w:val="uk-UA"/>
              </w:rPr>
              <w:t>1</w:t>
            </w:r>
          </w:p>
        </w:tc>
        <w:tc>
          <w:tcPr>
            <w:tcW w:w="5551" w:type="dxa"/>
            <w:tcBorders>
              <w:top w:val="single" w:sz="4" w:space="0" w:color="auto"/>
              <w:left w:val="nil"/>
              <w:bottom w:val="single" w:sz="4" w:space="0" w:color="auto"/>
              <w:right w:val="single" w:sz="4" w:space="0" w:color="auto"/>
            </w:tcBorders>
            <w:shd w:val="clear" w:color="auto" w:fill="auto"/>
            <w:noWrap/>
            <w:hideMark/>
          </w:tcPr>
          <w:p w:rsidR="005845D6" w:rsidRPr="003071DC" w:rsidRDefault="005845D6" w:rsidP="005845D6">
            <w:pPr>
              <w:pStyle w:val="afb"/>
              <w:rPr>
                <w:lang w:val="uk-UA"/>
              </w:rPr>
            </w:pPr>
            <w:r w:rsidRPr="003071DC">
              <w:rPr>
                <w:sz w:val="22"/>
                <w:szCs w:val="22"/>
                <w:lang w:val="uk-UA"/>
              </w:rPr>
              <w:t>Плазма свіжозаморожена</w:t>
            </w:r>
          </w:p>
        </w:tc>
        <w:tc>
          <w:tcPr>
            <w:tcW w:w="992" w:type="dxa"/>
            <w:tcBorders>
              <w:top w:val="nil"/>
              <w:left w:val="nil"/>
              <w:bottom w:val="single" w:sz="4" w:space="0" w:color="auto"/>
              <w:right w:val="single" w:sz="4" w:space="0" w:color="auto"/>
            </w:tcBorders>
            <w:shd w:val="clear" w:color="auto" w:fill="auto"/>
            <w:noWrap/>
            <w:hideMark/>
          </w:tcPr>
          <w:p w:rsidR="005845D6" w:rsidRPr="003071DC" w:rsidRDefault="005845D6" w:rsidP="005845D6">
            <w:pPr>
              <w:pStyle w:val="afb"/>
              <w:jc w:val="center"/>
              <w:rPr>
                <w:lang w:val="uk-UA"/>
              </w:rPr>
            </w:pPr>
            <w:r w:rsidRPr="003071DC">
              <w:rPr>
                <w:sz w:val="22"/>
                <w:szCs w:val="22"/>
                <w:lang w:val="uk-UA"/>
              </w:rPr>
              <w:t>Л</w:t>
            </w:r>
            <w:r>
              <w:rPr>
                <w:sz w:val="22"/>
                <w:szCs w:val="22"/>
                <w:lang w:val="uk-UA"/>
              </w:rPr>
              <w:t>ітр</w:t>
            </w:r>
          </w:p>
        </w:tc>
        <w:tc>
          <w:tcPr>
            <w:tcW w:w="2641" w:type="dxa"/>
            <w:tcBorders>
              <w:top w:val="nil"/>
              <w:left w:val="nil"/>
              <w:bottom w:val="single" w:sz="4" w:space="0" w:color="auto"/>
              <w:right w:val="single" w:sz="4" w:space="0" w:color="auto"/>
            </w:tcBorders>
            <w:shd w:val="clear" w:color="auto" w:fill="auto"/>
            <w:noWrap/>
            <w:hideMark/>
          </w:tcPr>
          <w:p w:rsidR="005845D6" w:rsidRPr="003071DC" w:rsidRDefault="005845D6" w:rsidP="005845D6">
            <w:pPr>
              <w:pStyle w:val="afb"/>
              <w:jc w:val="center"/>
              <w:rPr>
                <w:lang w:val="uk-UA"/>
              </w:rPr>
            </w:pPr>
          </w:p>
        </w:tc>
      </w:tr>
      <w:tr w:rsidR="005845D6" w:rsidRPr="007B08A4" w:rsidTr="005845D6">
        <w:trPr>
          <w:trHeight w:val="315"/>
        </w:trPr>
        <w:tc>
          <w:tcPr>
            <w:tcW w:w="540" w:type="dxa"/>
            <w:tcBorders>
              <w:top w:val="nil"/>
              <w:left w:val="single" w:sz="4" w:space="0" w:color="auto"/>
              <w:bottom w:val="single" w:sz="4" w:space="0" w:color="auto"/>
              <w:right w:val="single" w:sz="4" w:space="0" w:color="auto"/>
            </w:tcBorders>
            <w:shd w:val="clear" w:color="auto" w:fill="auto"/>
            <w:noWrap/>
            <w:hideMark/>
          </w:tcPr>
          <w:p w:rsidR="005845D6" w:rsidRPr="003071DC" w:rsidRDefault="005845D6" w:rsidP="005845D6">
            <w:pPr>
              <w:pStyle w:val="afb"/>
              <w:jc w:val="center"/>
              <w:rPr>
                <w:lang w:val="uk-UA"/>
              </w:rPr>
            </w:pPr>
            <w:r w:rsidRPr="003071DC">
              <w:rPr>
                <w:bCs/>
                <w:sz w:val="22"/>
                <w:szCs w:val="22"/>
                <w:lang w:val="uk-UA"/>
              </w:rPr>
              <w:t>2</w:t>
            </w:r>
          </w:p>
        </w:tc>
        <w:tc>
          <w:tcPr>
            <w:tcW w:w="5551" w:type="dxa"/>
            <w:tcBorders>
              <w:top w:val="single" w:sz="4" w:space="0" w:color="auto"/>
              <w:left w:val="nil"/>
              <w:bottom w:val="single" w:sz="4" w:space="0" w:color="auto"/>
              <w:right w:val="single" w:sz="4" w:space="0" w:color="auto"/>
            </w:tcBorders>
            <w:shd w:val="clear" w:color="auto" w:fill="auto"/>
            <w:hideMark/>
          </w:tcPr>
          <w:p w:rsidR="005845D6" w:rsidRPr="003071DC" w:rsidRDefault="005845D6" w:rsidP="005845D6">
            <w:pPr>
              <w:pStyle w:val="afb"/>
              <w:rPr>
                <w:lang w:val="uk-UA"/>
              </w:rPr>
            </w:pPr>
            <w:r>
              <w:rPr>
                <w:sz w:val="22"/>
                <w:szCs w:val="22"/>
                <w:lang w:val="uk-UA"/>
              </w:rPr>
              <w:t>Е</w:t>
            </w:r>
            <w:r w:rsidRPr="003071DC">
              <w:rPr>
                <w:sz w:val="22"/>
                <w:szCs w:val="22"/>
                <w:lang w:val="uk-UA"/>
              </w:rPr>
              <w:t>ритроцити</w:t>
            </w:r>
          </w:p>
        </w:tc>
        <w:tc>
          <w:tcPr>
            <w:tcW w:w="992" w:type="dxa"/>
            <w:tcBorders>
              <w:top w:val="nil"/>
              <w:left w:val="nil"/>
              <w:bottom w:val="single" w:sz="4" w:space="0" w:color="auto"/>
              <w:right w:val="single" w:sz="4" w:space="0" w:color="auto"/>
            </w:tcBorders>
            <w:shd w:val="clear" w:color="auto" w:fill="auto"/>
            <w:noWrap/>
            <w:hideMark/>
          </w:tcPr>
          <w:p w:rsidR="005845D6" w:rsidRPr="003071DC" w:rsidRDefault="005845D6" w:rsidP="005845D6">
            <w:pPr>
              <w:pStyle w:val="afb"/>
              <w:jc w:val="center"/>
              <w:rPr>
                <w:lang w:val="uk-UA"/>
              </w:rPr>
            </w:pPr>
            <w:r>
              <w:rPr>
                <w:sz w:val="22"/>
                <w:szCs w:val="22"/>
                <w:lang w:val="uk-UA"/>
              </w:rPr>
              <w:t>Літр</w:t>
            </w:r>
          </w:p>
        </w:tc>
        <w:tc>
          <w:tcPr>
            <w:tcW w:w="2641" w:type="dxa"/>
            <w:tcBorders>
              <w:top w:val="nil"/>
              <w:left w:val="nil"/>
              <w:bottom w:val="single" w:sz="4" w:space="0" w:color="auto"/>
              <w:right w:val="single" w:sz="4" w:space="0" w:color="auto"/>
            </w:tcBorders>
            <w:shd w:val="clear" w:color="auto" w:fill="auto"/>
            <w:noWrap/>
            <w:hideMark/>
          </w:tcPr>
          <w:p w:rsidR="005845D6" w:rsidRPr="003071DC" w:rsidRDefault="005845D6" w:rsidP="005845D6">
            <w:pPr>
              <w:pStyle w:val="afb"/>
              <w:jc w:val="center"/>
              <w:rPr>
                <w:lang w:val="uk-UA"/>
              </w:rPr>
            </w:pPr>
          </w:p>
        </w:tc>
      </w:tr>
      <w:tr w:rsidR="005845D6" w:rsidRPr="007B08A4" w:rsidTr="005845D6">
        <w:trPr>
          <w:trHeight w:val="397"/>
        </w:trPr>
        <w:tc>
          <w:tcPr>
            <w:tcW w:w="540" w:type="dxa"/>
            <w:tcBorders>
              <w:top w:val="nil"/>
              <w:left w:val="single" w:sz="4" w:space="0" w:color="auto"/>
              <w:bottom w:val="single" w:sz="4" w:space="0" w:color="auto"/>
              <w:right w:val="single" w:sz="4" w:space="0" w:color="auto"/>
            </w:tcBorders>
            <w:shd w:val="clear" w:color="auto" w:fill="auto"/>
            <w:noWrap/>
          </w:tcPr>
          <w:p w:rsidR="005845D6" w:rsidRPr="003071DC" w:rsidRDefault="005845D6" w:rsidP="005845D6">
            <w:pPr>
              <w:pStyle w:val="afb"/>
              <w:jc w:val="center"/>
              <w:rPr>
                <w:bCs/>
                <w:sz w:val="22"/>
                <w:szCs w:val="22"/>
                <w:lang w:val="uk-UA"/>
              </w:rPr>
            </w:pPr>
            <w:r>
              <w:rPr>
                <w:bCs/>
                <w:sz w:val="22"/>
                <w:szCs w:val="22"/>
                <w:lang w:val="uk-UA"/>
              </w:rPr>
              <w:t>3</w:t>
            </w:r>
          </w:p>
        </w:tc>
        <w:tc>
          <w:tcPr>
            <w:tcW w:w="5551" w:type="dxa"/>
            <w:tcBorders>
              <w:top w:val="single" w:sz="4" w:space="0" w:color="auto"/>
              <w:left w:val="nil"/>
              <w:bottom w:val="single" w:sz="4" w:space="0" w:color="auto"/>
              <w:right w:val="single" w:sz="4" w:space="0" w:color="auto"/>
            </w:tcBorders>
            <w:shd w:val="clear" w:color="auto" w:fill="auto"/>
            <w:hideMark/>
          </w:tcPr>
          <w:p w:rsidR="005845D6" w:rsidRPr="003071DC" w:rsidRDefault="005845D6" w:rsidP="005845D6">
            <w:pPr>
              <w:pStyle w:val="afb"/>
              <w:rPr>
                <w:lang w:val="uk-UA"/>
              </w:rPr>
            </w:pPr>
            <w:r>
              <w:rPr>
                <w:sz w:val="22"/>
                <w:szCs w:val="22"/>
                <w:lang w:val="uk-UA"/>
              </w:rPr>
              <w:t>Е</w:t>
            </w:r>
            <w:r w:rsidRPr="003071DC">
              <w:rPr>
                <w:sz w:val="22"/>
                <w:szCs w:val="22"/>
                <w:lang w:val="uk-UA"/>
              </w:rPr>
              <w:t>ритроцити в додатковому розчині</w:t>
            </w:r>
          </w:p>
          <w:p w:rsidR="005845D6" w:rsidRPr="003071DC" w:rsidRDefault="005845D6" w:rsidP="005845D6">
            <w:pPr>
              <w:pStyle w:val="afb"/>
              <w:rPr>
                <w:sz w:val="22"/>
                <w:szCs w:val="22"/>
                <w:lang w:val="uk-UA"/>
              </w:rPr>
            </w:pPr>
          </w:p>
        </w:tc>
        <w:tc>
          <w:tcPr>
            <w:tcW w:w="992" w:type="dxa"/>
            <w:tcBorders>
              <w:top w:val="nil"/>
              <w:left w:val="nil"/>
              <w:bottom w:val="single" w:sz="4" w:space="0" w:color="auto"/>
              <w:right w:val="single" w:sz="4" w:space="0" w:color="auto"/>
            </w:tcBorders>
            <w:shd w:val="clear" w:color="auto" w:fill="auto"/>
            <w:noWrap/>
            <w:hideMark/>
          </w:tcPr>
          <w:p w:rsidR="005845D6" w:rsidRDefault="005845D6" w:rsidP="005845D6">
            <w:pPr>
              <w:pStyle w:val="afb"/>
              <w:jc w:val="center"/>
              <w:rPr>
                <w:sz w:val="22"/>
                <w:szCs w:val="22"/>
                <w:lang w:val="uk-UA"/>
              </w:rPr>
            </w:pPr>
            <w:r w:rsidRPr="003071DC">
              <w:rPr>
                <w:sz w:val="22"/>
                <w:szCs w:val="22"/>
                <w:lang w:val="uk-UA"/>
              </w:rPr>
              <w:t>Л</w:t>
            </w:r>
            <w:r>
              <w:rPr>
                <w:sz w:val="22"/>
                <w:szCs w:val="22"/>
                <w:lang w:val="uk-UA"/>
              </w:rPr>
              <w:t>ітр</w:t>
            </w:r>
          </w:p>
          <w:p w:rsidR="005845D6" w:rsidRDefault="005845D6" w:rsidP="005845D6">
            <w:pPr>
              <w:pStyle w:val="afb"/>
              <w:jc w:val="center"/>
              <w:rPr>
                <w:sz w:val="22"/>
                <w:szCs w:val="22"/>
                <w:lang w:val="uk-UA"/>
              </w:rPr>
            </w:pPr>
          </w:p>
        </w:tc>
        <w:tc>
          <w:tcPr>
            <w:tcW w:w="2641" w:type="dxa"/>
            <w:tcBorders>
              <w:top w:val="nil"/>
              <w:left w:val="nil"/>
              <w:bottom w:val="single" w:sz="4" w:space="0" w:color="auto"/>
              <w:right w:val="single" w:sz="4" w:space="0" w:color="auto"/>
            </w:tcBorders>
            <w:shd w:val="clear" w:color="auto" w:fill="auto"/>
            <w:noWrap/>
            <w:hideMark/>
          </w:tcPr>
          <w:p w:rsidR="005845D6" w:rsidRPr="003071DC" w:rsidRDefault="005845D6" w:rsidP="005845D6">
            <w:pPr>
              <w:pStyle w:val="afb"/>
              <w:pBdr>
                <w:top w:val="none" w:sz="0" w:space="0" w:color="auto"/>
                <w:left w:val="none" w:sz="0" w:space="0" w:color="auto"/>
                <w:bottom w:val="single" w:sz="4" w:space="0" w:color="auto"/>
                <w:right w:val="none" w:sz="0" w:space="0" w:color="auto"/>
                <w:between w:val="none" w:sz="0" w:space="0" w:color="auto"/>
              </w:pBdr>
              <w:jc w:val="center"/>
              <w:rPr>
                <w:bCs/>
                <w:sz w:val="22"/>
                <w:szCs w:val="22"/>
                <w:lang w:val="uk-UA"/>
              </w:rPr>
            </w:pPr>
          </w:p>
        </w:tc>
      </w:tr>
      <w:tr w:rsidR="005845D6" w:rsidTr="00584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50"/>
        </w:trPr>
        <w:tc>
          <w:tcPr>
            <w:tcW w:w="540" w:type="dxa"/>
          </w:tcPr>
          <w:p w:rsidR="005845D6" w:rsidRPr="005845D6" w:rsidRDefault="005845D6" w:rsidP="005845D6">
            <w:pPr>
              <w:spacing w:line="276" w:lineRule="auto"/>
              <w:ind w:left="-5"/>
            </w:pPr>
            <w:r w:rsidRPr="005845D6">
              <w:t>4</w:t>
            </w:r>
          </w:p>
        </w:tc>
        <w:tc>
          <w:tcPr>
            <w:tcW w:w="5551" w:type="dxa"/>
          </w:tcPr>
          <w:p w:rsidR="005845D6" w:rsidRDefault="005845D6" w:rsidP="005845D6">
            <w:pPr>
              <w:spacing w:line="276" w:lineRule="auto"/>
              <w:ind w:left="-5"/>
              <w:rPr>
                <w:color w:val="FF0000"/>
              </w:rPr>
            </w:pPr>
            <w:r w:rsidRPr="007B08A4">
              <w:rPr>
                <w:lang w:eastAsia="en-US"/>
              </w:rPr>
              <w:t xml:space="preserve">Тромбоцити, </w:t>
            </w:r>
            <w:proofErr w:type="spellStart"/>
            <w:r w:rsidRPr="007B08A4">
              <w:rPr>
                <w:lang w:eastAsia="en-US"/>
              </w:rPr>
              <w:t>аферез</w:t>
            </w:r>
            <w:proofErr w:type="spellEnd"/>
          </w:p>
        </w:tc>
        <w:tc>
          <w:tcPr>
            <w:tcW w:w="992" w:type="dxa"/>
          </w:tcPr>
          <w:p w:rsidR="005845D6" w:rsidRPr="005845D6" w:rsidRDefault="005845D6" w:rsidP="005845D6">
            <w:pPr>
              <w:spacing w:line="276" w:lineRule="auto"/>
              <w:ind w:left="-5"/>
              <w:jc w:val="center"/>
            </w:pPr>
            <w:r>
              <w:t>Д</w:t>
            </w:r>
            <w:r w:rsidRPr="005845D6">
              <w:t>оза</w:t>
            </w:r>
          </w:p>
        </w:tc>
        <w:tc>
          <w:tcPr>
            <w:tcW w:w="2641" w:type="dxa"/>
          </w:tcPr>
          <w:p w:rsidR="005845D6" w:rsidRDefault="005845D6" w:rsidP="005845D6">
            <w:pPr>
              <w:spacing w:line="276" w:lineRule="auto"/>
              <w:ind w:left="-5"/>
              <w:rPr>
                <w:color w:val="FF0000"/>
              </w:rPr>
            </w:pPr>
          </w:p>
        </w:tc>
      </w:tr>
    </w:tbl>
    <w:p w:rsidR="005E4B87" w:rsidRPr="007B08A4" w:rsidRDefault="005E4B87" w:rsidP="00335C7E">
      <w:pPr>
        <w:spacing w:line="276" w:lineRule="auto"/>
        <w:rPr>
          <w:color w:val="FF0000"/>
        </w:rPr>
      </w:pPr>
    </w:p>
    <w:p w:rsidR="00335C7E" w:rsidRPr="007B08A4" w:rsidRDefault="00335C7E" w:rsidP="00335C7E">
      <w:pPr>
        <w:spacing w:line="276" w:lineRule="auto"/>
        <w:ind w:firstLine="708"/>
        <w:jc w:val="both"/>
        <w:rPr>
          <w:i/>
        </w:rPr>
      </w:pPr>
      <w:r w:rsidRPr="007B08A4">
        <w:rPr>
          <w:i/>
        </w:rPr>
        <w:t>*Ціна за одиницю  продукції  встановлюється з  урахуванням ПДВ  та не є остаточною, може змінюватися в порядку, встановленому   розд.2 договору.</w:t>
      </w:r>
    </w:p>
    <w:p w:rsidR="00335C7E" w:rsidRPr="007B08A4" w:rsidRDefault="00335C7E" w:rsidP="00335C7E">
      <w:pPr>
        <w:pStyle w:val="a3"/>
        <w:spacing w:line="276" w:lineRule="auto"/>
        <w:rPr>
          <w:rFonts w:ascii="Times New Roman" w:hAnsi="Times New Roman"/>
        </w:rPr>
      </w:pPr>
    </w:p>
    <w:tbl>
      <w:tblPr>
        <w:tblStyle w:val="a9"/>
        <w:tblW w:w="0" w:type="auto"/>
        <w:tblLook w:val="04A0"/>
      </w:tblPr>
      <w:tblGrid>
        <w:gridCol w:w="4672"/>
        <w:gridCol w:w="5217"/>
      </w:tblGrid>
      <w:tr w:rsidR="00335C7E" w:rsidRPr="007B08A4" w:rsidTr="00163D98">
        <w:tc>
          <w:tcPr>
            <w:tcW w:w="4672" w:type="dxa"/>
            <w:shd w:val="clear" w:color="auto" w:fill="D9D9D9" w:themeFill="background1" w:themeFillShade="D9"/>
          </w:tcPr>
          <w:p w:rsidR="00335C7E" w:rsidRPr="007B08A4" w:rsidRDefault="00335C7E" w:rsidP="00D527CC">
            <w:pPr>
              <w:pStyle w:val="a3"/>
              <w:spacing w:line="276" w:lineRule="auto"/>
              <w:jc w:val="center"/>
              <w:rPr>
                <w:rFonts w:ascii="Times New Roman" w:hAnsi="Times New Roman"/>
              </w:rPr>
            </w:pPr>
            <w:r w:rsidRPr="007B08A4">
              <w:rPr>
                <w:rFonts w:ascii="Times New Roman" w:hAnsi="Times New Roman"/>
              </w:rPr>
              <w:t>Постачальник</w:t>
            </w:r>
          </w:p>
          <w:p w:rsidR="00335C7E" w:rsidRPr="007B08A4" w:rsidRDefault="00335C7E" w:rsidP="00D527CC">
            <w:pPr>
              <w:pStyle w:val="a3"/>
              <w:spacing w:line="276" w:lineRule="auto"/>
              <w:jc w:val="center"/>
              <w:rPr>
                <w:rFonts w:ascii="Times New Roman" w:hAnsi="Times New Roman"/>
              </w:rPr>
            </w:pPr>
          </w:p>
        </w:tc>
        <w:tc>
          <w:tcPr>
            <w:tcW w:w="5217" w:type="dxa"/>
            <w:shd w:val="clear" w:color="auto" w:fill="D9D9D9" w:themeFill="background1" w:themeFillShade="D9"/>
          </w:tcPr>
          <w:p w:rsidR="00335C7E" w:rsidRPr="007B08A4" w:rsidRDefault="00335C7E" w:rsidP="00D527CC">
            <w:pPr>
              <w:pStyle w:val="a3"/>
              <w:spacing w:line="276" w:lineRule="auto"/>
              <w:jc w:val="center"/>
              <w:rPr>
                <w:rFonts w:ascii="Times New Roman" w:hAnsi="Times New Roman"/>
              </w:rPr>
            </w:pPr>
            <w:r w:rsidRPr="007B08A4">
              <w:rPr>
                <w:rFonts w:ascii="Times New Roman" w:hAnsi="Times New Roman"/>
              </w:rPr>
              <w:t>Покупець</w:t>
            </w:r>
          </w:p>
        </w:tc>
      </w:tr>
      <w:tr w:rsidR="00335C7E" w:rsidRPr="007B08A4" w:rsidTr="00163D98">
        <w:tc>
          <w:tcPr>
            <w:tcW w:w="4672" w:type="dxa"/>
          </w:tcPr>
          <w:p w:rsidR="00335C7E" w:rsidRPr="007B08A4" w:rsidRDefault="00335C7E" w:rsidP="0062326F">
            <w:pPr>
              <w:pStyle w:val="a3"/>
              <w:spacing w:line="276" w:lineRule="auto"/>
              <w:rPr>
                <w:rFonts w:ascii="Times New Roman" w:hAnsi="Times New Roman"/>
              </w:rPr>
            </w:pPr>
          </w:p>
        </w:tc>
        <w:tc>
          <w:tcPr>
            <w:tcW w:w="5217" w:type="dxa"/>
          </w:tcPr>
          <w:p w:rsidR="00335C7E" w:rsidRPr="007B08A4" w:rsidRDefault="00335C7E" w:rsidP="00D527CC">
            <w:pPr>
              <w:pStyle w:val="a3"/>
              <w:spacing w:line="276" w:lineRule="auto"/>
              <w:rPr>
                <w:rFonts w:ascii="Times New Roman" w:hAnsi="Times New Roman"/>
              </w:rPr>
            </w:pPr>
          </w:p>
          <w:p w:rsidR="00C644F7" w:rsidRPr="004A30AD" w:rsidRDefault="00C644F7" w:rsidP="00C644F7">
            <w:pPr>
              <w:pStyle w:val="af0"/>
              <w:rPr>
                <w:rFonts w:ascii="Times New Roman" w:hAnsi="Times New Roman"/>
                <w:lang w:val="uk-UA"/>
              </w:rPr>
            </w:pPr>
            <w:r w:rsidRPr="004A30AD">
              <w:rPr>
                <w:rFonts w:ascii="Times New Roman" w:hAnsi="Times New Roman"/>
                <w:lang w:val="uk-UA"/>
              </w:rPr>
              <w:t>К</w:t>
            </w:r>
            <w:r>
              <w:rPr>
                <w:rFonts w:ascii="Times New Roman" w:hAnsi="Times New Roman"/>
                <w:lang w:val="uk-UA"/>
              </w:rPr>
              <w:t>Н</w:t>
            </w:r>
            <w:r w:rsidRPr="004A30AD">
              <w:rPr>
                <w:rFonts w:ascii="Times New Roman" w:hAnsi="Times New Roman"/>
                <w:lang w:val="uk-UA"/>
              </w:rPr>
              <w:t>П</w:t>
            </w:r>
            <w:r>
              <w:rPr>
                <w:rFonts w:ascii="Times New Roman" w:hAnsi="Times New Roman"/>
                <w:lang w:val="uk-UA"/>
              </w:rPr>
              <w:t xml:space="preserve"> ТОКПЦ</w:t>
            </w:r>
            <w:r w:rsidRPr="004A30AD">
              <w:rPr>
                <w:rFonts w:ascii="Times New Roman" w:hAnsi="Times New Roman"/>
                <w:lang w:val="uk-UA"/>
              </w:rPr>
              <w:t xml:space="preserve"> «</w:t>
            </w:r>
            <w:r>
              <w:rPr>
                <w:rFonts w:ascii="Times New Roman" w:hAnsi="Times New Roman"/>
                <w:lang w:val="uk-UA"/>
              </w:rPr>
              <w:t xml:space="preserve">Мати і дитина </w:t>
            </w:r>
            <w:r w:rsidRPr="004A30AD">
              <w:rPr>
                <w:rFonts w:ascii="Times New Roman" w:hAnsi="Times New Roman"/>
                <w:lang w:val="uk-UA"/>
              </w:rPr>
              <w:t>»</w:t>
            </w:r>
          </w:p>
          <w:p w:rsidR="00C644F7" w:rsidRDefault="00C644F7" w:rsidP="00C644F7">
            <w:pPr>
              <w:spacing w:line="276" w:lineRule="auto"/>
              <w:rPr>
                <w:sz w:val="22"/>
                <w:szCs w:val="22"/>
              </w:rPr>
            </w:pPr>
            <w:r>
              <w:rPr>
                <w:sz w:val="22"/>
                <w:szCs w:val="22"/>
              </w:rPr>
              <w:t>Тернопіль</w:t>
            </w:r>
            <w:r w:rsidRPr="008112AC">
              <w:rPr>
                <w:sz w:val="22"/>
                <w:szCs w:val="22"/>
              </w:rPr>
              <w:t xml:space="preserve">ської </w:t>
            </w:r>
            <w:r>
              <w:rPr>
                <w:sz w:val="22"/>
                <w:szCs w:val="22"/>
              </w:rPr>
              <w:t xml:space="preserve">обласної </w:t>
            </w:r>
            <w:r w:rsidRPr="008112AC">
              <w:rPr>
                <w:sz w:val="22"/>
                <w:szCs w:val="22"/>
              </w:rPr>
              <w:t xml:space="preserve"> ради </w:t>
            </w:r>
          </w:p>
          <w:p w:rsidR="00C644F7" w:rsidRPr="00747B7C" w:rsidRDefault="00C644F7" w:rsidP="00C644F7">
            <w:pPr>
              <w:spacing w:line="276" w:lineRule="auto"/>
              <w:rPr>
                <w:rFonts w:cs="Courier New"/>
                <w:sz w:val="20"/>
                <w:szCs w:val="20"/>
              </w:rPr>
            </w:pPr>
            <w:r w:rsidRPr="00747B7C">
              <w:rPr>
                <w:rFonts w:cs="Courier New"/>
                <w:sz w:val="20"/>
                <w:szCs w:val="20"/>
              </w:rPr>
              <w:t>Генеральний  директор</w:t>
            </w:r>
            <w:r w:rsidRPr="00747B7C">
              <w:rPr>
                <w:rFonts w:cs="Courier New"/>
                <w:sz w:val="20"/>
                <w:szCs w:val="20"/>
              </w:rPr>
              <w:br/>
              <w:t xml:space="preserve">_____________________  </w:t>
            </w:r>
            <w:proofErr w:type="spellStart"/>
            <w:r w:rsidRPr="00747B7C">
              <w:rPr>
                <w:rFonts w:cs="Courier New"/>
                <w:sz w:val="20"/>
                <w:szCs w:val="20"/>
              </w:rPr>
              <w:t>ВВ.Овчарук</w:t>
            </w:r>
            <w:proofErr w:type="spellEnd"/>
          </w:p>
          <w:p w:rsidR="00335C7E" w:rsidRPr="008112AC" w:rsidRDefault="00C644F7" w:rsidP="00C644F7">
            <w:pPr>
              <w:spacing w:line="276" w:lineRule="auto"/>
              <w:rPr>
                <w:rFonts w:cs="Courier New"/>
                <w:sz w:val="16"/>
                <w:u w:val="single"/>
              </w:rPr>
            </w:pPr>
            <w:r w:rsidRPr="00747B7C">
              <w:rPr>
                <w:rFonts w:cs="Courier New"/>
                <w:sz w:val="20"/>
                <w:szCs w:val="20"/>
              </w:rPr>
              <w:t>(підпис)                                              (П.І. Б.)</w:t>
            </w:r>
          </w:p>
        </w:tc>
      </w:tr>
    </w:tbl>
    <w:p w:rsidR="007A6F4D" w:rsidRPr="007B08A4" w:rsidRDefault="007A6F4D" w:rsidP="007A6F4D"/>
    <w:p w:rsidR="00713258" w:rsidRPr="007B08A4" w:rsidRDefault="00AB49ED" w:rsidP="00E96C62">
      <w:pPr>
        <w:ind w:left="7788"/>
        <w:rPr>
          <w:szCs w:val="14"/>
        </w:rPr>
      </w:pPr>
      <w:r w:rsidRPr="007B08A4">
        <w:rPr>
          <w:sz w:val="28"/>
          <w:szCs w:val="28"/>
        </w:rPr>
        <w:br w:type="page"/>
      </w:r>
      <w:r w:rsidR="001A552D" w:rsidRPr="007B08A4">
        <w:rPr>
          <w:szCs w:val="14"/>
        </w:rPr>
        <w:lastRenderedPageBreak/>
        <w:t>До</w:t>
      </w:r>
      <w:r w:rsidR="00A16C9C" w:rsidRPr="007B08A4">
        <w:rPr>
          <w:szCs w:val="14"/>
        </w:rPr>
        <w:t>даток № 3</w:t>
      </w:r>
    </w:p>
    <w:p w:rsidR="00713258" w:rsidRPr="007B08A4" w:rsidRDefault="00713258" w:rsidP="00713258">
      <w:pPr>
        <w:ind w:firstLine="708"/>
        <w:jc w:val="right"/>
        <w:rPr>
          <w:szCs w:val="14"/>
        </w:rPr>
      </w:pPr>
    </w:p>
    <w:p w:rsidR="00713258" w:rsidRPr="007B08A4" w:rsidRDefault="00713258" w:rsidP="00713258">
      <w:pPr>
        <w:ind w:firstLine="708"/>
        <w:jc w:val="right"/>
        <w:rPr>
          <w:szCs w:val="14"/>
        </w:rPr>
      </w:pPr>
      <w:r w:rsidRPr="007B08A4">
        <w:rPr>
          <w:szCs w:val="14"/>
        </w:rPr>
        <w:t>до договору</w:t>
      </w:r>
      <w:r w:rsidR="00D5461C" w:rsidRPr="007B08A4">
        <w:rPr>
          <w:szCs w:val="14"/>
        </w:rPr>
        <w:t xml:space="preserve"> № </w:t>
      </w:r>
      <w:r w:rsidRPr="007B08A4">
        <w:rPr>
          <w:szCs w:val="14"/>
        </w:rPr>
        <w:t xml:space="preserve">______ від </w:t>
      </w:r>
      <w:r w:rsidR="00D5461C" w:rsidRPr="007B08A4">
        <w:rPr>
          <w:szCs w:val="14"/>
        </w:rPr>
        <w:t>«____»</w:t>
      </w:r>
      <w:r w:rsidRPr="007B08A4">
        <w:rPr>
          <w:szCs w:val="14"/>
        </w:rPr>
        <w:t>______</w:t>
      </w:r>
      <w:r w:rsidR="00D5461C" w:rsidRPr="007B08A4">
        <w:rPr>
          <w:szCs w:val="14"/>
        </w:rPr>
        <w:t>___</w:t>
      </w:r>
      <w:r w:rsidRPr="007B08A4">
        <w:rPr>
          <w:szCs w:val="14"/>
        </w:rPr>
        <w:t>_ 20</w:t>
      </w:r>
      <w:r w:rsidR="00D5461C" w:rsidRPr="007B08A4">
        <w:rPr>
          <w:szCs w:val="14"/>
        </w:rPr>
        <w:t>2___</w:t>
      </w:r>
      <w:r w:rsidRPr="007B08A4">
        <w:rPr>
          <w:szCs w:val="14"/>
        </w:rPr>
        <w:t xml:space="preserve"> р.</w:t>
      </w:r>
    </w:p>
    <w:p w:rsidR="00713258" w:rsidRPr="007B08A4" w:rsidRDefault="00713258" w:rsidP="00713258">
      <w:pPr>
        <w:ind w:firstLine="708"/>
        <w:jc w:val="center"/>
        <w:rPr>
          <w:szCs w:val="14"/>
        </w:rPr>
      </w:pPr>
    </w:p>
    <w:p w:rsidR="00713258" w:rsidRPr="007B08A4" w:rsidRDefault="002A24B4" w:rsidP="00713258">
      <w:pPr>
        <w:jc w:val="center"/>
        <w:rPr>
          <w:bCs/>
          <w:szCs w:val="14"/>
        </w:rPr>
      </w:pPr>
      <w:r w:rsidRPr="007B08A4">
        <w:rPr>
          <w:bCs/>
          <w:szCs w:val="14"/>
        </w:rPr>
        <w:t>СПЕЦИФІКАЦІЯ</w:t>
      </w:r>
    </w:p>
    <w:p w:rsidR="00713258" w:rsidRPr="007B08A4" w:rsidRDefault="00713258" w:rsidP="00A16C9C">
      <w:pPr>
        <w:jc w:val="center"/>
        <w:rPr>
          <w:bCs/>
          <w:szCs w:val="14"/>
        </w:rPr>
      </w:pPr>
      <w:r w:rsidRPr="007B08A4">
        <w:rPr>
          <w:bCs/>
          <w:szCs w:val="14"/>
        </w:rPr>
        <w:t>постачання компонентів крові</w:t>
      </w:r>
    </w:p>
    <w:p w:rsidR="00A16C9C" w:rsidRPr="007B08A4" w:rsidRDefault="00A16C9C" w:rsidP="00A16C9C">
      <w:pPr>
        <w:jc w:val="center"/>
        <w:rPr>
          <w:bCs/>
          <w:szCs w:val="14"/>
        </w:rPr>
      </w:pPr>
      <w:r w:rsidRPr="007B08A4">
        <w:rPr>
          <w:bCs/>
          <w:szCs w:val="14"/>
        </w:rPr>
        <w:t>____________________________________________</w:t>
      </w:r>
    </w:p>
    <w:p w:rsidR="00713258" w:rsidRPr="007B08A4" w:rsidRDefault="00713258" w:rsidP="00713258">
      <w:pPr>
        <w:jc w:val="center"/>
        <w:rPr>
          <w:bCs/>
          <w:szCs w:val="14"/>
        </w:rPr>
      </w:pPr>
      <w:r w:rsidRPr="007B08A4">
        <w:rPr>
          <w:bCs/>
          <w:szCs w:val="14"/>
        </w:rPr>
        <w:t>на  20</w:t>
      </w:r>
      <w:r w:rsidR="00A16C9C" w:rsidRPr="007B08A4">
        <w:rPr>
          <w:bCs/>
          <w:szCs w:val="14"/>
        </w:rPr>
        <w:t>2</w:t>
      </w:r>
      <w:r w:rsidR="00E97169" w:rsidRPr="007B08A4">
        <w:rPr>
          <w:bCs/>
          <w:szCs w:val="14"/>
        </w:rPr>
        <w:t>5</w:t>
      </w:r>
      <w:r w:rsidRPr="007B08A4">
        <w:rPr>
          <w:bCs/>
          <w:szCs w:val="14"/>
        </w:rPr>
        <w:t xml:space="preserve"> рік</w:t>
      </w:r>
    </w:p>
    <w:p w:rsidR="00713258" w:rsidRPr="007B08A4" w:rsidRDefault="00713258" w:rsidP="00713258">
      <w:pPr>
        <w:jc w:val="center"/>
        <w:rPr>
          <w:szCs w:val="14"/>
        </w:rPr>
      </w:pPr>
    </w:p>
    <w:tbl>
      <w:tblPr>
        <w:tblW w:w="10060" w:type="dxa"/>
        <w:jc w:val="center"/>
        <w:tblLook w:val="04A0"/>
      </w:tblPr>
      <w:tblGrid>
        <w:gridCol w:w="699"/>
        <w:gridCol w:w="4904"/>
        <w:gridCol w:w="958"/>
        <w:gridCol w:w="1017"/>
        <w:gridCol w:w="1176"/>
        <w:gridCol w:w="1306"/>
      </w:tblGrid>
      <w:tr w:rsidR="00AB49ED" w:rsidRPr="007B08A4" w:rsidTr="00D527CC">
        <w:trPr>
          <w:trHeight w:val="528"/>
          <w:jc w:val="center"/>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9ED" w:rsidRPr="007B08A4" w:rsidRDefault="00AB49ED" w:rsidP="00D527CC">
            <w:pPr>
              <w:jc w:val="center"/>
              <w:rPr>
                <w:color w:val="000000"/>
                <w:sz w:val="20"/>
                <w:szCs w:val="20"/>
                <w:lang w:eastAsia="uk-UA"/>
              </w:rPr>
            </w:pPr>
            <w:r w:rsidRPr="007B08A4">
              <w:rPr>
                <w:color w:val="000000"/>
                <w:sz w:val="20"/>
                <w:szCs w:val="20"/>
                <w:lang w:eastAsia="uk-UA"/>
              </w:rPr>
              <w:t>№ з/п</w:t>
            </w:r>
          </w:p>
        </w:tc>
        <w:tc>
          <w:tcPr>
            <w:tcW w:w="4904" w:type="dxa"/>
            <w:tcBorders>
              <w:top w:val="single" w:sz="4" w:space="0" w:color="auto"/>
              <w:left w:val="nil"/>
              <w:bottom w:val="single" w:sz="4" w:space="0" w:color="auto"/>
              <w:right w:val="single" w:sz="4" w:space="0" w:color="auto"/>
            </w:tcBorders>
            <w:shd w:val="clear" w:color="auto" w:fill="auto"/>
            <w:vAlign w:val="center"/>
            <w:hideMark/>
          </w:tcPr>
          <w:p w:rsidR="00AB49ED" w:rsidRPr="007B08A4" w:rsidRDefault="00AB49ED" w:rsidP="00D527CC">
            <w:pPr>
              <w:jc w:val="center"/>
              <w:rPr>
                <w:color w:val="000000"/>
                <w:sz w:val="20"/>
                <w:szCs w:val="20"/>
                <w:lang w:eastAsia="uk-UA"/>
              </w:rPr>
            </w:pPr>
            <w:r w:rsidRPr="007B08A4">
              <w:rPr>
                <w:color w:val="000000"/>
                <w:sz w:val="20"/>
                <w:szCs w:val="20"/>
                <w:lang w:eastAsia="uk-UA"/>
              </w:rPr>
              <w:t>Найменування товару</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AB49ED" w:rsidRPr="007B08A4" w:rsidRDefault="00AB49ED" w:rsidP="00D527CC">
            <w:pPr>
              <w:jc w:val="center"/>
              <w:rPr>
                <w:color w:val="000000"/>
                <w:sz w:val="20"/>
                <w:szCs w:val="20"/>
                <w:lang w:eastAsia="uk-UA"/>
              </w:rPr>
            </w:pPr>
            <w:r w:rsidRPr="007B08A4">
              <w:rPr>
                <w:color w:val="000000"/>
                <w:sz w:val="20"/>
                <w:szCs w:val="20"/>
                <w:lang w:eastAsia="uk-UA"/>
              </w:rPr>
              <w:t>Од. виміру</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AB49ED" w:rsidRPr="007B08A4" w:rsidRDefault="00AB49ED" w:rsidP="00D527CC">
            <w:pPr>
              <w:jc w:val="center"/>
              <w:rPr>
                <w:color w:val="000000"/>
                <w:sz w:val="20"/>
                <w:szCs w:val="20"/>
                <w:lang w:eastAsia="uk-UA"/>
              </w:rPr>
            </w:pPr>
            <w:r w:rsidRPr="007B08A4">
              <w:rPr>
                <w:color w:val="000000"/>
                <w:sz w:val="20"/>
                <w:szCs w:val="20"/>
                <w:lang w:eastAsia="uk-UA"/>
              </w:rPr>
              <w:t xml:space="preserve">Кількість </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AB49ED" w:rsidRPr="007B08A4" w:rsidRDefault="00AB49ED" w:rsidP="00D527CC">
            <w:pPr>
              <w:jc w:val="center"/>
              <w:rPr>
                <w:color w:val="000000"/>
                <w:sz w:val="20"/>
                <w:szCs w:val="20"/>
                <w:lang w:eastAsia="uk-UA"/>
              </w:rPr>
            </w:pPr>
            <w:r w:rsidRPr="007B08A4">
              <w:rPr>
                <w:color w:val="000000"/>
                <w:sz w:val="20"/>
                <w:szCs w:val="20"/>
                <w:lang w:eastAsia="uk-UA"/>
              </w:rPr>
              <w:t>Ціна з ПДВ (грн.)</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AB49ED" w:rsidRPr="007B08A4" w:rsidRDefault="00AB49ED" w:rsidP="00D527CC">
            <w:pPr>
              <w:jc w:val="center"/>
              <w:rPr>
                <w:color w:val="000000"/>
                <w:sz w:val="20"/>
                <w:szCs w:val="20"/>
                <w:lang w:eastAsia="uk-UA"/>
              </w:rPr>
            </w:pPr>
            <w:r w:rsidRPr="007B08A4">
              <w:rPr>
                <w:color w:val="000000"/>
                <w:sz w:val="20"/>
                <w:szCs w:val="20"/>
                <w:lang w:eastAsia="uk-UA"/>
              </w:rPr>
              <w:t>Сума з ПДВ (грн.)</w:t>
            </w:r>
          </w:p>
        </w:tc>
      </w:tr>
      <w:tr w:rsidR="00AB49ED" w:rsidRPr="007B08A4" w:rsidTr="00D527CC">
        <w:trPr>
          <w:trHeight w:val="345"/>
          <w:jc w:val="center"/>
        </w:trPr>
        <w:tc>
          <w:tcPr>
            <w:tcW w:w="100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B49ED" w:rsidRPr="007B08A4" w:rsidRDefault="00AB49ED" w:rsidP="00D527CC">
            <w:pPr>
              <w:rPr>
                <w:b/>
                <w:bCs/>
                <w:color w:val="000000"/>
                <w:lang w:eastAsia="uk-UA"/>
              </w:rPr>
            </w:pPr>
            <w:r w:rsidRPr="007B08A4">
              <w:rPr>
                <w:b/>
                <w:bCs/>
                <w:color w:val="000000"/>
                <w:lang w:eastAsia="uk-UA"/>
              </w:rPr>
              <w:t xml:space="preserve">Медичні матеріали  за     </w:t>
            </w:r>
            <w:proofErr w:type="spellStart"/>
            <w:r w:rsidRPr="007B08A4">
              <w:rPr>
                <w:b/>
                <w:bCs/>
                <w:color w:val="000000"/>
                <w:lang w:eastAsia="uk-UA"/>
              </w:rPr>
              <w:t>ДК</w:t>
            </w:r>
            <w:proofErr w:type="spellEnd"/>
            <w:r w:rsidRPr="007B08A4">
              <w:rPr>
                <w:b/>
                <w:bCs/>
                <w:color w:val="000000"/>
                <w:lang w:eastAsia="uk-UA"/>
              </w:rPr>
              <w:t xml:space="preserve"> 021:2015  —33140000-3   (компоненти та матеріали крові). </w:t>
            </w:r>
          </w:p>
        </w:tc>
      </w:tr>
      <w:tr w:rsidR="005845D6" w:rsidRPr="007B08A4" w:rsidTr="00C20211">
        <w:trPr>
          <w:trHeight w:val="345"/>
          <w:jc w:val="center"/>
        </w:trPr>
        <w:tc>
          <w:tcPr>
            <w:tcW w:w="699" w:type="dxa"/>
            <w:tcBorders>
              <w:top w:val="nil"/>
              <w:left w:val="single" w:sz="4" w:space="0" w:color="auto"/>
              <w:bottom w:val="single" w:sz="4" w:space="0" w:color="auto"/>
              <w:right w:val="single" w:sz="4" w:space="0" w:color="auto"/>
            </w:tcBorders>
            <w:shd w:val="clear" w:color="auto" w:fill="auto"/>
          </w:tcPr>
          <w:p w:rsidR="005845D6" w:rsidRPr="003071DC" w:rsidRDefault="005845D6" w:rsidP="005845D6">
            <w:pPr>
              <w:pStyle w:val="afb"/>
              <w:jc w:val="center"/>
              <w:rPr>
                <w:lang w:val="uk-UA"/>
              </w:rPr>
            </w:pPr>
            <w:r w:rsidRPr="003071DC">
              <w:rPr>
                <w:bCs/>
                <w:sz w:val="22"/>
                <w:szCs w:val="22"/>
                <w:lang w:val="uk-UA"/>
              </w:rPr>
              <w:t>1</w:t>
            </w:r>
          </w:p>
        </w:tc>
        <w:tc>
          <w:tcPr>
            <w:tcW w:w="4904" w:type="dxa"/>
            <w:tcBorders>
              <w:top w:val="nil"/>
              <w:left w:val="nil"/>
              <w:bottom w:val="single" w:sz="4" w:space="0" w:color="auto"/>
              <w:right w:val="single" w:sz="4" w:space="0" w:color="auto"/>
            </w:tcBorders>
            <w:shd w:val="clear" w:color="auto" w:fill="auto"/>
          </w:tcPr>
          <w:p w:rsidR="005845D6" w:rsidRPr="003071DC" w:rsidRDefault="005845D6" w:rsidP="005845D6">
            <w:pPr>
              <w:pStyle w:val="afb"/>
              <w:rPr>
                <w:lang w:val="uk-UA"/>
              </w:rPr>
            </w:pPr>
            <w:r w:rsidRPr="003071DC">
              <w:rPr>
                <w:sz w:val="22"/>
                <w:szCs w:val="22"/>
                <w:lang w:val="uk-UA"/>
              </w:rPr>
              <w:t>Плазма свіжозаморожена</w:t>
            </w:r>
          </w:p>
        </w:tc>
        <w:tc>
          <w:tcPr>
            <w:tcW w:w="958" w:type="dxa"/>
            <w:tcBorders>
              <w:top w:val="nil"/>
              <w:left w:val="nil"/>
              <w:bottom w:val="single" w:sz="4" w:space="0" w:color="auto"/>
              <w:right w:val="single" w:sz="4" w:space="0" w:color="auto"/>
            </w:tcBorders>
            <w:shd w:val="clear" w:color="auto" w:fill="auto"/>
          </w:tcPr>
          <w:p w:rsidR="005845D6" w:rsidRPr="003071DC" w:rsidRDefault="005845D6" w:rsidP="005845D6">
            <w:pPr>
              <w:pStyle w:val="afb"/>
              <w:jc w:val="center"/>
              <w:rPr>
                <w:lang w:val="uk-UA"/>
              </w:rPr>
            </w:pPr>
            <w:r w:rsidRPr="003071DC">
              <w:rPr>
                <w:sz w:val="22"/>
                <w:szCs w:val="22"/>
                <w:lang w:val="uk-UA"/>
              </w:rPr>
              <w:t>Л</w:t>
            </w:r>
            <w:r>
              <w:rPr>
                <w:sz w:val="22"/>
                <w:szCs w:val="22"/>
                <w:lang w:val="uk-UA"/>
              </w:rPr>
              <w:t>ітр</w:t>
            </w:r>
          </w:p>
        </w:tc>
        <w:tc>
          <w:tcPr>
            <w:tcW w:w="1017" w:type="dxa"/>
            <w:tcBorders>
              <w:top w:val="nil"/>
              <w:left w:val="nil"/>
              <w:bottom w:val="single" w:sz="4" w:space="0" w:color="auto"/>
              <w:right w:val="single" w:sz="4" w:space="0" w:color="auto"/>
            </w:tcBorders>
            <w:shd w:val="clear" w:color="auto" w:fill="auto"/>
          </w:tcPr>
          <w:p w:rsidR="005845D6" w:rsidRPr="003071DC" w:rsidRDefault="005845D6" w:rsidP="005845D6">
            <w:pPr>
              <w:pStyle w:val="afb"/>
              <w:jc w:val="center"/>
              <w:rPr>
                <w:lang w:val="uk-UA"/>
              </w:rPr>
            </w:pPr>
            <w:r>
              <w:rPr>
                <w:lang w:val="uk-UA"/>
              </w:rPr>
              <w:t>20,0</w:t>
            </w:r>
          </w:p>
        </w:tc>
        <w:tc>
          <w:tcPr>
            <w:tcW w:w="1176" w:type="dxa"/>
            <w:tcBorders>
              <w:top w:val="nil"/>
              <w:left w:val="nil"/>
              <w:bottom w:val="single" w:sz="4" w:space="0" w:color="auto"/>
              <w:right w:val="single" w:sz="4" w:space="0" w:color="auto"/>
            </w:tcBorders>
            <w:shd w:val="clear" w:color="auto" w:fill="auto"/>
            <w:vAlign w:val="center"/>
          </w:tcPr>
          <w:p w:rsidR="005845D6" w:rsidRPr="007B08A4" w:rsidRDefault="005845D6" w:rsidP="005845D6">
            <w:pPr>
              <w:spacing w:line="256" w:lineRule="auto"/>
              <w:jc w:val="center"/>
              <w:rPr>
                <w:szCs w:val="28"/>
              </w:rPr>
            </w:pPr>
          </w:p>
        </w:tc>
        <w:tc>
          <w:tcPr>
            <w:tcW w:w="1306" w:type="dxa"/>
            <w:tcBorders>
              <w:top w:val="nil"/>
              <w:left w:val="nil"/>
              <w:bottom w:val="single" w:sz="4" w:space="0" w:color="auto"/>
              <w:right w:val="single" w:sz="4" w:space="0" w:color="auto"/>
            </w:tcBorders>
            <w:shd w:val="clear" w:color="auto" w:fill="auto"/>
            <w:vAlign w:val="center"/>
          </w:tcPr>
          <w:p w:rsidR="005845D6" w:rsidRPr="007B08A4" w:rsidRDefault="005845D6" w:rsidP="005845D6">
            <w:pPr>
              <w:jc w:val="center"/>
              <w:rPr>
                <w:color w:val="000000"/>
                <w:lang w:eastAsia="uk-UA"/>
              </w:rPr>
            </w:pPr>
          </w:p>
        </w:tc>
      </w:tr>
      <w:tr w:rsidR="005845D6" w:rsidRPr="007B08A4" w:rsidTr="00C20211">
        <w:trPr>
          <w:trHeight w:val="360"/>
          <w:jc w:val="center"/>
        </w:trPr>
        <w:tc>
          <w:tcPr>
            <w:tcW w:w="699" w:type="dxa"/>
            <w:tcBorders>
              <w:top w:val="nil"/>
              <w:left w:val="single" w:sz="4" w:space="0" w:color="auto"/>
              <w:bottom w:val="single" w:sz="4" w:space="0" w:color="auto"/>
              <w:right w:val="single" w:sz="4" w:space="0" w:color="auto"/>
            </w:tcBorders>
            <w:shd w:val="clear" w:color="auto" w:fill="auto"/>
          </w:tcPr>
          <w:p w:rsidR="005845D6" w:rsidRPr="003071DC" w:rsidRDefault="005845D6" w:rsidP="005845D6">
            <w:pPr>
              <w:pStyle w:val="afb"/>
              <w:jc w:val="center"/>
              <w:rPr>
                <w:lang w:val="uk-UA"/>
              </w:rPr>
            </w:pPr>
            <w:r w:rsidRPr="003071DC">
              <w:rPr>
                <w:bCs/>
                <w:sz w:val="22"/>
                <w:szCs w:val="22"/>
                <w:lang w:val="uk-UA"/>
              </w:rPr>
              <w:t>2</w:t>
            </w:r>
          </w:p>
        </w:tc>
        <w:tc>
          <w:tcPr>
            <w:tcW w:w="4904" w:type="dxa"/>
            <w:tcBorders>
              <w:top w:val="nil"/>
              <w:left w:val="nil"/>
              <w:bottom w:val="single" w:sz="4" w:space="0" w:color="auto"/>
              <w:right w:val="single" w:sz="4" w:space="0" w:color="auto"/>
            </w:tcBorders>
            <w:shd w:val="clear" w:color="auto" w:fill="auto"/>
          </w:tcPr>
          <w:p w:rsidR="005845D6" w:rsidRPr="003071DC" w:rsidRDefault="005845D6" w:rsidP="005845D6">
            <w:pPr>
              <w:pStyle w:val="afb"/>
              <w:rPr>
                <w:lang w:val="uk-UA"/>
              </w:rPr>
            </w:pPr>
            <w:r>
              <w:rPr>
                <w:sz w:val="22"/>
                <w:szCs w:val="22"/>
                <w:lang w:val="uk-UA"/>
              </w:rPr>
              <w:t>Е</w:t>
            </w:r>
            <w:r w:rsidRPr="003071DC">
              <w:rPr>
                <w:sz w:val="22"/>
                <w:szCs w:val="22"/>
                <w:lang w:val="uk-UA"/>
              </w:rPr>
              <w:t>ритроцити</w:t>
            </w:r>
          </w:p>
        </w:tc>
        <w:tc>
          <w:tcPr>
            <w:tcW w:w="958" w:type="dxa"/>
            <w:tcBorders>
              <w:top w:val="nil"/>
              <w:left w:val="nil"/>
              <w:bottom w:val="single" w:sz="4" w:space="0" w:color="auto"/>
              <w:right w:val="single" w:sz="4" w:space="0" w:color="auto"/>
            </w:tcBorders>
            <w:shd w:val="clear" w:color="auto" w:fill="auto"/>
          </w:tcPr>
          <w:p w:rsidR="005845D6" w:rsidRPr="003071DC" w:rsidRDefault="005845D6" w:rsidP="005845D6">
            <w:pPr>
              <w:pStyle w:val="afb"/>
              <w:jc w:val="center"/>
              <w:rPr>
                <w:lang w:val="uk-UA"/>
              </w:rPr>
            </w:pPr>
            <w:r>
              <w:rPr>
                <w:sz w:val="22"/>
                <w:szCs w:val="22"/>
                <w:lang w:val="uk-UA"/>
              </w:rPr>
              <w:t>Літр</w:t>
            </w:r>
          </w:p>
        </w:tc>
        <w:tc>
          <w:tcPr>
            <w:tcW w:w="1017" w:type="dxa"/>
            <w:tcBorders>
              <w:top w:val="nil"/>
              <w:left w:val="nil"/>
              <w:bottom w:val="single" w:sz="4" w:space="0" w:color="auto"/>
              <w:right w:val="single" w:sz="4" w:space="0" w:color="auto"/>
            </w:tcBorders>
            <w:shd w:val="clear" w:color="auto" w:fill="auto"/>
          </w:tcPr>
          <w:p w:rsidR="005845D6" w:rsidRPr="003071DC" w:rsidRDefault="005845D6" w:rsidP="005845D6">
            <w:pPr>
              <w:pStyle w:val="afb"/>
              <w:jc w:val="center"/>
              <w:rPr>
                <w:lang w:val="uk-UA"/>
              </w:rPr>
            </w:pPr>
            <w:r>
              <w:rPr>
                <w:lang w:val="uk-UA"/>
              </w:rPr>
              <w:t>30,0</w:t>
            </w:r>
          </w:p>
        </w:tc>
        <w:tc>
          <w:tcPr>
            <w:tcW w:w="1176" w:type="dxa"/>
            <w:tcBorders>
              <w:top w:val="nil"/>
              <w:left w:val="nil"/>
              <w:bottom w:val="single" w:sz="4" w:space="0" w:color="auto"/>
              <w:right w:val="single" w:sz="4" w:space="0" w:color="auto"/>
            </w:tcBorders>
            <w:shd w:val="clear" w:color="auto" w:fill="auto"/>
            <w:vAlign w:val="center"/>
          </w:tcPr>
          <w:p w:rsidR="005845D6" w:rsidRPr="007B08A4" w:rsidRDefault="005845D6" w:rsidP="005845D6">
            <w:pPr>
              <w:spacing w:line="256" w:lineRule="auto"/>
              <w:jc w:val="center"/>
              <w:rPr>
                <w:szCs w:val="28"/>
              </w:rPr>
            </w:pPr>
          </w:p>
        </w:tc>
        <w:tc>
          <w:tcPr>
            <w:tcW w:w="1306" w:type="dxa"/>
            <w:tcBorders>
              <w:top w:val="nil"/>
              <w:left w:val="nil"/>
              <w:bottom w:val="single" w:sz="4" w:space="0" w:color="auto"/>
              <w:right w:val="single" w:sz="4" w:space="0" w:color="auto"/>
            </w:tcBorders>
            <w:shd w:val="clear" w:color="auto" w:fill="auto"/>
            <w:vAlign w:val="center"/>
          </w:tcPr>
          <w:p w:rsidR="005845D6" w:rsidRPr="007B08A4" w:rsidRDefault="005845D6" w:rsidP="005845D6">
            <w:pPr>
              <w:jc w:val="center"/>
              <w:rPr>
                <w:color w:val="000000"/>
                <w:lang w:eastAsia="uk-UA"/>
              </w:rPr>
            </w:pPr>
          </w:p>
        </w:tc>
      </w:tr>
      <w:tr w:rsidR="005845D6" w:rsidRPr="007B08A4" w:rsidTr="00C20211">
        <w:trPr>
          <w:trHeight w:val="570"/>
          <w:jc w:val="center"/>
        </w:trPr>
        <w:tc>
          <w:tcPr>
            <w:tcW w:w="699" w:type="dxa"/>
            <w:tcBorders>
              <w:top w:val="nil"/>
              <w:left w:val="single" w:sz="4" w:space="0" w:color="auto"/>
              <w:bottom w:val="single" w:sz="4" w:space="0" w:color="auto"/>
              <w:right w:val="single" w:sz="4" w:space="0" w:color="auto"/>
            </w:tcBorders>
            <w:shd w:val="clear" w:color="auto" w:fill="auto"/>
          </w:tcPr>
          <w:p w:rsidR="005845D6" w:rsidRPr="003071DC" w:rsidRDefault="005845D6" w:rsidP="005845D6">
            <w:pPr>
              <w:pStyle w:val="afb"/>
              <w:jc w:val="center"/>
              <w:rPr>
                <w:bCs/>
                <w:sz w:val="22"/>
                <w:szCs w:val="22"/>
                <w:lang w:val="uk-UA"/>
              </w:rPr>
            </w:pPr>
            <w:r>
              <w:rPr>
                <w:bCs/>
                <w:sz w:val="22"/>
                <w:szCs w:val="22"/>
                <w:lang w:val="uk-UA"/>
              </w:rPr>
              <w:t>3</w:t>
            </w:r>
          </w:p>
        </w:tc>
        <w:tc>
          <w:tcPr>
            <w:tcW w:w="4904" w:type="dxa"/>
            <w:tcBorders>
              <w:top w:val="nil"/>
              <w:left w:val="nil"/>
              <w:bottom w:val="single" w:sz="4" w:space="0" w:color="auto"/>
              <w:right w:val="single" w:sz="4" w:space="0" w:color="auto"/>
            </w:tcBorders>
            <w:shd w:val="clear" w:color="auto" w:fill="auto"/>
          </w:tcPr>
          <w:p w:rsidR="005845D6" w:rsidRPr="003071DC" w:rsidRDefault="005845D6" w:rsidP="005845D6">
            <w:pPr>
              <w:pStyle w:val="afb"/>
              <w:rPr>
                <w:lang w:val="uk-UA"/>
              </w:rPr>
            </w:pPr>
            <w:r>
              <w:rPr>
                <w:sz w:val="22"/>
                <w:szCs w:val="22"/>
                <w:lang w:val="uk-UA"/>
              </w:rPr>
              <w:t>Е</w:t>
            </w:r>
            <w:r w:rsidRPr="003071DC">
              <w:rPr>
                <w:sz w:val="22"/>
                <w:szCs w:val="22"/>
                <w:lang w:val="uk-UA"/>
              </w:rPr>
              <w:t>ритроцити в додатковому розчині</w:t>
            </w:r>
          </w:p>
          <w:p w:rsidR="005845D6" w:rsidRPr="003071DC" w:rsidRDefault="005845D6" w:rsidP="005845D6">
            <w:pPr>
              <w:pStyle w:val="afb"/>
              <w:rPr>
                <w:sz w:val="22"/>
                <w:szCs w:val="22"/>
                <w:lang w:val="uk-UA"/>
              </w:rPr>
            </w:pPr>
          </w:p>
        </w:tc>
        <w:tc>
          <w:tcPr>
            <w:tcW w:w="958" w:type="dxa"/>
            <w:tcBorders>
              <w:top w:val="nil"/>
              <w:left w:val="nil"/>
              <w:bottom w:val="single" w:sz="4" w:space="0" w:color="auto"/>
              <w:right w:val="single" w:sz="4" w:space="0" w:color="auto"/>
            </w:tcBorders>
            <w:shd w:val="clear" w:color="auto" w:fill="auto"/>
          </w:tcPr>
          <w:p w:rsidR="005845D6" w:rsidRDefault="005845D6" w:rsidP="005845D6">
            <w:pPr>
              <w:pStyle w:val="afb"/>
              <w:jc w:val="center"/>
              <w:rPr>
                <w:sz w:val="22"/>
                <w:szCs w:val="22"/>
                <w:lang w:val="uk-UA"/>
              </w:rPr>
            </w:pPr>
            <w:r w:rsidRPr="003071DC">
              <w:rPr>
                <w:sz w:val="22"/>
                <w:szCs w:val="22"/>
                <w:lang w:val="uk-UA"/>
              </w:rPr>
              <w:t>Л</w:t>
            </w:r>
            <w:r>
              <w:rPr>
                <w:sz w:val="22"/>
                <w:szCs w:val="22"/>
                <w:lang w:val="uk-UA"/>
              </w:rPr>
              <w:t>ітр</w:t>
            </w:r>
          </w:p>
          <w:p w:rsidR="005845D6" w:rsidRDefault="005845D6" w:rsidP="005845D6">
            <w:pPr>
              <w:pStyle w:val="afb"/>
              <w:jc w:val="center"/>
              <w:rPr>
                <w:sz w:val="22"/>
                <w:szCs w:val="22"/>
                <w:lang w:val="uk-UA"/>
              </w:rPr>
            </w:pPr>
          </w:p>
        </w:tc>
        <w:tc>
          <w:tcPr>
            <w:tcW w:w="1017" w:type="dxa"/>
            <w:tcBorders>
              <w:top w:val="nil"/>
              <w:left w:val="nil"/>
              <w:bottom w:val="single" w:sz="4" w:space="0" w:color="auto"/>
              <w:right w:val="single" w:sz="4" w:space="0" w:color="auto"/>
            </w:tcBorders>
            <w:shd w:val="clear" w:color="auto" w:fill="auto"/>
          </w:tcPr>
          <w:p w:rsidR="005845D6" w:rsidRDefault="005845D6" w:rsidP="005845D6">
            <w:pPr>
              <w:pStyle w:val="afb"/>
              <w:jc w:val="center"/>
              <w:rPr>
                <w:lang w:val="uk-UA"/>
              </w:rPr>
            </w:pPr>
            <w:r>
              <w:rPr>
                <w:lang w:val="uk-UA"/>
              </w:rPr>
              <w:t>30,0</w:t>
            </w:r>
          </w:p>
          <w:p w:rsidR="005845D6" w:rsidRDefault="005845D6" w:rsidP="005845D6">
            <w:pPr>
              <w:pStyle w:val="afb"/>
              <w:jc w:val="center"/>
              <w:rPr>
                <w:lang w:val="uk-UA"/>
              </w:rPr>
            </w:pPr>
          </w:p>
        </w:tc>
        <w:tc>
          <w:tcPr>
            <w:tcW w:w="1176" w:type="dxa"/>
            <w:tcBorders>
              <w:top w:val="nil"/>
              <w:left w:val="nil"/>
              <w:bottom w:val="single" w:sz="4" w:space="0" w:color="auto"/>
              <w:right w:val="single" w:sz="4" w:space="0" w:color="auto"/>
            </w:tcBorders>
            <w:shd w:val="clear" w:color="auto" w:fill="auto"/>
            <w:vAlign w:val="center"/>
          </w:tcPr>
          <w:p w:rsidR="005845D6" w:rsidRPr="007B08A4" w:rsidRDefault="005845D6" w:rsidP="005845D6">
            <w:pPr>
              <w:spacing w:line="256" w:lineRule="auto"/>
              <w:jc w:val="center"/>
              <w:rPr>
                <w:color w:val="FF0000"/>
                <w:szCs w:val="28"/>
              </w:rPr>
            </w:pPr>
          </w:p>
        </w:tc>
        <w:tc>
          <w:tcPr>
            <w:tcW w:w="1306" w:type="dxa"/>
            <w:tcBorders>
              <w:top w:val="nil"/>
              <w:left w:val="nil"/>
              <w:bottom w:val="single" w:sz="4" w:space="0" w:color="auto"/>
              <w:right w:val="single" w:sz="4" w:space="0" w:color="auto"/>
            </w:tcBorders>
            <w:shd w:val="clear" w:color="auto" w:fill="auto"/>
            <w:vAlign w:val="center"/>
          </w:tcPr>
          <w:p w:rsidR="005845D6" w:rsidRPr="007B08A4" w:rsidRDefault="005845D6" w:rsidP="005845D6">
            <w:pPr>
              <w:jc w:val="center"/>
              <w:rPr>
                <w:color w:val="000000"/>
                <w:lang w:eastAsia="uk-UA"/>
              </w:rPr>
            </w:pPr>
          </w:p>
        </w:tc>
      </w:tr>
      <w:tr w:rsidR="008E3397" w:rsidRPr="007B08A4" w:rsidTr="00D527CC">
        <w:trPr>
          <w:trHeight w:val="360"/>
          <w:jc w:val="center"/>
        </w:trPr>
        <w:tc>
          <w:tcPr>
            <w:tcW w:w="699" w:type="dxa"/>
            <w:tcBorders>
              <w:top w:val="nil"/>
              <w:left w:val="single" w:sz="4" w:space="0" w:color="auto"/>
              <w:bottom w:val="single" w:sz="4" w:space="0" w:color="auto"/>
              <w:right w:val="single" w:sz="4" w:space="0" w:color="auto"/>
            </w:tcBorders>
            <w:shd w:val="clear" w:color="auto" w:fill="auto"/>
            <w:vAlign w:val="center"/>
          </w:tcPr>
          <w:p w:rsidR="008E3397" w:rsidRPr="007B08A4" w:rsidRDefault="008E3397" w:rsidP="008E3397">
            <w:pPr>
              <w:jc w:val="center"/>
              <w:rPr>
                <w:lang w:eastAsia="en-US"/>
              </w:rPr>
            </w:pPr>
            <w:r w:rsidRPr="007B08A4">
              <w:rPr>
                <w:lang w:eastAsia="en-US"/>
              </w:rPr>
              <w:t>4.</w:t>
            </w:r>
          </w:p>
        </w:tc>
        <w:tc>
          <w:tcPr>
            <w:tcW w:w="4904" w:type="dxa"/>
            <w:tcBorders>
              <w:top w:val="nil"/>
              <w:left w:val="nil"/>
              <w:bottom w:val="single" w:sz="4" w:space="0" w:color="auto"/>
              <w:right w:val="single" w:sz="4" w:space="0" w:color="auto"/>
            </w:tcBorders>
            <w:shd w:val="clear" w:color="auto" w:fill="auto"/>
            <w:vAlign w:val="center"/>
          </w:tcPr>
          <w:p w:rsidR="008E3397" w:rsidRPr="007B08A4" w:rsidRDefault="008E3397" w:rsidP="005845D6">
            <w:pPr>
              <w:spacing w:line="256" w:lineRule="auto"/>
              <w:rPr>
                <w:lang w:eastAsia="en-US"/>
              </w:rPr>
            </w:pPr>
            <w:r w:rsidRPr="007B08A4">
              <w:rPr>
                <w:lang w:eastAsia="en-US"/>
              </w:rPr>
              <w:t xml:space="preserve">Тромбоцити, </w:t>
            </w:r>
            <w:proofErr w:type="spellStart"/>
            <w:r w:rsidRPr="007B08A4">
              <w:rPr>
                <w:lang w:eastAsia="en-US"/>
              </w:rPr>
              <w:t>аферез</w:t>
            </w:r>
            <w:proofErr w:type="spellEnd"/>
          </w:p>
        </w:tc>
        <w:tc>
          <w:tcPr>
            <w:tcW w:w="958" w:type="dxa"/>
            <w:tcBorders>
              <w:top w:val="nil"/>
              <w:left w:val="nil"/>
              <w:bottom w:val="single" w:sz="4" w:space="0" w:color="auto"/>
              <w:right w:val="single" w:sz="4" w:space="0" w:color="auto"/>
            </w:tcBorders>
            <w:shd w:val="clear" w:color="auto" w:fill="auto"/>
            <w:vAlign w:val="center"/>
          </w:tcPr>
          <w:p w:rsidR="008E3397" w:rsidRPr="007B08A4" w:rsidRDefault="005845D6" w:rsidP="008E3397">
            <w:pPr>
              <w:spacing w:line="256" w:lineRule="auto"/>
              <w:jc w:val="center"/>
              <w:rPr>
                <w:lang w:eastAsia="en-US"/>
              </w:rPr>
            </w:pPr>
            <w:r>
              <w:rPr>
                <w:lang w:eastAsia="en-US"/>
              </w:rPr>
              <w:t>Д</w:t>
            </w:r>
            <w:r w:rsidR="008E3397" w:rsidRPr="007B08A4">
              <w:rPr>
                <w:lang w:eastAsia="en-US"/>
              </w:rPr>
              <w:t>оз</w:t>
            </w:r>
          </w:p>
        </w:tc>
        <w:tc>
          <w:tcPr>
            <w:tcW w:w="1017" w:type="dxa"/>
            <w:tcBorders>
              <w:top w:val="nil"/>
              <w:left w:val="nil"/>
              <w:bottom w:val="single" w:sz="4" w:space="0" w:color="auto"/>
              <w:right w:val="single" w:sz="4" w:space="0" w:color="auto"/>
            </w:tcBorders>
            <w:shd w:val="clear" w:color="auto" w:fill="auto"/>
            <w:vAlign w:val="center"/>
          </w:tcPr>
          <w:p w:rsidR="008E3397" w:rsidRPr="006525E9" w:rsidRDefault="005845D6" w:rsidP="008E3397">
            <w:pPr>
              <w:spacing w:line="256" w:lineRule="auto"/>
              <w:jc w:val="center"/>
              <w:rPr>
                <w:lang w:eastAsia="en-US"/>
              </w:rPr>
            </w:pPr>
            <w:r>
              <w:rPr>
                <w:lang w:eastAsia="en-US"/>
              </w:rPr>
              <w:t>5</w:t>
            </w:r>
            <w:r w:rsidR="006525E9" w:rsidRPr="006525E9">
              <w:rPr>
                <w:lang w:eastAsia="en-US"/>
              </w:rPr>
              <w:t>,0</w:t>
            </w:r>
          </w:p>
        </w:tc>
        <w:tc>
          <w:tcPr>
            <w:tcW w:w="1176" w:type="dxa"/>
            <w:tcBorders>
              <w:top w:val="nil"/>
              <w:left w:val="nil"/>
              <w:bottom w:val="single" w:sz="4" w:space="0" w:color="auto"/>
              <w:right w:val="single" w:sz="4" w:space="0" w:color="auto"/>
            </w:tcBorders>
            <w:shd w:val="clear" w:color="auto" w:fill="auto"/>
            <w:vAlign w:val="center"/>
          </w:tcPr>
          <w:p w:rsidR="008E3397" w:rsidRPr="007B08A4" w:rsidRDefault="008E3397" w:rsidP="008E3397">
            <w:pPr>
              <w:spacing w:line="256" w:lineRule="auto"/>
              <w:jc w:val="center"/>
              <w:rPr>
                <w:szCs w:val="28"/>
              </w:rPr>
            </w:pPr>
          </w:p>
        </w:tc>
        <w:tc>
          <w:tcPr>
            <w:tcW w:w="1306" w:type="dxa"/>
            <w:tcBorders>
              <w:top w:val="nil"/>
              <w:left w:val="nil"/>
              <w:bottom w:val="single" w:sz="4" w:space="0" w:color="auto"/>
              <w:right w:val="single" w:sz="4" w:space="0" w:color="auto"/>
            </w:tcBorders>
            <w:shd w:val="clear" w:color="auto" w:fill="auto"/>
            <w:vAlign w:val="center"/>
          </w:tcPr>
          <w:p w:rsidR="008E3397" w:rsidRPr="007B08A4" w:rsidRDefault="008E3397" w:rsidP="008E3397">
            <w:pPr>
              <w:jc w:val="center"/>
              <w:rPr>
                <w:color w:val="000000"/>
                <w:lang w:eastAsia="uk-UA"/>
              </w:rPr>
            </w:pPr>
          </w:p>
        </w:tc>
      </w:tr>
      <w:tr w:rsidR="00C85AAF" w:rsidRPr="007B08A4" w:rsidTr="00D527CC">
        <w:trPr>
          <w:trHeight w:val="312"/>
          <w:jc w:val="center"/>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C85AAF" w:rsidRPr="007B08A4" w:rsidRDefault="00C85AAF" w:rsidP="00C85AAF">
            <w:pPr>
              <w:jc w:val="center"/>
              <w:rPr>
                <w:b/>
                <w:bCs/>
                <w:color w:val="000000"/>
                <w:lang w:eastAsia="uk-UA"/>
              </w:rPr>
            </w:pPr>
          </w:p>
        </w:tc>
        <w:tc>
          <w:tcPr>
            <w:tcW w:w="4904" w:type="dxa"/>
            <w:tcBorders>
              <w:top w:val="nil"/>
              <w:left w:val="nil"/>
              <w:bottom w:val="single" w:sz="4" w:space="0" w:color="auto"/>
              <w:right w:val="single" w:sz="4" w:space="0" w:color="auto"/>
            </w:tcBorders>
            <w:shd w:val="clear" w:color="auto" w:fill="auto"/>
            <w:vAlign w:val="center"/>
            <w:hideMark/>
          </w:tcPr>
          <w:p w:rsidR="00C85AAF" w:rsidRPr="007B08A4" w:rsidRDefault="00C85AAF" w:rsidP="00C85AAF">
            <w:pPr>
              <w:rPr>
                <w:b/>
                <w:bCs/>
                <w:color w:val="000000"/>
                <w:lang w:eastAsia="uk-UA"/>
              </w:rPr>
            </w:pPr>
            <w:r w:rsidRPr="007B08A4">
              <w:rPr>
                <w:b/>
                <w:bCs/>
                <w:color w:val="000000"/>
                <w:lang w:eastAsia="uk-UA"/>
              </w:rPr>
              <w:t>ВСЬОГО (грн. без ПДВ)</w:t>
            </w:r>
          </w:p>
        </w:tc>
        <w:tc>
          <w:tcPr>
            <w:tcW w:w="958" w:type="dxa"/>
            <w:tcBorders>
              <w:top w:val="nil"/>
              <w:left w:val="nil"/>
              <w:bottom w:val="single" w:sz="4" w:space="0" w:color="auto"/>
              <w:right w:val="single" w:sz="4" w:space="0" w:color="auto"/>
            </w:tcBorders>
            <w:shd w:val="clear" w:color="auto" w:fill="auto"/>
            <w:vAlign w:val="center"/>
            <w:hideMark/>
          </w:tcPr>
          <w:p w:rsidR="00C85AAF" w:rsidRPr="007B08A4" w:rsidRDefault="00C85AAF" w:rsidP="00C85AAF">
            <w:pPr>
              <w:jc w:val="center"/>
              <w:rPr>
                <w:b/>
                <w:bCs/>
                <w:color w:val="000000"/>
                <w:lang w:eastAsia="uk-UA"/>
              </w:rPr>
            </w:pPr>
            <w:r w:rsidRPr="007B08A4">
              <w:rPr>
                <w:b/>
                <w:bCs/>
                <w:color w:val="000000"/>
                <w:lang w:eastAsia="uk-UA"/>
              </w:rPr>
              <w:t> </w:t>
            </w:r>
          </w:p>
        </w:tc>
        <w:tc>
          <w:tcPr>
            <w:tcW w:w="1017" w:type="dxa"/>
            <w:tcBorders>
              <w:top w:val="nil"/>
              <w:left w:val="nil"/>
              <w:bottom w:val="single" w:sz="4" w:space="0" w:color="auto"/>
              <w:right w:val="single" w:sz="4" w:space="0" w:color="auto"/>
            </w:tcBorders>
            <w:shd w:val="clear" w:color="auto" w:fill="auto"/>
            <w:vAlign w:val="center"/>
            <w:hideMark/>
          </w:tcPr>
          <w:p w:rsidR="00C85AAF" w:rsidRPr="007B08A4" w:rsidRDefault="00C85AAF" w:rsidP="00C85AAF">
            <w:pPr>
              <w:jc w:val="center"/>
              <w:rPr>
                <w:b/>
                <w:bCs/>
                <w:color w:val="000000"/>
                <w:lang w:eastAsia="uk-UA"/>
              </w:rPr>
            </w:pPr>
            <w:r w:rsidRPr="007B08A4">
              <w:rPr>
                <w:b/>
                <w:bCs/>
                <w:color w:val="000000"/>
                <w:lang w:eastAsia="uk-UA"/>
              </w:rPr>
              <w:t> </w:t>
            </w:r>
          </w:p>
        </w:tc>
        <w:tc>
          <w:tcPr>
            <w:tcW w:w="1176" w:type="dxa"/>
            <w:tcBorders>
              <w:top w:val="nil"/>
              <w:left w:val="nil"/>
              <w:bottom w:val="single" w:sz="4" w:space="0" w:color="auto"/>
              <w:right w:val="single" w:sz="4" w:space="0" w:color="auto"/>
            </w:tcBorders>
            <w:shd w:val="clear" w:color="auto" w:fill="auto"/>
            <w:hideMark/>
          </w:tcPr>
          <w:p w:rsidR="00C85AAF" w:rsidRPr="007B08A4" w:rsidRDefault="00C85AAF" w:rsidP="00C85AAF">
            <w:pPr>
              <w:jc w:val="center"/>
              <w:rPr>
                <w:highlight w:val="yellow"/>
              </w:rPr>
            </w:pPr>
          </w:p>
        </w:tc>
        <w:tc>
          <w:tcPr>
            <w:tcW w:w="1306" w:type="dxa"/>
            <w:tcBorders>
              <w:top w:val="nil"/>
              <w:left w:val="nil"/>
              <w:bottom w:val="single" w:sz="4" w:space="0" w:color="auto"/>
              <w:right w:val="single" w:sz="4" w:space="0" w:color="auto"/>
            </w:tcBorders>
            <w:shd w:val="clear" w:color="auto" w:fill="auto"/>
            <w:vAlign w:val="center"/>
          </w:tcPr>
          <w:p w:rsidR="00C85AAF" w:rsidRPr="007B08A4" w:rsidRDefault="00C85AAF" w:rsidP="00C85AAF">
            <w:pPr>
              <w:jc w:val="center"/>
              <w:rPr>
                <w:b/>
                <w:bCs/>
                <w:color w:val="000000"/>
                <w:lang w:eastAsia="uk-UA"/>
              </w:rPr>
            </w:pPr>
          </w:p>
        </w:tc>
      </w:tr>
      <w:tr w:rsidR="00C85AAF" w:rsidRPr="007B08A4" w:rsidTr="00D527CC">
        <w:trPr>
          <w:trHeight w:val="312"/>
          <w:jc w:val="center"/>
        </w:trPr>
        <w:tc>
          <w:tcPr>
            <w:tcW w:w="100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85AAF" w:rsidRPr="007B08A4" w:rsidRDefault="00C85AAF" w:rsidP="00C85AAF">
            <w:pPr>
              <w:jc w:val="center"/>
              <w:rPr>
                <w:b/>
                <w:bCs/>
                <w:color w:val="000000"/>
                <w:lang w:eastAsia="uk-UA"/>
              </w:rPr>
            </w:pPr>
            <w:r w:rsidRPr="007B08A4">
              <w:rPr>
                <w:b/>
                <w:bCs/>
                <w:color w:val="000000"/>
                <w:lang w:eastAsia="uk-UA"/>
              </w:rPr>
              <w:t>(                           грн.        коп.)</w:t>
            </w:r>
          </w:p>
        </w:tc>
      </w:tr>
    </w:tbl>
    <w:p w:rsidR="00957512" w:rsidRPr="007B08A4" w:rsidRDefault="00957512" w:rsidP="00713258">
      <w:pPr>
        <w:jc w:val="center"/>
        <w:rPr>
          <w:szCs w:val="14"/>
        </w:rPr>
      </w:pPr>
    </w:p>
    <w:p w:rsidR="00957512" w:rsidRPr="007B08A4" w:rsidRDefault="00957512" w:rsidP="00713258">
      <w:pPr>
        <w:jc w:val="center"/>
        <w:rPr>
          <w:szCs w:val="14"/>
        </w:rPr>
      </w:pPr>
    </w:p>
    <w:p w:rsidR="00713258" w:rsidRPr="007B08A4" w:rsidRDefault="00713258" w:rsidP="00713258">
      <w:pPr>
        <w:ind w:firstLine="708"/>
        <w:jc w:val="center"/>
        <w:rPr>
          <w:szCs w:val="14"/>
        </w:rPr>
      </w:pPr>
    </w:p>
    <w:p w:rsidR="00713258" w:rsidRPr="007B08A4" w:rsidRDefault="00713258" w:rsidP="00713258">
      <w:pPr>
        <w:ind w:firstLine="708"/>
        <w:jc w:val="center"/>
        <w:rPr>
          <w:szCs w:val="14"/>
        </w:rPr>
      </w:pPr>
    </w:p>
    <w:tbl>
      <w:tblPr>
        <w:tblStyle w:val="a9"/>
        <w:tblW w:w="10031" w:type="dxa"/>
        <w:tblLook w:val="04A0"/>
      </w:tblPr>
      <w:tblGrid>
        <w:gridCol w:w="4672"/>
        <w:gridCol w:w="5359"/>
      </w:tblGrid>
      <w:tr w:rsidR="00A16C9C" w:rsidRPr="007B08A4" w:rsidTr="008F3B7C">
        <w:tc>
          <w:tcPr>
            <w:tcW w:w="4672" w:type="dxa"/>
            <w:shd w:val="clear" w:color="auto" w:fill="D9D9D9" w:themeFill="background1" w:themeFillShade="D9"/>
          </w:tcPr>
          <w:p w:rsidR="00A16C9C" w:rsidRPr="007B08A4" w:rsidRDefault="00A16C9C" w:rsidP="00D527CC">
            <w:pPr>
              <w:pStyle w:val="a3"/>
              <w:spacing w:line="276" w:lineRule="auto"/>
              <w:jc w:val="center"/>
              <w:rPr>
                <w:rFonts w:ascii="Times New Roman" w:hAnsi="Times New Roman"/>
              </w:rPr>
            </w:pPr>
            <w:r w:rsidRPr="007B08A4">
              <w:rPr>
                <w:rFonts w:ascii="Times New Roman" w:hAnsi="Times New Roman"/>
              </w:rPr>
              <w:t>Постачальник</w:t>
            </w:r>
          </w:p>
          <w:p w:rsidR="00A16C9C" w:rsidRPr="007B08A4" w:rsidRDefault="00A16C9C" w:rsidP="00D527CC">
            <w:pPr>
              <w:pStyle w:val="a3"/>
              <w:spacing w:line="276" w:lineRule="auto"/>
              <w:jc w:val="center"/>
              <w:rPr>
                <w:rFonts w:ascii="Times New Roman" w:hAnsi="Times New Roman"/>
              </w:rPr>
            </w:pPr>
          </w:p>
        </w:tc>
        <w:tc>
          <w:tcPr>
            <w:tcW w:w="5359" w:type="dxa"/>
            <w:shd w:val="clear" w:color="auto" w:fill="D9D9D9" w:themeFill="background1" w:themeFillShade="D9"/>
          </w:tcPr>
          <w:p w:rsidR="00A16C9C" w:rsidRPr="007B08A4" w:rsidRDefault="00A16C9C" w:rsidP="00D527CC">
            <w:pPr>
              <w:pStyle w:val="a3"/>
              <w:spacing w:line="276" w:lineRule="auto"/>
              <w:jc w:val="center"/>
              <w:rPr>
                <w:rFonts w:ascii="Times New Roman" w:hAnsi="Times New Roman"/>
              </w:rPr>
            </w:pPr>
            <w:r w:rsidRPr="007B08A4">
              <w:rPr>
                <w:rFonts w:ascii="Times New Roman" w:hAnsi="Times New Roman"/>
              </w:rPr>
              <w:t>Покупець</w:t>
            </w:r>
          </w:p>
        </w:tc>
      </w:tr>
      <w:tr w:rsidR="00A16C9C" w:rsidRPr="007B08A4" w:rsidTr="008F3B7C">
        <w:tc>
          <w:tcPr>
            <w:tcW w:w="4672" w:type="dxa"/>
          </w:tcPr>
          <w:p w:rsidR="00A16C9C" w:rsidRPr="007B08A4" w:rsidRDefault="00A16C9C" w:rsidP="0062326F">
            <w:pPr>
              <w:pStyle w:val="a3"/>
              <w:spacing w:line="276" w:lineRule="auto"/>
              <w:rPr>
                <w:rFonts w:ascii="Times New Roman" w:hAnsi="Times New Roman"/>
                <w:highlight w:val="yellow"/>
              </w:rPr>
            </w:pPr>
          </w:p>
        </w:tc>
        <w:tc>
          <w:tcPr>
            <w:tcW w:w="5359" w:type="dxa"/>
          </w:tcPr>
          <w:p w:rsidR="00E367B8" w:rsidRPr="007B08A4" w:rsidRDefault="00E367B8" w:rsidP="00E367B8">
            <w:pPr>
              <w:pStyle w:val="a3"/>
              <w:spacing w:line="276" w:lineRule="auto"/>
              <w:rPr>
                <w:rFonts w:ascii="Times New Roman" w:hAnsi="Times New Roman"/>
              </w:rPr>
            </w:pPr>
          </w:p>
          <w:p w:rsidR="00C644F7" w:rsidRPr="004A30AD" w:rsidRDefault="00C644F7" w:rsidP="00C644F7">
            <w:pPr>
              <w:pStyle w:val="af0"/>
              <w:rPr>
                <w:rFonts w:ascii="Times New Roman" w:hAnsi="Times New Roman"/>
                <w:lang w:val="uk-UA"/>
              </w:rPr>
            </w:pPr>
            <w:r w:rsidRPr="004A30AD">
              <w:rPr>
                <w:rFonts w:ascii="Times New Roman" w:hAnsi="Times New Roman"/>
                <w:lang w:val="uk-UA"/>
              </w:rPr>
              <w:t>К</w:t>
            </w:r>
            <w:r>
              <w:rPr>
                <w:rFonts w:ascii="Times New Roman" w:hAnsi="Times New Roman"/>
                <w:lang w:val="uk-UA"/>
              </w:rPr>
              <w:t>Н</w:t>
            </w:r>
            <w:r w:rsidRPr="004A30AD">
              <w:rPr>
                <w:rFonts w:ascii="Times New Roman" w:hAnsi="Times New Roman"/>
                <w:lang w:val="uk-UA"/>
              </w:rPr>
              <w:t>П</w:t>
            </w:r>
            <w:r>
              <w:rPr>
                <w:rFonts w:ascii="Times New Roman" w:hAnsi="Times New Roman"/>
                <w:lang w:val="uk-UA"/>
              </w:rPr>
              <w:t xml:space="preserve"> ТОКПЦ</w:t>
            </w:r>
            <w:r w:rsidRPr="004A30AD">
              <w:rPr>
                <w:rFonts w:ascii="Times New Roman" w:hAnsi="Times New Roman"/>
                <w:lang w:val="uk-UA"/>
              </w:rPr>
              <w:t xml:space="preserve"> «</w:t>
            </w:r>
            <w:r>
              <w:rPr>
                <w:rFonts w:ascii="Times New Roman" w:hAnsi="Times New Roman"/>
                <w:lang w:val="uk-UA"/>
              </w:rPr>
              <w:t xml:space="preserve">Мати і дитина </w:t>
            </w:r>
            <w:r w:rsidRPr="004A30AD">
              <w:rPr>
                <w:rFonts w:ascii="Times New Roman" w:hAnsi="Times New Roman"/>
                <w:lang w:val="uk-UA"/>
              </w:rPr>
              <w:t>»</w:t>
            </w:r>
          </w:p>
          <w:p w:rsidR="00C644F7" w:rsidRDefault="00C644F7" w:rsidP="00C644F7">
            <w:pPr>
              <w:spacing w:line="276" w:lineRule="auto"/>
              <w:rPr>
                <w:sz w:val="22"/>
                <w:szCs w:val="22"/>
              </w:rPr>
            </w:pPr>
            <w:r>
              <w:rPr>
                <w:sz w:val="22"/>
                <w:szCs w:val="22"/>
              </w:rPr>
              <w:t>Тернопіль</w:t>
            </w:r>
            <w:r w:rsidRPr="008112AC">
              <w:rPr>
                <w:sz w:val="22"/>
                <w:szCs w:val="22"/>
              </w:rPr>
              <w:t xml:space="preserve">ської </w:t>
            </w:r>
            <w:r>
              <w:rPr>
                <w:sz w:val="22"/>
                <w:szCs w:val="22"/>
              </w:rPr>
              <w:t xml:space="preserve">обласної </w:t>
            </w:r>
            <w:r w:rsidRPr="008112AC">
              <w:rPr>
                <w:sz w:val="22"/>
                <w:szCs w:val="22"/>
              </w:rPr>
              <w:t xml:space="preserve"> ради </w:t>
            </w:r>
          </w:p>
          <w:p w:rsidR="00C644F7" w:rsidRPr="007B08A4" w:rsidRDefault="00C644F7" w:rsidP="00C644F7">
            <w:pPr>
              <w:spacing w:line="276" w:lineRule="auto"/>
              <w:rPr>
                <w:rFonts w:cs="Courier New"/>
                <w:sz w:val="20"/>
                <w:szCs w:val="20"/>
              </w:rPr>
            </w:pPr>
            <w:r>
              <w:rPr>
                <w:rFonts w:cs="Courier New"/>
                <w:sz w:val="20"/>
                <w:szCs w:val="20"/>
              </w:rPr>
              <w:t>Генеральний  директор</w:t>
            </w:r>
            <w:r w:rsidRPr="007B08A4">
              <w:rPr>
                <w:rFonts w:cs="Courier New"/>
                <w:sz w:val="20"/>
                <w:szCs w:val="20"/>
              </w:rPr>
              <w:br/>
              <w:t xml:space="preserve">_____________________  </w:t>
            </w:r>
            <w:proofErr w:type="spellStart"/>
            <w:r>
              <w:rPr>
                <w:rFonts w:cs="Courier New"/>
                <w:sz w:val="20"/>
                <w:szCs w:val="20"/>
              </w:rPr>
              <w:t>ВВ.Овчарук</w:t>
            </w:r>
            <w:proofErr w:type="spellEnd"/>
          </w:p>
          <w:p w:rsidR="00A16C9C" w:rsidRPr="007B08A4" w:rsidRDefault="00C644F7" w:rsidP="00C644F7">
            <w:pPr>
              <w:pStyle w:val="a3"/>
              <w:spacing w:line="276" w:lineRule="auto"/>
              <w:rPr>
                <w:rFonts w:ascii="Times New Roman" w:hAnsi="Times New Roman"/>
              </w:rPr>
            </w:pPr>
            <w:r w:rsidRPr="007B08A4">
              <w:rPr>
                <w:sz w:val="16"/>
              </w:rPr>
              <w:t>(підпис)                                              (П.І. Б.)</w:t>
            </w:r>
          </w:p>
        </w:tc>
      </w:tr>
    </w:tbl>
    <w:p w:rsidR="00713258" w:rsidRPr="007B08A4" w:rsidRDefault="00713258" w:rsidP="00097ED3">
      <w:pPr>
        <w:rPr>
          <w:szCs w:val="14"/>
        </w:rPr>
      </w:pPr>
    </w:p>
    <w:sectPr w:rsidR="00713258" w:rsidRPr="007B08A4" w:rsidSect="008C602C">
      <w:headerReference w:type="default" r:id="rId9"/>
      <w:footerReference w:type="default" r:id="rId10"/>
      <w:pgSz w:w="11906" w:h="16838"/>
      <w:pgMar w:top="851" w:right="96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9E8" w:rsidRDefault="004A39E8" w:rsidP="00A17FF8">
      <w:r>
        <w:separator/>
      </w:r>
    </w:p>
  </w:endnote>
  <w:endnote w:type="continuationSeparator" w:id="0">
    <w:p w:rsidR="004A39E8" w:rsidRDefault="004A39E8" w:rsidP="00A17F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7CC" w:rsidRDefault="00D527C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9E8" w:rsidRDefault="004A39E8" w:rsidP="00A17FF8">
      <w:r>
        <w:separator/>
      </w:r>
    </w:p>
  </w:footnote>
  <w:footnote w:type="continuationSeparator" w:id="0">
    <w:p w:rsidR="004A39E8" w:rsidRDefault="004A39E8" w:rsidP="00A17F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7CC" w:rsidRDefault="00D527C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95416"/>
    <w:multiLevelType w:val="hybridMultilevel"/>
    <w:tmpl w:val="9B581940"/>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A3E7329"/>
    <w:multiLevelType w:val="hybridMultilevel"/>
    <w:tmpl w:val="37762CA2"/>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DB40164"/>
    <w:multiLevelType w:val="hybridMultilevel"/>
    <w:tmpl w:val="BE10F5AA"/>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363F5D1B"/>
    <w:multiLevelType w:val="hybridMultilevel"/>
    <w:tmpl w:val="31084570"/>
    <w:lvl w:ilvl="0" w:tplc="FF30A2E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44B05667"/>
    <w:multiLevelType w:val="hybridMultilevel"/>
    <w:tmpl w:val="F9B2E472"/>
    <w:lvl w:ilvl="0" w:tplc="BF74415C">
      <w:start w:val="9"/>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E4858D7"/>
    <w:multiLevelType w:val="hybridMultilevel"/>
    <w:tmpl w:val="208C0B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60B22D4"/>
    <w:multiLevelType w:val="hybridMultilevel"/>
    <w:tmpl w:val="C3E0E9F4"/>
    <w:lvl w:ilvl="0" w:tplc="B7641C80">
      <w:numFmt w:val="bullet"/>
      <w:lvlText w:val="-"/>
      <w:lvlJc w:val="left"/>
      <w:pPr>
        <w:ind w:left="720" w:hanging="360"/>
      </w:pPr>
      <w:rPr>
        <w:rFonts w:ascii="Times New Roman" w:eastAsia="Courier New"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74E54308"/>
    <w:multiLevelType w:val="hybridMultilevel"/>
    <w:tmpl w:val="7F00921E"/>
    <w:lvl w:ilvl="0" w:tplc="16CA9E46">
      <w:start w:val="8"/>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2"/>
  </w:num>
  <w:num w:numId="3">
    <w:abstractNumId w:val="3"/>
  </w:num>
  <w:num w:numId="4">
    <w:abstractNumId w:val="5"/>
  </w:num>
  <w:num w:numId="5">
    <w:abstractNumId w:val="4"/>
  </w:num>
  <w:num w:numId="6">
    <w:abstractNumId w:val="7"/>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39565C"/>
    <w:rsid w:val="0000195B"/>
    <w:rsid w:val="00007921"/>
    <w:rsid w:val="00012D67"/>
    <w:rsid w:val="00013AD0"/>
    <w:rsid w:val="000140CC"/>
    <w:rsid w:val="000148EF"/>
    <w:rsid w:val="00016E3F"/>
    <w:rsid w:val="00016E57"/>
    <w:rsid w:val="000224DC"/>
    <w:rsid w:val="00023F54"/>
    <w:rsid w:val="00024740"/>
    <w:rsid w:val="00025125"/>
    <w:rsid w:val="00025EC5"/>
    <w:rsid w:val="00031055"/>
    <w:rsid w:val="00033095"/>
    <w:rsid w:val="00033177"/>
    <w:rsid w:val="00051868"/>
    <w:rsid w:val="00057812"/>
    <w:rsid w:val="00061CB8"/>
    <w:rsid w:val="00061EBC"/>
    <w:rsid w:val="00062331"/>
    <w:rsid w:val="00062582"/>
    <w:rsid w:val="00062A5A"/>
    <w:rsid w:val="00063CF6"/>
    <w:rsid w:val="00067E5F"/>
    <w:rsid w:val="00070FBB"/>
    <w:rsid w:val="00070FFF"/>
    <w:rsid w:val="00072A5B"/>
    <w:rsid w:val="0007338A"/>
    <w:rsid w:val="00074CA4"/>
    <w:rsid w:val="00076689"/>
    <w:rsid w:val="000768D6"/>
    <w:rsid w:val="0008177D"/>
    <w:rsid w:val="00082553"/>
    <w:rsid w:val="00086512"/>
    <w:rsid w:val="000866A5"/>
    <w:rsid w:val="0009229D"/>
    <w:rsid w:val="00093D65"/>
    <w:rsid w:val="00095094"/>
    <w:rsid w:val="000955A8"/>
    <w:rsid w:val="00097ED3"/>
    <w:rsid w:val="000A25F3"/>
    <w:rsid w:val="000A6A87"/>
    <w:rsid w:val="000B1042"/>
    <w:rsid w:val="000C14D5"/>
    <w:rsid w:val="000C1FE6"/>
    <w:rsid w:val="000C565C"/>
    <w:rsid w:val="000D6972"/>
    <w:rsid w:val="000E3504"/>
    <w:rsid w:val="000E4686"/>
    <w:rsid w:val="000E4F49"/>
    <w:rsid w:val="000E5FAB"/>
    <w:rsid w:val="000E679D"/>
    <w:rsid w:val="000F176E"/>
    <w:rsid w:val="000F4F0B"/>
    <w:rsid w:val="001024AA"/>
    <w:rsid w:val="001131F3"/>
    <w:rsid w:val="00113CCC"/>
    <w:rsid w:val="00116D28"/>
    <w:rsid w:val="00120549"/>
    <w:rsid w:val="00124D6F"/>
    <w:rsid w:val="0012581B"/>
    <w:rsid w:val="00125C97"/>
    <w:rsid w:val="00130EDD"/>
    <w:rsid w:val="00135E8F"/>
    <w:rsid w:val="00135EC9"/>
    <w:rsid w:val="00140E1F"/>
    <w:rsid w:val="0014166A"/>
    <w:rsid w:val="00143179"/>
    <w:rsid w:val="00143ABE"/>
    <w:rsid w:val="001440EE"/>
    <w:rsid w:val="00146F08"/>
    <w:rsid w:val="001520F5"/>
    <w:rsid w:val="00153DA2"/>
    <w:rsid w:val="001565A4"/>
    <w:rsid w:val="00156D01"/>
    <w:rsid w:val="00156F03"/>
    <w:rsid w:val="00160002"/>
    <w:rsid w:val="00163D98"/>
    <w:rsid w:val="00164E4B"/>
    <w:rsid w:val="00174C9C"/>
    <w:rsid w:val="00176786"/>
    <w:rsid w:val="00177479"/>
    <w:rsid w:val="0017752C"/>
    <w:rsid w:val="001779E9"/>
    <w:rsid w:val="00182AA5"/>
    <w:rsid w:val="0018375A"/>
    <w:rsid w:val="00183CC7"/>
    <w:rsid w:val="0019597A"/>
    <w:rsid w:val="001A552D"/>
    <w:rsid w:val="001A6131"/>
    <w:rsid w:val="001B2AB2"/>
    <w:rsid w:val="001B5546"/>
    <w:rsid w:val="001B75EE"/>
    <w:rsid w:val="001B7F54"/>
    <w:rsid w:val="001C041D"/>
    <w:rsid w:val="001C145E"/>
    <w:rsid w:val="001C4D4E"/>
    <w:rsid w:val="001D60FC"/>
    <w:rsid w:val="001E0A9F"/>
    <w:rsid w:val="001F2338"/>
    <w:rsid w:val="001F7430"/>
    <w:rsid w:val="0020752D"/>
    <w:rsid w:val="00210532"/>
    <w:rsid w:val="00212F6E"/>
    <w:rsid w:val="00216695"/>
    <w:rsid w:val="00223557"/>
    <w:rsid w:val="00223840"/>
    <w:rsid w:val="00231445"/>
    <w:rsid w:val="00233688"/>
    <w:rsid w:val="00237C6F"/>
    <w:rsid w:val="00244E0C"/>
    <w:rsid w:val="002523DD"/>
    <w:rsid w:val="00256213"/>
    <w:rsid w:val="00256258"/>
    <w:rsid w:val="00256726"/>
    <w:rsid w:val="00260826"/>
    <w:rsid w:val="00261B21"/>
    <w:rsid w:val="00261D88"/>
    <w:rsid w:val="00283C55"/>
    <w:rsid w:val="00284055"/>
    <w:rsid w:val="00284A01"/>
    <w:rsid w:val="00285571"/>
    <w:rsid w:val="002967C1"/>
    <w:rsid w:val="002A1457"/>
    <w:rsid w:val="002A24B4"/>
    <w:rsid w:val="002A3C82"/>
    <w:rsid w:val="002B0E12"/>
    <w:rsid w:val="002D226F"/>
    <w:rsid w:val="002D3CFB"/>
    <w:rsid w:val="002E2160"/>
    <w:rsid w:val="002E23B0"/>
    <w:rsid w:val="002E3866"/>
    <w:rsid w:val="002F4DE1"/>
    <w:rsid w:val="002F637D"/>
    <w:rsid w:val="002F7472"/>
    <w:rsid w:val="00301E54"/>
    <w:rsid w:val="00306A38"/>
    <w:rsid w:val="00307872"/>
    <w:rsid w:val="00313650"/>
    <w:rsid w:val="0031467E"/>
    <w:rsid w:val="00317963"/>
    <w:rsid w:val="00321A40"/>
    <w:rsid w:val="00326395"/>
    <w:rsid w:val="00331B59"/>
    <w:rsid w:val="00335C7E"/>
    <w:rsid w:val="00343605"/>
    <w:rsid w:val="00344864"/>
    <w:rsid w:val="00346AE6"/>
    <w:rsid w:val="00350F35"/>
    <w:rsid w:val="00352B74"/>
    <w:rsid w:val="00354B5A"/>
    <w:rsid w:val="00363687"/>
    <w:rsid w:val="00366917"/>
    <w:rsid w:val="00370867"/>
    <w:rsid w:val="00371C08"/>
    <w:rsid w:val="003736A9"/>
    <w:rsid w:val="00377943"/>
    <w:rsid w:val="0038283C"/>
    <w:rsid w:val="00383044"/>
    <w:rsid w:val="00387FAC"/>
    <w:rsid w:val="00395042"/>
    <w:rsid w:val="0039565C"/>
    <w:rsid w:val="003A1A2E"/>
    <w:rsid w:val="003B1212"/>
    <w:rsid w:val="003B4CB1"/>
    <w:rsid w:val="003B6D9F"/>
    <w:rsid w:val="003C14A7"/>
    <w:rsid w:val="003C3960"/>
    <w:rsid w:val="003C4514"/>
    <w:rsid w:val="003C6CFF"/>
    <w:rsid w:val="003D1499"/>
    <w:rsid w:val="003D25C9"/>
    <w:rsid w:val="003D38A1"/>
    <w:rsid w:val="003D560A"/>
    <w:rsid w:val="003D56EF"/>
    <w:rsid w:val="003E054B"/>
    <w:rsid w:val="003E4EC5"/>
    <w:rsid w:val="003F3FBA"/>
    <w:rsid w:val="003F77E8"/>
    <w:rsid w:val="00410C09"/>
    <w:rsid w:val="00412528"/>
    <w:rsid w:val="00436594"/>
    <w:rsid w:val="00446CC5"/>
    <w:rsid w:val="00446D08"/>
    <w:rsid w:val="00454CBD"/>
    <w:rsid w:val="00456569"/>
    <w:rsid w:val="00457C80"/>
    <w:rsid w:val="00463E43"/>
    <w:rsid w:val="00486EB7"/>
    <w:rsid w:val="00490B8D"/>
    <w:rsid w:val="00492720"/>
    <w:rsid w:val="00497793"/>
    <w:rsid w:val="004A0968"/>
    <w:rsid w:val="004A30AD"/>
    <w:rsid w:val="004A39E8"/>
    <w:rsid w:val="004A5102"/>
    <w:rsid w:val="004A72BA"/>
    <w:rsid w:val="004B3472"/>
    <w:rsid w:val="004C29DA"/>
    <w:rsid w:val="004C6373"/>
    <w:rsid w:val="004C789C"/>
    <w:rsid w:val="004C7F34"/>
    <w:rsid w:val="004D06C7"/>
    <w:rsid w:val="004D3E29"/>
    <w:rsid w:val="004D66E4"/>
    <w:rsid w:val="004D77C0"/>
    <w:rsid w:val="004E4EE3"/>
    <w:rsid w:val="004E6053"/>
    <w:rsid w:val="004E6B8F"/>
    <w:rsid w:val="004F05EF"/>
    <w:rsid w:val="004F2BA9"/>
    <w:rsid w:val="004F6414"/>
    <w:rsid w:val="004F7ABF"/>
    <w:rsid w:val="00512293"/>
    <w:rsid w:val="00513279"/>
    <w:rsid w:val="00514D89"/>
    <w:rsid w:val="00526B1B"/>
    <w:rsid w:val="00534328"/>
    <w:rsid w:val="00540F5F"/>
    <w:rsid w:val="00542338"/>
    <w:rsid w:val="005430A7"/>
    <w:rsid w:val="00547C38"/>
    <w:rsid w:val="005526B9"/>
    <w:rsid w:val="00555C9D"/>
    <w:rsid w:val="00560658"/>
    <w:rsid w:val="00561FC7"/>
    <w:rsid w:val="00563E15"/>
    <w:rsid w:val="0057786B"/>
    <w:rsid w:val="005816E0"/>
    <w:rsid w:val="005838A0"/>
    <w:rsid w:val="005845D6"/>
    <w:rsid w:val="00587624"/>
    <w:rsid w:val="00592FCB"/>
    <w:rsid w:val="005A45CE"/>
    <w:rsid w:val="005B2331"/>
    <w:rsid w:val="005B442E"/>
    <w:rsid w:val="005B5F98"/>
    <w:rsid w:val="005C209C"/>
    <w:rsid w:val="005D237A"/>
    <w:rsid w:val="005D2E0B"/>
    <w:rsid w:val="005D35F8"/>
    <w:rsid w:val="005E4B87"/>
    <w:rsid w:val="005F0C9A"/>
    <w:rsid w:val="005F411E"/>
    <w:rsid w:val="005F6F1B"/>
    <w:rsid w:val="005F7116"/>
    <w:rsid w:val="00605F91"/>
    <w:rsid w:val="0061650F"/>
    <w:rsid w:val="00617A1B"/>
    <w:rsid w:val="0062326F"/>
    <w:rsid w:val="00624BE8"/>
    <w:rsid w:val="00627591"/>
    <w:rsid w:val="00627DEF"/>
    <w:rsid w:val="006421DA"/>
    <w:rsid w:val="00645128"/>
    <w:rsid w:val="00646425"/>
    <w:rsid w:val="0064665D"/>
    <w:rsid w:val="006467DB"/>
    <w:rsid w:val="006501CB"/>
    <w:rsid w:val="00650D99"/>
    <w:rsid w:val="006525E9"/>
    <w:rsid w:val="006547A1"/>
    <w:rsid w:val="006562A5"/>
    <w:rsid w:val="00657342"/>
    <w:rsid w:val="006630B7"/>
    <w:rsid w:val="0066486F"/>
    <w:rsid w:val="0066794D"/>
    <w:rsid w:val="00672701"/>
    <w:rsid w:val="00674000"/>
    <w:rsid w:val="00683DD8"/>
    <w:rsid w:val="006867E8"/>
    <w:rsid w:val="00696BDC"/>
    <w:rsid w:val="006A0524"/>
    <w:rsid w:val="006A3499"/>
    <w:rsid w:val="006A3F4B"/>
    <w:rsid w:val="006A4519"/>
    <w:rsid w:val="006A7C24"/>
    <w:rsid w:val="006B1187"/>
    <w:rsid w:val="006B32CE"/>
    <w:rsid w:val="006C0447"/>
    <w:rsid w:val="006C070F"/>
    <w:rsid w:val="006C0870"/>
    <w:rsid w:val="006C4ACE"/>
    <w:rsid w:val="006D5D82"/>
    <w:rsid w:val="006D6F5A"/>
    <w:rsid w:val="006E1A00"/>
    <w:rsid w:val="006E1E82"/>
    <w:rsid w:val="006E2CA4"/>
    <w:rsid w:val="006E760C"/>
    <w:rsid w:val="006F590C"/>
    <w:rsid w:val="00702FF5"/>
    <w:rsid w:val="0070770E"/>
    <w:rsid w:val="007116A0"/>
    <w:rsid w:val="00713258"/>
    <w:rsid w:val="0071444F"/>
    <w:rsid w:val="00717067"/>
    <w:rsid w:val="00724B45"/>
    <w:rsid w:val="00734E02"/>
    <w:rsid w:val="00736466"/>
    <w:rsid w:val="0074590F"/>
    <w:rsid w:val="00747308"/>
    <w:rsid w:val="00747B7C"/>
    <w:rsid w:val="007525CF"/>
    <w:rsid w:val="0075555C"/>
    <w:rsid w:val="00761E89"/>
    <w:rsid w:val="007622EA"/>
    <w:rsid w:val="00765908"/>
    <w:rsid w:val="00766182"/>
    <w:rsid w:val="0077570C"/>
    <w:rsid w:val="0077603E"/>
    <w:rsid w:val="007767C4"/>
    <w:rsid w:val="00790105"/>
    <w:rsid w:val="00794E22"/>
    <w:rsid w:val="007A12F5"/>
    <w:rsid w:val="007A1609"/>
    <w:rsid w:val="007A5040"/>
    <w:rsid w:val="007A6F4D"/>
    <w:rsid w:val="007B08A4"/>
    <w:rsid w:val="007B0C8A"/>
    <w:rsid w:val="007B6CC7"/>
    <w:rsid w:val="007C4117"/>
    <w:rsid w:val="007C7B25"/>
    <w:rsid w:val="007D1C33"/>
    <w:rsid w:val="007D30F8"/>
    <w:rsid w:val="007D56F1"/>
    <w:rsid w:val="007E3DC2"/>
    <w:rsid w:val="007F18A9"/>
    <w:rsid w:val="00803492"/>
    <w:rsid w:val="008035B1"/>
    <w:rsid w:val="008106E9"/>
    <w:rsid w:val="008112AC"/>
    <w:rsid w:val="008153F2"/>
    <w:rsid w:val="008162D5"/>
    <w:rsid w:val="00817A73"/>
    <w:rsid w:val="00821E7F"/>
    <w:rsid w:val="0082512B"/>
    <w:rsid w:val="00826BEF"/>
    <w:rsid w:val="00830FA2"/>
    <w:rsid w:val="008417F7"/>
    <w:rsid w:val="008422D4"/>
    <w:rsid w:val="00852B61"/>
    <w:rsid w:val="00865767"/>
    <w:rsid w:val="00867C9A"/>
    <w:rsid w:val="0087012F"/>
    <w:rsid w:val="00890BFF"/>
    <w:rsid w:val="00894F50"/>
    <w:rsid w:val="00895D06"/>
    <w:rsid w:val="008A0399"/>
    <w:rsid w:val="008A3C32"/>
    <w:rsid w:val="008A7680"/>
    <w:rsid w:val="008A77B6"/>
    <w:rsid w:val="008B032F"/>
    <w:rsid w:val="008B513D"/>
    <w:rsid w:val="008B5F1F"/>
    <w:rsid w:val="008B6DCE"/>
    <w:rsid w:val="008C17D6"/>
    <w:rsid w:val="008C4675"/>
    <w:rsid w:val="008C602C"/>
    <w:rsid w:val="008C708B"/>
    <w:rsid w:val="008D09F6"/>
    <w:rsid w:val="008D0D25"/>
    <w:rsid w:val="008D3162"/>
    <w:rsid w:val="008E3025"/>
    <w:rsid w:val="008E3397"/>
    <w:rsid w:val="008E33B2"/>
    <w:rsid w:val="008E4073"/>
    <w:rsid w:val="008F3B7C"/>
    <w:rsid w:val="008F6537"/>
    <w:rsid w:val="008F699A"/>
    <w:rsid w:val="008F7FE2"/>
    <w:rsid w:val="009038DC"/>
    <w:rsid w:val="00922C79"/>
    <w:rsid w:val="00923468"/>
    <w:rsid w:val="00925B23"/>
    <w:rsid w:val="00930A8B"/>
    <w:rsid w:val="00931EF9"/>
    <w:rsid w:val="009418C4"/>
    <w:rsid w:val="00947BEF"/>
    <w:rsid w:val="00957512"/>
    <w:rsid w:val="00961E9F"/>
    <w:rsid w:val="00963A6F"/>
    <w:rsid w:val="009657A8"/>
    <w:rsid w:val="009674AC"/>
    <w:rsid w:val="0097731D"/>
    <w:rsid w:val="00985FF2"/>
    <w:rsid w:val="0099331B"/>
    <w:rsid w:val="009B7DF3"/>
    <w:rsid w:val="009C247D"/>
    <w:rsid w:val="009D0DF1"/>
    <w:rsid w:val="009D30F7"/>
    <w:rsid w:val="009D388C"/>
    <w:rsid w:val="009E5252"/>
    <w:rsid w:val="009F06C4"/>
    <w:rsid w:val="009F0A54"/>
    <w:rsid w:val="009F2CAB"/>
    <w:rsid w:val="00A00633"/>
    <w:rsid w:val="00A01A8A"/>
    <w:rsid w:val="00A0447A"/>
    <w:rsid w:val="00A047E4"/>
    <w:rsid w:val="00A05786"/>
    <w:rsid w:val="00A05F0B"/>
    <w:rsid w:val="00A150D0"/>
    <w:rsid w:val="00A16C9C"/>
    <w:rsid w:val="00A17FF8"/>
    <w:rsid w:val="00A22D84"/>
    <w:rsid w:val="00A25065"/>
    <w:rsid w:val="00A25EBF"/>
    <w:rsid w:val="00A261C6"/>
    <w:rsid w:val="00A33505"/>
    <w:rsid w:val="00A35011"/>
    <w:rsid w:val="00A40D06"/>
    <w:rsid w:val="00A42A33"/>
    <w:rsid w:val="00A55EDC"/>
    <w:rsid w:val="00A63E3D"/>
    <w:rsid w:val="00A65438"/>
    <w:rsid w:val="00A66127"/>
    <w:rsid w:val="00A83F0A"/>
    <w:rsid w:val="00AA4A2C"/>
    <w:rsid w:val="00AB49ED"/>
    <w:rsid w:val="00AC65D7"/>
    <w:rsid w:val="00AC7D8A"/>
    <w:rsid w:val="00AD4207"/>
    <w:rsid w:val="00AE7CED"/>
    <w:rsid w:val="00AF136F"/>
    <w:rsid w:val="00AF2EC8"/>
    <w:rsid w:val="00AF3B30"/>
    <w:rsid w:val="00AF6626"/>
    <w:rsid w:val="00B033A6"/>
    <w:rsid w:val="00B03BBC"/>
    <w:rsid w:val="00B04141"/>
    <w:rsid w:val="00B05B87"/>
    <w:rsid w:val="00B10FB5"/>
    <w:rsid w:val="00B12945"/>
    <w:rsid w:val="00B231B8"/>
    <w:rsid w:val="00B264BC"/>
    <w:rsid w:val="00B27EB6"/>
    <w:rsid w:val="00B3150C"/>
    <w:rsid w:val="00B374E4"/>
    <w:rsid w:val="00B37A96"/>
    <w:rsid w:val="00B41B33"/>
    <w:rsid w:val="00B41D26"/>
    <w:rsid w:val="00B4770A"/>
    <w:rsid w:val="00B5065F"/>
    <w:rsid w:val="00B547A2"/>
    <w:rsid w:val="00B65EC9"/>
    <w:rsid w:val="00B66DEC"/>
    <w:rsid w:val="00B67243"/>
    <w:rsid w:val="00B72349"/>
    <w:rsid w:val="00B80DA1"/>
    <w:rsid w:val="00B84929"/>
    <w:rsid w:val="00B9237F"/>
    <w:rsid w:val="00B95B10"/>
    <w:rsid w:val="00B95B38"/>
    <w:rsid w:val="00B95C8A"/>
    <w:rsid w:val="00BA1548"/>
    <w:rsid w:val="00BA654B"/>
    <w:rsid w:val="00BA675F"/>
    <w:rsid w:val="00BB00B1"/>
    <w:rsid w:val="00BB3A4A"/>
    <w:rsid w:val="00BC043A"/>
    <w:rsid w:val="00BC5082"/>
    <w:rsid w:val="00BC6CEF"/>
    <w:rsid w:val="00BD5F42"/>
    <w:rsid w:val="00BE25CE"/>
    <w:rsid w:val="00BE2BB1"/>
    <w:rsid w:val="00BE497A"/>
    <w:rsid w:val="00BE58DD"/>
    <w:rsid w:val="00BE6B2F"/>
    <w:rsid w:val="00BF32C6"/>
    <w:rsid w:val="00C00090"/>
    <w:rsid w:val="00C02644"/>
    <w:rsid w:val="00C035DE"/>
    <w:rsid w:val="00C03864"/>
    <w:rsid w:val="00C14B4D"/>
    <w:rsid w:val="00C24832"/>
    <w:rsid w:val="00C27DD2"/>
    <w:rsid w:val="00C3250F"/>
    <w:rsid w:val="00C32D37"/>
    <w:rsid w:val="00C34FD3"/>
    <w:rsid w:val="00C430F2"/>
    <w:rsid w:val="00C43531"/>
    <w:rsid w:val="00C44A40"/>
    <w:rsid w:val="00C44F91"/>
    <w:rsid w:val="00C453FA"/>
    <w:rsid w:val="00C4623B"/>
    <w:rsid w:val="00C47B90"/>
    <w:rsid w:val="00C55045"/>
    <w:rsid w:val="00C5540A"/>
    <w:rsid w:val="00C644F7"/>
    <w:rsid w:val="00C750D4"/>
    <w:rsid w:val="00C757C4"/>
    <w:rsid w:val="00C85AAF"/>
    <w:rsid w:val="00C938B0"/>
    <w:rsid w:val="00C96D14"/>
    <w:rsid w:val="00CA1AE7"/>
    <w:rsid w:val="00CA26EC"/>
    <w:rsid w:val="00CA3973"/>
    <w:rsid w:val="00CA5318"/>
    <w:rsid w:val="00CB42F1"/>
    <w:rsid w:val="00CC14DF"/>
    <w:rsid w:val="00CC1772"/>
    <w:rsid w:val="00CC3E48"/>
    <w:rsid w:val="00CC5EBB"/>
    <w:rsid w:val="00CD016D"/>
    <w:rsid w:val="00CD6920"/>
    <w:rsid w:val="00CE0ECB"/>
    <w:rsid w:val="00CE3DED"/>
    <w:rsid w:val="00CE3ECF"/>
    <w:rsid w:val="00CE538B"/>
    <w:rsid w:val="00CE604C"/>
    <w:rsid w:val="00CE71B1"/>
    <w:rsid w:val="00D10B8A"/>
    <w:rsid w:val="00D13976"/>
    <w:rsid w:val="00D23A7C"/>
    <w:rsid w:val="00D309AF"/>
    <w:rsid w:val="00D32BEB"/>
    <w:rsid w:val="00D35CAD"/>
    <w:rsid w:val="00D4119F"/>
    <w:rsid w:val="00D43090"/>
    <w:rsid w:val="00D460EC"/>
    <w:rsid w:val="00D467A0"/>
    <w:rsid w:val="00D505F9"/>
    <w:rsid w:val="00D527CC"/>
    <w:rsid w:val="00D53F27"/>
    <w:rsid w:val="00D5461C"/>
    <w:rsid w:val="00D60084"/>
    <w:rsid w:val="00D62747"/>
    <w:rsid w:val="00D704CA"/>
    <w:rsid w:val="00D70583"/>
    <w:rsid w:val="00D74068"/>
    <w:rsid w:val="00D74AC7"/>
    <w:rsid w:val="00D91099"/>
    <w:rsid w:val="00D966D2"/>
    <w:rsid w:val="00DA0BCA"/>
    <w:rsid w:val="00DA42FB"/>
    <w:rsid w:val="00DB0D67"/>
    <w:rsid w:val="00DB1F51"/>
    <w:rsid w:val="00DB21F0"/>
    <w:rsid w:val="00DB42D0"/>
    <w:rsid w:val="00DB704D"/>
    <w:rsid w:val="00DC2305"/>
    <w:rsid w:val="00DC5556"/>
    <w:rsid w:val="00DD17D4"/>
    <w:rsid w:val="00DD3F12"/>
    <w:rsid w:val="00DD4B96"/>
    <w:rsid w:val="00DD52A5"/>
    <w:rsid w:val="00DD5F29"/>
    <w:rsid w:val="00DD60C2"/>
    <w:rsid w:val="00DD77DF"/>
    <w:rsid w:val="00DE5572"/>
    <w:rsid w:val="00DE658C"/>
    <w:rsid w:val="00DF59B0"/>
    <w:rsid w:val="00DF5EE1"/>
    <w:rsid w:val="00DF6E3B"/>
    <w:rsid w:val="00E026ED"/>
    <w:rsid w:val="00E04B3B"/>
    <w:rsid w:val="00E05A53"/>
    <w:rsid w:val="00E259C9"/>
    <w:rsid w:val="00E276D4"/>
    <w:rsid w:val="00E324D8"/>
    <w:rsid w:val="00E35405"/>
    <w:rsid w:val="00E367B8"/>
    <w:rsid w:val="00E374A4"/>
    <w:rsid w:val="00E42316"/>
    <w:rsid w:val="00E42BAE"/>
    <w:rsid w:val="00E43A00"/>
    <w:rsid w:val="00E52AB6"/>
    <w:rsid w:val="00E57889"/>
    <w:rsid w:val="00E579A4"/>
    <w:rsid w:val="00E61A4D"/>
    <w:rsid w:val="00E63F65"/>
    <w:rsid w:val="00E64F8D"/>
    <w:rsid w:val="00E67443"/>
    <w:rsid w:val="00E717F8"/>
    <w:rsid w:val="00E73153"/>
    <w:rsid w:val="00E73B32"/>
    <w:rsid w:val="00E7551F"/>
    <w:rsid w:val="00E76F9D"/>
    <w:rsid w:val="00E77696"/>
    <w:rsid w:val="00E919EB"/>
    <w:rsid w:val="00E96C62"/>
    <w:rsid w:val="00E97169"/>
    <w:rsid w:val="00EA1AF5"/>
    <w:rsid w:val="00EA6C0E"/>
    <w:rsid w:val="00EB24D0"/>
    <w:rsid w:val="00EB2B3B"/>
    <w:rsid w:val="00EC1160"/>
    <w:rsid w:val="00EC176E"/>
    <w:rsid w:val="00ED27BD"/>
    <w:rsid w:val="00EE1B71"/>
    <w:rsid w:val="00EF30A8"/>
    <w:rsid w:val="00EF5981"/>
    <w:rsid w:val="00F014D7"/>
    <w:rsid w:val="00F02871"/>
    <w:rsid w:val="00F05D6A"/>
    <w:rsid w:val="00F12617"/>
    <w:rsid w:val="00F150F2"/>
    <w:rsid w:val="00F174C8"/>
    <w:rsid w:val="00F24C23"/>
    <w:rsid w:val="00F25503"/>
    <w:rsid w:val="00F3799A"/>
    <w:rsid w:val="00F409AC"/>
    <w:rsid w:val="00F430AE"/>
    <w:rsid w:val="00F448B3"/>
    <w:rsid w:val="00F44909"/>
    <w:rsid w:val="00F479A8"/>
    <w:rsid w:val="00F661B2"/>
    <w:rsid w:val="00F7187A"/>
    <w:rsid w:val="00F74E42"/>
    <w:rsid w:val="00F83ED3"/>
    <w:rsid w:val="00F859D0"/>
    <w:rsid w:val="00F9145D"/>
    <w:rsid w:val="00F92BD2"/>
    <w:rsid w:val="00F947F1"/>
    <w:rsid w:val="00F94CEC"/>
    <w:rsid w:val="00FA1189"/>
    <w:rsid w:val="00FA4BDD"/>
    <w:rsid w:val="00FA5C7E"/>
    <w:rsid w:val="00FA7C15"/>
    <w:rsid w:val="00FB146C"/>
    <w:rsid w:val="00FB1CC1"/>
    <w:rsid w:val="00FB4F26"/>
    <w:rsid w:val="00FB5F9A"/>
    <w:rsid w:val="00FC213E"/>
    <w:rsid w:val="00FE7F4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501CB"/>
    <w:rPr>
      <w:rFonts w:ascii="Times New Roman" w:eastAsia="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A0968"/>
    <w:rPr>
      <w:rFonts w:ascii="Courier New" w:hAnsi="Courier New" w:cs="Courier New"/>
      <w:sz w:val="20"/>
      <w:szCs w:val="20"/>
    </w:rPr>
  </w:style>
  <w:style w:type="character" w:customStyle="1" w:styleId="a4">
    <w:name w:val="Текст Знак"/>
    <w:link w:val="a3"/>
    <w:locked/>
    <w:rsid w:val="004A0968"/>
    <w:rPr>
      <w:rFonts w:ascii="Courier New" w:hAnsi="Courier New" w:cs="Courier New"/>
      <w:sz w:val="20"/>
      <w:szCs w:val="20"/>
      <w:lang w:val="uk-UA"/>
    </w:rPr>
  </w:style>
  <w:style w:type="paragraph" w:styleId="a5">
    <w:name w:val="Body Text"/>
    <w:basedOn w:val="a"/>
    <w:link w:val="a6"/>
    <w:uiPriority w:val="99"/>
    <w:rsid w:val="006867E8"/>
    <w:rPr>
      <w:lang w:val="en-US"/>
    </w:rPr>
  </w:style>
  <w:style w:type="character" w:customStyle="1" w:styleId="a6">
    <w:name w:val="Основний текст Знак"/>
    <w:link w:val="a5"/>
    <w:uiPriority w:val="99"/>
    <w:locked/>
    <w:rsid w:val="006867E8"/>
    <w:rPr>
      <w:rFonts w:ascii="Times New Roman" w:hAnsi="Times New Roman" w:cs="Times New Roman"/>
      <w:sz w:val="20"/>
      <w:szCs w:val="20"/>
      <w:lang w:val="en-US" w:eastAsia="ru-RU"/>
    </w:rPr>
  </w:style>
  <w:style w:type="paragraph" w:styleId="a7">
    <w:name w:val="Balloon Text"/>
    <w:basedOn w:val="a"/>
    <w:link w:val="a8"/>
    <w:uiPriority w:val="99"/>
    <w:semiHidden/>
    <w:rsid w:val="000955A8"/>
    <w:rPr>
      <w:rFonts w:ascii="Segoe UI" w:hAnsi="Segoe UI" w:cs="Segoe UI"/>
      <w:sz w:val="18"/>
      <w:szCs w:val="18"/>
    </w:rPr>
  </w:style>
  <w:style w:type="character" w:customStyle="1" w:styleId="a8">
    <w:name w:val="Текст у виносці Знак"/>
    <w:link w:val="a7"/>
    <w:uiPriority w:val="99"/>
    <w:semiHidden/>
    <w:locked/>
    <w:rsid w:val="000955A8"/>
    <w:rPr>
      <w:rFonts w:ascii="Segoe UI" w:hAnsi="Segoe UI" w:cs="Segoe UI"/>
      <w:sz w:val="18"/>
      <w:szCs w:val="18"/>
      <w:lang w:val="uk-UA" w:eastAsia="ru-RU"/>
    </w:rPr>
  </w:style>
  <w:style w:type="table" w:styleId="a9">
    <w:name w:val="Table Grid"/>
    <w:basedOn w:val="a1"/>
    <w:uiPriority w:val="39"/>
    <w:rsid w:val="008F7FE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A17FF8"/>
    <w:pPr>
      <w:tabs>
        <w:tab w:val="center" w:pos="4677"/>
        <w:tab w:val="right" w:pos="9355"/>
      </w:tabs>
    </w:pPr>
  </w:style>
  <w:style w:type="character" w:customStyle="1" w:styleId="ab">
    <w:name w:val="Верхній колонтитул Знак"/>
    <w:link w:val="aa"/>
    <w:uiPriority w:val="99"/>
    <w:locked/>
    <w:rsid w:val="00A17FF8"/>
    <w:rPr>
      <w:rFonts w:ascii="Times New Roman" w:hAnsi="Times New Roman" w:cs="Times New Roman"/>
      <w:sz w:val="24"/>
      <w:szCs w:val="24"/>
      <w:lang w:val="uk-UA" w:eastAsia="ru-RU"/>
    </w:rPr>
  </w:style>
  <w:style w:type="paragraph" w:styleId="ac">
    <w:name w:val="footer"/>
    <w:basedOn w:val="a"/>
    <w:link w:val="ad"/>
    <w:uiPriority w:val="99"/>
    <w:rsid w:val="00A17FF8"/>
    <w:pPr>
      <w:tabs>
        <w:tab w:val="center" w:pos="4677"/>
        <w:tab w:val="right" w:pos="9355"/>
      </w:tabs>
    </w:pPr>
  </w:style>
  <w:style w:type="character" w:customStyle="1" w:styleId="ad">
    <w:name w:val="Нижній колонтитул Знак"/>
    <w:link w:val="ac"/>
    <w:uiPriority w:val="99"/>
    <w:locked/>
    <w:rsid w:val="00A17FF8"/>
    <w:rPr>
      <w:rFonts w:ascii="Times New Roman" w:hAnsi="Times New Roman" w:cs="Times New Roman"/>
      <w:sz w:val="24"/>
      <w:szCs w:val="24"/>
      <w:lang w:val="uk-UA" w:eastAsia="ru-RU"/>
    </w:rPr>
  </w:style>
  <w:style w:type="character" w:styleId="ae">
    <w:name w:val="Strong"/>
    <w:uiPriority w:val="99"/>
    <w:qFormat/>
    <w:rsid w:val="00B04141"/>
    <w:rPr>
      <w:b/>
      <w:bCs/>
    </w:rPr>
  </w:style>
  <w:style w:type="character" w:styleId="af">
    <w:name w:val="Hyperlink"/>
    <w:uiPriority w:val="99"/>
    <w:rsid w:val="00A01A8A"/>
    <w:rPr>
      <w:color w:val="auto"/>
      <w:u w:val="single"/>
    </w:rPr>
  </w:style>
  <w:style w:type="paragraph" w:styleId="af0">
    <w:name w:val="No Spacing"/>
    <w:uiPriority w:val="1"/>
    <w:qFormat/>
    <w:rsid w:val="004F2BA9"/>
    <w:rPr>
      <w:rFonts w:cs="Calibri"/>
      <w:sz w:val="22"/>
      <w:szCs w:val="22"/>
      <w:lang w:eastAsia="en-US"/>
    </w:rPr>
  </w:style>
  <w:style w:type="paragraph" w:styleId="af1">
    <w:name w:val="List Paragraph"/>
    <w:basedOn w:val="a"/>
    <w:uiPriority w:val="34"/>
    <w:qFormat/>
    <w:rsid w:val="00867C9A"/>
    <w:pPr>
      <w:ind w:left="720"/>
    </w:pPr>
  </w:style>
  <w:style w:type="character" w:styleId="af2">
    <w:name w:val="annotation reference"/>
    <w:uiPriority w:val="99"/>
    <w:semiHidden/>
    <w:rsid w:val="005430A7"/>
    <w:rPr>
      <w:sz w:val="16"/>
      <w:szCs w:val="16"/>
    </w:rPr>
  </w:style>
  <w:style w:type="paragraph" w:styleId="af3">
    <w:name w:val="annotation text"/>
    <w:basedOn w:val="a"/>
    <w:link w:val="af4"/>
    <w:uiPriority w:val="99"/>
    <w:semiHidden/>
    <w:rsid w:val="005430A7"/>
    <w:rPr>
      <w:sz w:val="20"/>
      <w:szCs w:val="20"/>
    </w:rPr>
  </w:style>
  <w:style w:type="character" w:customStyle="1" w:styleId="af4">
    <w:name w:val="Текст примітки Знак"/>
    <w:link w:val="af3"/>
    <w:uiPriority w:val="99"/>
    <w:semiHidden/>
    <w:locked/>
    <w:rsid w:val="005430A7"/>
    <w:rPr>
      <w:rFonts w:ascii="Times New Roman" w:hAnsi="Times New Roman" w:cs="Times New Roman"/>
      <w:sz w:val="20"/>
      <w:szCs w:val="20"/>
      <w:lang w:val="uk-UA" w:eastAsia="ru-RU"/>
    </w:rPr>
  </w:style>
  <w:style w:type="paragraph" w:styleId="af5">
    <w:name w:val="annotation subject"/>
    <w:basedOn w:val="af3"/>
    <w:next w:val="af3"/>
    <w:link w:val="af6"/>
    <w:uiPriority w:val="99"/>
    <w:semiHidden/>
    <w:rsid w:val="005430A7"/>
    <w:rPr>
      <w:b/>
      <w:bCs/>
    </w:rPr>
  </w:style>
  <w:style w:type="character" w:customStyle="1" w:styleId="af6">
    <w:name w:val="Тема примітки Знак"/>
    <w:link w:val="af5"/>
    <w:uiPriority w:val="99"/>
    <w:semiHidden/>
    <w:locked/>
    <w:rsid w:val="005430A7"/>
    <w:rPr>
      <w:rFonts w:ascii="Times New Roman" w:hAnsi="Times New Roman" w:cs="Times New Roman"/>
      <w:b/>
      <w:bCs/>
      <w:sz w:val="20"/>
      <w:szCs w:val="20"/>
      <w:lang w:val="uk-UA" w:eastAsia="ru-RU"/>
    </w:rPr>
  </w:style>
  <w:style w:type="paragraph" w:customStyle="1" w:styleId="1">
    <w:name w:val="Абзац списка1"/>
    <w:basedOn w:val="a"/>
    <w:uiPriority w:val="99"/>
    <w:rsid w:val="003D38A1"/>
    <w:pPr>
      <w:overflowPunct w:val="0"/>
      <w:autoSpaceDE w:val="0"/>
      <w:autoSpaceDN w:val="0"/>
      <w:adjustRightInd w:val="0"/>
      <w:ind w:left="720"/>
      <w:textAlignment w:val="baseline"/>
    </w:pPr>
    <w:rPr>
      <w:rFonts w:eastAsia="Calibri"/>
      <w:lang w:val="ru-RU" w:eastAsia="uk-UA"/>
    </w:rPr>
  </w:style>
  <w:style w:type="paragraph" w:styleId="af7">
    <w:name w:val="Body Text Indent"/>
    <w:basedOn w:val="a"/>
    <w:link w:val="af8"/>
    <w:uiPriority w:val="99"/>
    <w:unhideWhenUsed/>
    <w:locked/>
    <w:rsid w:val="00B10FB5"/>
    <w:pPr>
      <w:spacing w:after="120"/>
      <w:ind w:left="283"/>
    </w:pPr>
  </w:style>
  <w:style w:type="character" w:customStyle="1" w:styleId="af8">
    <w:name w:val="Основний текст з відступом Знак"/>
    <w:basedOn w:val="a0"/>
    <w:link w:val="af7"/>
    <w:uiPriority w:val="99"/>
    <w:rsid w:val="00B10FB5"/>
    <w:rPr>
      <w:rFonts w:ascii="Times New Roman" w:eastAsia="Times New Roman" w:hAnsi="Times New Roman"/>
      <w:sz w:val="24"/>
      <w:szCs w:val="24"/>
      <w:lang w:val="uk-UA"/>
    </w:rPr>
  </w:style>
  <w:style w:type="paragraph" w:customStyle="1" w:styleId="docdata">
    <w:name w:val="docdata"/>
    <w:aliases w:val="docy,v5,7622,baiaagaaboqcaaad/bsaaaukhaaaaaaaaaaaaaaaaaaaaaaaaaaaaaaaaaaaaaaaaaaaaaaaaaaaaaaaaaaaaaaaaaaaaaaaaaaaaaaaaaaaaaaaaaaaaaaaaaaaaaaaaaaaaaaaaaaaaaaaaaaaaaaaaaaaaaaaaaaaaaaaaaaaaaaaaaaaaaaaaaaaaaaaaaaaaaaaaaaaaaaaaaaaaaaaaaaaaaaaaaaaaaaa"/>
    <w:basedOn w:val="a"/>
    <w:rsid w:val="008A7680"/>
    <w:pPr>
      <w:spacing w:before="100" w:beforeAutospacing="1" w:after="100" w:afterAutospacing="1"/>
    </w:pPr>
    <w:rPr>
      <w:lang w:val="ru-RU"/>
    </w:rPr>
  </w:style>
  <w:style w:type="paragraph" w:styleId="af9">
    <w:name w:val="Normal (Web)"/>
    <w:basedOn w:val="a"/>
    <w:uiPriority w:val="99"/>
    <w:semiHidden/>
    <w:unhideWhenUsed/>
    <w:locked/>
    <w:rsid w:val="008A7680"/>
    <w:pPr>
      <w:spacing w:before="100" w:beforeAutospacing="1" w:after="100" w:afterAutospacing="1"/>
    </w:pPr>
    <w:rPr>
      <w:lang w:val="ru-RU"/>
    </w:rPr>
  </w:style>
  <w:style w:type="paragraph" w:customStyle="1" w:styleId="rvps2">
    <w:name w:val="rvps2"/>
    <w:basedOn w:val="a"/>
    <w:rsid w:val="00176786"/>
    <w:pPr>
      <w:spacing w:before="100" w:beforeAutospacing="1" w:after="100" w:afterAutospacing="1"/>
    </w:pPr>
    <w:rPr>
      <w:lang w:val="en-US" w:eastAsia="en-US"/>
    </w:rPr>
  </w:style>
  <w:style w:type="paragraph" w:customStyle="1" w:styleId="rvps1">
    <w:name w:val="rvps1"/>
    <w:basedOn w:val="a"/>
    <w:rsid w:val="00317963"/>
    <w:pPr>
      <w:spacing w:before="100" w:beforeAutospacing="1" w:after="100" w:afterAutospacing="1"/>
    </w:pPr>
    <w:rPr>
      <w:lang w:val="en-US" w:eastAsia="en-US"/>
    </w:rPr>
  </w:style>
  <w:style w:type="character" w:customStyle="1" w:styleId="rvts15">
    <w:name w:val="rvts15"/>
    <w:basedOn w:val="a0"/>
    <w:rsid w:val="00317963"/>
  </w:style>
  <w:style w:type="paragraph" w:customStyle="1" w:styleId="rvps4">
    <w:name w:val="rvps4"/>
    <w:basedOn w:val="a"/>
    <w:rsid w:val="00317963"/>
    <w:pPr>
      <w:spacing w:before="100" w:beforeAutospacing="1" w:after="100" w:afterAutospacing="1"/>
    </w:pPr>
    <w:rPr>
      <w:lang w:val="en-US" w:eastAsia="en-US"/>
    </w:rPr>
  </w:style>
  <w:style w:type="character" w:customStyle="1" w:styleId="rvts23">
    <w:name w:val="rvts23"/>
    <w:basedOn w:val="a0"/>
    <w:rsid w:val="00317963"/>
  </w:style>
  <w:style w:type="paragraph" w:customStyle="1" w:styleId="rvps7">
    <w:name w:val="rvps7"/>
    <w:basedOn w:val="a"/>
    <w:rsid w:val="00317963"/>
    <w:pPr>
      <w:spacing w:before="100" w:beforeAutospacing="1" w:after="100" w:afterAutospacing="1"/>
    </w:pPr>
    <w:rPr>
      <w:lang w:val="en-US" w:eastAsia="en-US"/>
    </w:rPr>
  </w:style>
  <w:style w:type="character" w:customStyle="1" w:styleId="rvts9">
    <w:name w:val="rvts9"/>
    <w:basedOn w:val="a0"/>
    <w:rsid w:val="00317963"/>
  </w:style>
  <w:style w:type="paragraph" w:customStyle="1" w:styleId="10">
    <w:name w:val="Без интервала1"/>
    <w:link w:val="NoSpacingChar"/>
    <w:rsid w:val="007B08A4"/>
    <w:rPr>
      <w:rFonts w:eastAsia="Tahoma"/>
      <w:noProof/>
      <w:sz w:val="22"/>
      <w:lang w:eastAsia="en-US"/>
    </w:rPr>
  </w:style>
  <w:style w:type="character" w:customStyle="1" w:styleId="NoSpacingChar">
    <w:name w:val="No Spacing Char"/>
    <w:link w:val="10"/>
    <w:locked/>
    <w:rsid w:val="007B08A4"/>
    <w:rPr>
      <w:rFonts w:eastAsia="Tahoma"/>
      <w:noProof/>
      <w:sz w:val="22"/>
      <w:lang w:eastAsia="en-US"/>
    </w:rPr>
  </w:style>
  <w:style w:type="character" w:customStyle="1" w:styleId="afa">
    <w:name w:val="Основной текст_"/>
    <w:basedOn w:val="a0"/>
    <w:link w:val="2"/>
    <w:rsid w:val="008112AC"/>
    <w:rPr>
      <w:rFonts w:ascii="Times New Roman" w:eastAsia="Times New Roman" w:hAnsi="Times New Roman"/>
      <w:spacing w:val="1"/>
    </w:rPr>
  </w:style>
  <w:style w:type="paragraph" w:customStyle="1" w:styleId="2">
    <w:name w:val="Основной текст2"/>
    <w:basedOn w:val="a"/>
    <w:link w:val="afa"/>
    <w:rsid w:val="008112AC"/>
    <w:pPr>
      <w:widowControl w:val="0"/>
      <w:spacing w:after="60" w:line="0" w:lineRule="atLeast"/>
      <w:jc w:val="both"/>
    </w:pPr>
    <w:rPr>
      <w:spacing w:val="1"/>
      <w:sz w:val="20"/>
      <w:szCs w:val="20"/>
      <w:lang w:val="ru-RU"/>
    </w:rPr>
  </w:style>
  <w:style w:type="character" w:customStyle="1" w:styleId="3">
    <w:name w:val="Основной текст (3)"/>
    <w:basedOn w:val="a0"/>
    <w:rsid w:val="008112AC"/>
    <w:rPr>
      <w:rFonts w:ascii="Times New Roman" w:eastAsia="Times New Roman" w:hAnsi="Times New Roman" w:cs="Times New Roman"/>
      <w:b w:val="0"/>
      <w:bCs w:val="0"/>
      <w:i/>
      <w:iCs/>
      <w:smallCaps w:val="0"/>
      <w:strike w:val="0"/>
      <w:color w:val="000000"/>
      <w:spacing w:val="-1"/>
      <w:w w:val="100"/>
      <w:position w:val="0"/>
      <w:sz w:val="22"/>
      <w:szCs w:val="22"/>
      <w:u w:val="none"/>
      <w:lang w:val="uk-UA"/>
    </w:rPr>
  </w:style>
  <w:style w:type="character" w:customStyle="1" w:styleId="vfppkd-vqzf8d">
    <w:name w:val="vfppkd-vqzf8d"/>
    <w:basedOn w:val="a0"/>
    <w:rsid w:val="00C644F7"/>
  </w:style>
  <w:style w:type="paragraph" w:customStyle="1" w:styleId="afb">
    <w:name w:val="Содержимое таблицы"/>
    <w:basedOn w:val="a"/>
    <w:qFormat/>
    <w:rsid w:val="005845D6"/>
    <w:pPr>
      <w:widowControl w:val="0"/>
      <w:suppressLineNumbers/>
      <w:pBdr>
        <w:top w:val="none" w:sz="4" w:space="0" w:color="000000"/>
        <w:left w:val="none" w:sz="4" w:space="0" w:color="000000"/>
        <w:bottom w:val="none" w:sz="4" w:space="0" w:color="000000"/>
        <w:right w:val="none" w:sz="4" w:space="0" w:color="000000"/>
        <w:between w:val="none" w:sz="4" w:space="0" w:color="000000"/>
      </w:pBdr>
    </w:pPr>
    <w:rPr>
      <w:rFonts w:eastAsia="Andale Sans UI"/>
      <w:color w:val="000000"/>
      <w:lang w:val="ru-RU"/>
    </w:rPr>
  </w:style>
</w:styles>
</file>

<file path=word/webSettings.xml><?xml version="1.0" encoding="utf-8"?>
<w:webSettings xmlns:r="http://schemas.openxmlformats.org/officeDocument/2006/relationships" xmlns:w="http://schemas.openxmlformats.org/wordprocessingml/2006/main">
  <w:divs>
    <w:div w:id="43871665">
      <w:marLeft w:val="0"/>
      <w:marRight w:val="0"/>
      <w:marTop w:val="0"/>
      <w:marBottom w:val="0"/>
      <w:divBdr>
        <w:top w:val="none" w:sz="0" w:space="0" w:color="auto"/>
        <w:left w:val="none" w:sz="0" w:space="0" w:color="auto"/>
        <w:bottom w:val="none" w:sz="0" w:space="0" w:color="auto"/>
        <w:right w:val="none" w:sz="0" w:space="0" w:color="auto"/>
      </w:divBdr>
    </w:div>
    <w:div w:id="130754089">
      <w:bodyDiv w:val="1"/>
      <w:marLeft w:val="0"/>
      <w:marRight w:val="0"/>
      <w:marTop w:val="0"/>
      <w:marBottom w:val="0"/>
      <w:divBdr>
        <w:top w:val="none" w:sz="0" w:space="0" w:color="auto"/>
        <w:left w:val="none" w:sz="0" w:space="0" w:color="auto"/>
        <w:bottom w:val="none" w:sz="0" w:space="0" w:color="auto"/>
        <w:right w:val="none" w:sz="0" w:space="0" w:color="auto"/>
      </w:divBdr>
    </w:div>
    <w:div w:id="261228730">
      <w:bodyDiv w:val="1"/>
      <w:marLeft w:val="0"/>
      <w:marRight w:val="0"/>
      <w:marTop w:val="0"/>
      <w:marBottom w:val="0"/>
      <w:divBdr>
        <w:top w:val="none" w:sz="0" w:space="0" w:color="auto"/>
        <w:left w:val="none" w:sz="0" w:space="0" w:color="auto"/>
        <w:bottom w:val="none" w:sz="0" w:space="0" w:color="auto"/>
        <w:right w:val="none" w:sz="0" w:space="0" w:color="auto"/>
      </w:divBdr>
    </w:div>
    <w:div w:id="842280225">
      <w:bodyDiv w:val="1"/>
      <w:marLeft w:val="0"/>
      <w:marRight w:val="0"/>
      <w:marTop w:val="0"/>
      <w:marBottom w:val="0"/>
      <w:divBdr>
        <w:top w:val="none" w:sz="0" w:space="0" w:color="auto"/>
        <w:left w:val="none" w:sz="0" w:space="0" w:color="auto"/>
        <w:bottom w:val="none" w:sz="0" w:space="0" w:color="auto"/>
        <w:right w:val="none" w:sz="0" w:space="0" w:color="auto"/>
      </w:divBdr>
    </w:div>
    <w:div w:id="849024162">
      <w:bodyDiv w:val="1"/>
      <w:marLeft w:val="0"/>
      <w:marRight w:val="0"/>
      <w:marTop w:val="0"/>
      <w:marBottom w:val="0"/>
      <w:divBdr>
        <w:top w:val="none" w:sz="0" w:space="0" w:color="auto"/>
        <w:left w:val="none" w:sz="0" w:space="0" w:color="auto"/>
        <w:bottom w:val="none" w:sz="0" w:space="0" w:color="auto"/>
        <w:right w:val="none" w:sz="0" w:space="0" w:color="auto"/>
      </w:divBdr>
      <w:divsChild>
        <w:div w:id="765660457">
          <w:marLeft w:val="0"/>
          <w:marRight w:val="0"/>
          <w:marTop w:val="0"/>
          <w:marBottom w:val="0"/>
          <w:divBdr>
            <w:top w:val="none" w:sz="0" w:space="0" w:color="auto"/>
            <w:left w:val="none" w:sz="0" w:space="0" w:color="auto"/>
            <w:bottom w:val="none" w:sz="0" w:space="0" w:color="auto"/>
            <w:right w:val="none" w:sz="0" w:space="0" w:color="auto"/>
          </w:divBdr>
          <w:divsChild>
            <w:div w:id="356002578">
              <w:marLeft w:val="0"/>
              <w:marRight w:val="0"/>
              <w:marTop w:val="0"/>
              <w:marBottom w:val="0"/>
              <w:divBdr>
                <w:top w:val="none" w:sz="0" w:space="0" w:color="auto"/>
                <w:left w:val="none" w:sz="0" w:space="0" w:color="auto"/>
                <w:bottom w:val="none" w:sz="0" w:space="0" w:color="auto"/>
                <w:right w:val="none" w:sz="0" w:space="0" w:color="auto"/>
              </w:divBdr>
              <w:divsChild>
                <w:div w:id="1154562202">
                  <w:marLeft w:val="0"/>
                  <w:marRight w:val="0"/>
                  <w:marTop w:val="0"/>
                  <w:marBottom w:val="0"/>
                  <w:divBdr>
                    <w:top w:val="none" w:sz="0" w:space="0" w:color="auto"/>
                    <w:left w:val="none" w:sz="0" w:space="0" w:color="auto"/>
                    <w:bottom w:val="none" w:sz="0" w:space="0" w:color="auto"/>
                    <w:right w:val="none" w:sz="0" w:space="0" w:color="auto"/>
                  </w:divBdr>
                  <w:divsChild>
                    <w:div w:id="183888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26997">
              <w:marLeft w:val="0"/>
              <w:marRight w:val="0"/>
              <w:marTop w:val="0"/>
              <w:marBottom w:val="0"/>
              <w:divBdr>
                <w:top w:val="none" w:sz="0" w:space="0" w:color="auto"/>
                <w:left w:val="none" w:sz="0" w:space="0" w:color="auto"/>
                <w:bottom w:val="none" w:sz="0" w:space="0" w:color="auto"/>
                <w:right w:val="none" w:sz="0" w:space="0" w:color="auto"/>
              </w:divBdr>
            </w:div>
          </w:divsChild>
        </w:div>
        <w:div w:id="654266553">
          <w:marLeft w:val="0"/>
          <w:marRight w:val="0"/>
          <w:marTop w:val="120"/>
          <w:marBottom w:val="120"/>
          <w:divBdr>
            <w:top w:val="none" w:sz="0" w:space="0" w:color="auto"/>
            <w:left w:val="none" w:sz="0" w:space="0" w:color="auto"/>
            <w:bottom w:val="none" w:sz="0" w:space="0" w:color="auto"/>
            <w:right w:val="none" w:sz="0" w:space="0" w:color="auto"/>
          </w:divBdr>
          <w:divsChild>
            <w:div w:id="1646355856">
              <w:marLeft w:val="0"/>
              <w:marRight w:val="0"/>
              <w:marTop w:val="0"/>
              <w:marBottom w:val="0"/>
              <w:divBdr>
                <w:top w:val="none" w:sz="0" w:space="0" w:color="auto"/>
                <w:left w:val="none" w:sz="0" w:space="0" w:color="auto"/>
                <w:bottom w:val="none" w:sz="0" w:space="0" w:color="auto"/>
                <w:right w:val="none" w:sz="0" w:space="0" w:color="auto"/>
              </w:divBdr>
            </w:div>
            <w:div w:id="1593199190">
              <w:marLeft w:val="0"/>
              <w:marRight w:val="0"/>
              <w:marTop w:val="0"/>
              <w:marBottom w:val="0"/>
              <w:divBdr>
                <w:top w:val="none" w:sz="0" w:space="0" w:color="auto"/>
                <w:left w:val="none" w:sz="0" w:space="0" w:color="auto"/>
                <w:bottom w:val="none" w:sz="0" w:space="0" w:color="auto"/>
                <w:right w:val="none" w:sz="0" w:space="0" w:color="auto"/>
              </w:divBdr>
            </w:div>
            <w:div w:id="138656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9570">
      <w:bodyDiv w:val="1"/>
      <w:marLeft w:val="0"/>
      <w:marRight w:val="0"/>
      <w:marTop w:val="0"/>
      <w:marBottom w:val="0"/>
      <w:divBdr>
        <w:top w:val="none" w:sz="0" w:space="0" w:color="auto"/>
        <w:left w:val="none" w:sz="0" w:space="0" w:color="auto"/>
        <w:bottom w:val="none" w:sz="0" w:space="0" w:color="auto"/>
        <w:right w:val="none" w:sz="0" w:space="0" w:color="auto"/>
      </w:divBdr>
    </w:div>
    <w:div w:id="182585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kpb202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62A67-6A6D-4A12-94F2-10605FF4B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18276</Words>
  <Characters>10418</Characters>
  <Application>Microsoft Office Word</Application>
  <DocSecurity>0</DocSecurity>
  <Lines>86</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28637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2023-10-12T06:40:00Z</cp:lastPrinted>
  <dcterms:created xsi:type="dcterms:W3CDTF">2024-11-14T09:41:00Z</dcterms:created>
  <dcterms:modified xsi:type="dcterms:W3CDTF">2025-08-21T07:10:00Z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-876101202</vt:i4>
  </property>
  <property fmtid="{D5CDD505-2E9C-101B-9397-08002B2CF9AE}" pid="3" name="_EmailSubject">
    <vt:lpwstr>для Чугриева</vt:lpwstr>
  </property>
  <property fmtid="{D5CDD505-2E9C-101B-9397-08002B2CF9AE}" pid="4" name="_AuthorEmail">
    <vt:lpwstr>j.belikova@socsk.org</vt:lpwstr>
  </property>
  <property fmtid="{D5CDD505-2E9C-101B-9397-08002B2CF9AE}" pid="5" name="_AuthorEmailDisplayName">
    <vt:lpwstr>Юлія Бєлікова</vt:lpwstr>
  </property>
  <property fmtid="{D5CDD505-2E9C-101B-9397-08002B2CF9AE}" pid="6" name="_PreviousAdHocReviewCycleID">
    <vt:i4>-1656915716</vt:i4>
  </property>
  <property fmtid="{D5CDD505-2E9C-101B-9397-08002B2CF9AE}" pid="7" name="_NewReviewCycle">
    <vt:lpwstr/>
  </property>
  <property fmtid="{D5CDD505-2E9C-101B-9397-08002B2CF9AE}" pid="8" name="_ReviewingToolsShownOnce">
    <vt:lpwstr/>
  </property>
</Properties>
</file>