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551C4D" w:rsidRPr="00B521F0" w:rsidRDefault="005B4212" w:rsidP="00551C4D">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 </w:t>
      </w:r>
      <w:r w:rsidRPr="00B521F0">
        <w:rPr>
          <w:rFonts w:ascii="Times New Roman" w:hAnsi="Times New Roman" w:cs="Times New Roman"/>
          <w:b/>
          <w:bCs/>
          <w:color w:val="000000"/>
          <w:sz w:val="20"/>
          <w:szCs w:val="20"/>
          <w:bdr w:val="none" w:sz="0" w:space="0" w:color="auto" w:frame="1"/>
        </w:rPr>
        <w:t xml:space="preserve"> </w:t>
      </w:r>
      <w:r w:rsidR="00B521F0" w:rsidRPr="00B521F0">
        <w:rPr>
          <w:rFonts w:ascii="Times New Roman" w:eastAsia="Times New Roman" w:hAnsi="Times New Roman" w:cs="Times New Roman"/>
          <w:b/>
          <w:sz w:val="20"/>
          <w:szCs w:val="20"/>
        </w:rPr>
        <w:t xml:space="preserve">Класифікатор GMDN-2023 37706 Контур дихальний апарата штучної вентиляції легенів одноразового використання. Код </w:t>
      </w:r>
      <w:proofErr w:type="spellStart"/>
      <w:r w:rsidR="00B521F0" w:rsidRPr="00B521F0">
        <w:rPr>
          <w:rFonts w:ascii="Times New Roman" w:eastAsia="Times New Roman" w:hAnsi="Times New Roman" w:cs="Times New Roman"/>
          <w:b/>
          <w:sz w:val="20"/>
          <w:szCs w:val="20"/>
        </w:rPr>
        <w:t>ДК</w:t>
      </w:r>
      <w:proofErr w:type="spellEnd"/>
      <w:r w:rsidR="00B521F0" w:rsidRPr="00B521F0">
        <w:rPr>
          <w:rFonts w:ascii="Times New Roman" w:eastAsia="Times New Roman" w:hAnsi="Times New Roman" w:cs="Times New Roman"/>
          <w:b/>
          <w:sz w:val="20"/>
          <w:szCs w:val="20"/>
        </w:rPr>
        <w:t xml:space="preserve"> 021:2015 33170000-2 Обладнання для анестезії та реанімації</w:t>
      </w:r>
      <w:r w:rsidRPr="00B521F0">
        <w:rPr>
          <w:rFonts w:ascii="Times New Roman" w:hAnsi="Times New Roman" w:cs="Times New Roman"/>
          <w:b/>
          <w:bCs/>
          <w:sz w:val="20"/>
          <w:szCs w:val="20"/>
          <w:bdr w:val="none" w:sz="0" w:space="0" w:color="auto" w:frame="1"/>
        </w:rPr>
        <w:t>, </w:t>
      </w:r>
      <w:r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5A7FB3" w:rsidRDefault="005B4212" w:rsidP="00551C4D">
      <w:pPr>
        <w:pBdr>
          <w:bottom w:val="dotted" w:sz="6" w:space="0" w:color="D0D4DC"/>
        </w:pBdr>
        <w:ind w:right="45"/>
        <w:textAlignment w:val="top"/>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r w:rsidR="00551C4D" w:rsidRPr="00B521F0">
        <w:rPr>
          <w:rStyle w:val="h-select-all"/>
          <w:rFonts w:ascii="Times New Roman" w:hAnsi="Times New Roman" w:cs="Times New Roman"/>
          <w:color w:val="333333"/>
          <w:sz w:val="20"/>
          <w:szCs w:val="20"/>
          <w:bdr w:val="none" w:sz="0" w:space="0" w:color="auto" w:frame="1"/>
          <w:shd w:val="clear" w:color="auto" w:fill="FFFFFF"/>
        </w:rPr>
        <w:t>UA-</w:t>
      </w:r>
      <w:r w:rsidR="00BD2D82" w:rsidRPr="00BD2D82">
        <w:rPr>
          <w:rStyle w:val="a3"/>
          <w:rFonts w:ascii="Arial" w:hAnsi="Arial" w:cs="Arial"/>
          <w:color w:val="333333"/>
          <w:sz w:val="20"/>
          <w:szCs w:val="20"/>
          <w:bdr w:val="none" w:sz="0" w:space="0" w:color="auto" w:frame="1"/>
        </w:rPr>
        <w:t xml:space="preserve"> </w:t>
      </w:r>
      <w:r w:rsidR="00BD2D82" w:rsidRPr="00BD2D82">
        <w:rPr>
          <w:rStyle w:val="h-select-all"/>
          <w:rFonts w:ascii="Times New Roman" w:hAnsi="Times New Roman" w:cs="Times New Roman"/>
          <w:b/>
          <w:sz w:val="20"/>
          <w:szCs w:val="20"/>
          <w:bdr w:val="none" w:sz="0" w:space="0" w:color="auto" w:frame="1"/>
        </w:rPr>
        <w:t>UA-2026-03-18-013235-a</w:t>
      </w:r>
      <w:r w:rsidR="00BD2D82" w:rsidRPr="00BD2D82">
        <w:rPr>
          <w:rFonts w:ascii="Times New Roman" w:hAnsi="Times New Roman" w:cs="Times New Roman"/>
          <w:b/>
          <w:sz w:val="20"/>
          <w:szCs w:val="20"/>
          <w:shd w:val="clear" w:color="auto" w:fill="FFFFFF"/>
        </w:rPr>
        <w:t> </w:t>
      </w:r>
      <w:hyperlink r:id="rId5" w:tgtFrame="_blank" w:history="1">
        <w:r w:rsidR="00BD2D82" w:rsidRPr="00BD2D82">
          <w:rPr>
            <w:rStyle w:val="a4"/>
            <w:rFonts w:ascii="Times New Roman" w:hAnsi="Times New Roman" w:cs="Times New Roman"/>
            <w:b/>
            <w:color w:val="auto"/>
            <w:sz w:val="20"/>
            <w:szCs w:val="20"/>
            <w:u w:val="none"/>
            <w:bdr w:val="none" w:sz="0" w:space="0" w:color="auto" w:frame="1"/>
          </w:rPr>
          <w:t xml:space="preserve">Закупівля на </w:t>
        </w:r>
        <w:proofErr w:type="spellStart"/>
        <w:r w:rsidR="00BD2D82" w:rsidRPr="00BD2D82">
          <w:rPr>
            <w:rStyle w:val="a4"/>
            <w:rFonts w:ascii="Times New Roman" w:hAnsi="Times New Roman" w:cs="Times New Roman"/>
            <w:b/>
            <w:color w:val="auto"/>
            <w:sz w:val="20"/>
            <w:szCs w:val="20"/>
            <w:u w:val="none"/>
            <w:bdr w:val="none" w:sz="0" w:space="0" w:color="auto" w:frame="1"/>
          </w:rPr>
          <w:t>prozorro.gov.ua</w:t>
        </w:r>
        <w:proofErr w:type="spellEnd"/>
      </w:hyperlink>
    </w:p>
    <w:p w:rsidR="002B497B" w:rsidRPr="003B0F30" w:rsidRDefault="002B497B" w:rsidP="002B497B">
      <w:pPr>
        <w:spacing w:after="360" w:line="240" w:lineRule="auto"/>
        <w:ind w:left="360"/>
        <w:textAlignment w:val="baseline"/>
        <w:rPr>
          <w:rFonts w:ascii="Times New Roman" w:hAnsi="Times New Roman" w:cs="Times New Roman"/>
          <w:b/>
        </w:rPr>
      </w:pPr>
      <w:r w:rsidRPr="003B0F30">
        <w:rPr>
          <w:rFonts w:ascii="Times New Roman" w:eastAsia="Times New Roman" w:hAnsi="Times New Roman" w:cs="Times New Roman"/>
          <w:b/>
          <w:bCs/>
          <w:color w:val="000000"/>
          <w:sz w:val="21"/>
          <w:szCs w:val="21"/>
        </w:rPr>
        <w:t xml:space="preserve">Код </w:t>
      </w:r>
      <w:proofErr w:type="spellStart"/>
      <w:r w:rsidRPr="003B0F30">
        <w:rPr>
          <w:rFonts w:ascii="Times New Roman" w:eastAsia="Times New Roman" w:hAnsi="Times New Roman" w:cs="Times New Roman"/>
          <w:b/>
          <w:bCs/>
          <w:color w:val="000000"/>
          <w:sz w:val="21"/>
          <w:szCs w:val="21"/>
        </w:rPr>
        <w:t>ДК</w:t>
      </w:r>
      <w:proofErr w:type="spellEnd"/>
      <w:r w:rsidRPr="003B0F30">
        <w:rPr>
          <w:rFonts w:ascii="Times New Roman" w:eastAsia="Times New Roman" w:hAnsi="Times New Roman" w:cs="Times New Roman"/>
          <w:b/>
          <w:bCs/>
          <w:color w:val="000000"/>
          <w:sz w:val="21"/>
          <w:szCs w:val="21"/>
        </w:rPr>
        <w:t xml:space="preserve"> 021:2015</w:t>
      </w:r>
      <w:r>
        <w:rPr>
          <w:rFonts w:ascii="Times New Roman" w:eastAsia="Times New Roman" w:hAnsi="Times New Roman" w:cs="Times New Roman"/>
          <w:b/>
          <w:bCs/>
          <w:color w:val="000000"/>
          <w:sz w:val="21"/>
          <w:szCs w:val="21"/>
        </w:rPr>
        <w:t xml:space="preserve">  </w:t>
      </w:r>
      <w:r w:rsidRPr="003B0F30">
        <w:rPr>
          <w:rFonts w:ascii="Times New Roman" w:eastAsia="Times New Roman" w:hAnsi="Times New Roman" w:cs="Times New Roman"/>
          <w:color w:val="000000"/>
          <w:sz w:val="21"/>
          <w:szCs w:val="21"/>
        </w:rPr>
        <w:t>33141110-4 Перев’язувальні матеріали</w:t>
      </w:r>
      <w:r>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w:t>
      </w:r>
      <w:r w:rsidRPr="003B0F30">
        <w:rPr>
          <w:rFonts w:ascii="Times New Roman" w:hAnsi="Times New Roman" w:cs="Times New Roman"/>
        </w:rPr>
        <w:t>код</w:t>
      </w:r>
      <w:proofErr w:type="spellEnd"/>
      <w:r w:rsidRPr="003B0F30">
        <w:rPr>
          <w:rFonts w:ascii="Times New Roman" w:hAnsi="Times New Roman" w:cs="Times New Roman"/>
        </w:rPr>
        <w:t xml:space="preserve"> НК 024:2023: 17471 Хірургічна нитка з </w:t>
      </w:r>
      <w:proofErr w:type="spellStart"/>
      <w:r w:rsidRPr="003B0F30">
        <w:rPr>
          <w:rFonts w:ascii="Times New Roman" w:hAnsi="Times New Roman" w:cs="Times New Roman"/>
        </w:rPr>
        <w:t>поліглактіну</w:t>
      </w:r>
      <w:proofErr w:type="spellEnd"/>
      <w:r w:rsidRPr="003B0F30">
        <w:rPr>
          <w:rFonts w:ascii="Times New Roman" w:hAnsi="Times New Roman" w:cs="Times New Roman"/>
        </w:rPr>
        <w:t>; 13909 Хірургічна поліпропіленова нитка</w:t>
      </w:r>
      <w:r>
        <w:rPr>
          <w:rFonts w:ascii="Times New Roman" w:hAnsi="Times New Roman" w:cs="Times New Roman"/>
        </w:rPr>
        <w:t xml:space="preserve"> </w:t>
      </w:r>
      <w:proofErr w:type="spellStart"/>
      <w:r>
        <w:rPr>
          <w:rFonts w:ascii="Times New Roman" w:hAnsi="Times New Roman" w:cs="Times New Roman"/>
        </w:rPr>
        <w:t>.</w:t>
      </w:r>
      <w:r w:rsidRPr="003B0F30">
        <w:rPr>
          <w:rFonts w:ascii="Times New Roman" w:hAnsi="Times New Roman" w:cs="Times New Roman"/>
          <w:b/>
        </w:rPr>
        <w:t>Поліглактін</w:t>
      </w:r>
      <w:proofErr w:type="spellEnd"/>
      <w:r w:rsidRPr="003B0F30">
        <w:rPr>
          <w:rFonts w:ascii="Times New Roman" w:hAnsi="Times New Roman" w:cs="Times New Roman"/>
          <w:b/>
        </w:rPr>
        <w:t xml:space="preserve"> 910, USP1(М4), фіолетовий, 90см, голка колюча, 40мм, 1/2кола;п </w:t>
      </w:r>
      <w:proofErr w:type="spellStart"/>
      <w:r w:rsidRPr="003B0F30">
        <w:rPr>
          <w:rFonts w:ascii="Times New Roman" w:hAnsi="Times New Roman" w:cs="Times New Roman"/>
          <w:b/>
        </w:rPr>
        <w:t>олігліколід-плетений</w:t>
      </w:r>
      <w:proofErr w:type="spellEnd"/>
      <w:r w:rsidRPr="003B0F30">
        <w:rPr>
          <w:rFonts w:ascii="Times New Roman" w:hAnsi="Times New Roman" w:cs="Times New Roman"/>
          <w:b/>
        </w:rPr>
        <w:t xml:space="preserve">. М5, USP 2, 90 см, голка колюча, 48 мм, 1/2 С; </w:t>
      </w:r>
      <w:proofErr w:type="spellStart"/>
      <w:r w:rsidRPr="003B0F30">
        <w:rPr>
          <w:rFonts w:ascii="Times New Roman" w:hAnsi="Times New Roman" w:cs="Times New Roman"/>
          <w:b/>
        </w:rPr>
        <w:t>Поліглактін</w:t>
      </w:r>
      <w:proofErr w:type="spellEnd"/>
      <w:r w:rsidRPr="003B0F30">
        <w:rPr>
          <w:rFonts w:ascii="Times New Roman" w:hAnsi="Times New Roman" w:cs="Times New Roman"/>
          <w:b/>
        </w:rPr>
        <w:t xml:space="preserve"> 910, USP2/0(М3), фіолетовий, 75см, голка колюча, 35мм, 1/2кола; </w:t>
      </w:r>
      <w:proofErr w:type="spellStart"/>
      <w:r w:rsidRPr="003B0F30">
        <w:rPr>
          <w:rFonts w:ascii="Times New Roman" w:hAnsi="Times New Roman" w:cs="Times New Roman"/>
          <w:b/>
        </w:rPr>
        <w:t>Полігліколід-плетений</w:t>
      </w:r>
      <w:proofErr w:type="spellEnd"/>
      <w:r w:rsidRPr="003B0F30">
        <w:rPr>
          <w:rFonts w:ascii="Times New Roman" w:hAnsi="Times New Roman" w:cs="Times New Roman"/>
          <w:b/>
        </w:rPr>
        <w:t xml:space="preserve">. М3,5, USP 0, 90 см, голка колюча, 48 мм, ½; </w:t>
      </w:r>
      <w:proofErr w:type="spellStart"/>
      <w:r w:rsidRPr="003B0F30">
        <w:rPr>
          <w:rFonts w:ascii="Times New Roman" w:hAnsi="Times New Roman" w:cs="Times New Roman"/>
          <w:b/>
        </w:rPr>
        <w:t>Полігліколід-плетений</w:t>
      </w:r>
      <w:proofErr w:type="spellEnd"/>
      <w:r w:rsidRPr="003B0F30">
        <w:rPr>
          <w:rFonts w:ascii="Times New Roman" w:hAnsi="Times New Roman" w:cs="Times New Roman"/>
          <w:b/>
        </w:rPr>
        <w:t xml:space="preserve">. М4, USP 1, 90 см, голка </w:t>
      </w:r>
      <w:proofErr w:type="spellStart"/>
      <w:r w:rsidRPr="003B0F30">
        <w:rPr>
          <w:rFonts w:ascii="Times New Roman" w:hAnsi="Times New Roman" w:cs="Times New Roman"/>
          <w:b/>
        </w:rPr>
        <w:t>зворотньо-ріжуча</w:t>
      </w:r>
      <w:proofErr w:type="spellEnd"/>
      <w:r w:rsidRPr="003B0F30">
        <w:rPr>
          <w:rFonts w:ascii="Times New Roman" w:hAnsi="Times New Roman" w:cs="Times New Roman"/>
          <w:b/>
        </w:rPr>
        <w:t xml:space="preserve">, 48 мм, 1/2 С; Поліетилен </w:t>
      </w:r>
      <w:proofErr w:type="spellStart"/>
      <w:r w:rsidRPr="003B0F30">
        <w:rPr>
          <w:rFonts w:ascii="Times New Roman" w:hAnsi="Times New Roman" w:cs="Times New Roman"/>
          <w:b/>
        </w:rPr>
        <w:t>надвисокомолекулярної</w:t>
      </w:r>
      <w:proofErr w:type="spellEnd"/>
      <w:r w:rsidRPr="003B0F30">
        <w:rPr>
          <w:rFonts w:ascii="Times New Roman" w:hAnsi="Times New Roman" w:cs="Times New Roman"/>
          <w:b/>
        </w:rPr>
        <w:t xml:space="preserve"> маси US1(М4), 100 см, без голки</w:t>
      </w: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sidR="002B497B">
        <w:rPr>
          <w:rFonts w:ascii="Times New Roman" w:hAnsi="Times New Roman" w:cs="Times New Roman"/>
          <w:color w:val="333333"/>
          <w:sz w:val="20"/>
          <w:szCs w:val="20"/>
        </w:rPr>
        <w:t>6</w:t>
      </w:r>
      <w:r w:rsidRPr="00B521F0">
        <w:rPr>
          <w:rFonts w:ascii="Times New Roman" w:hAnsi="Times New Roman" w:cs="Times New Roman"/>
          <w:color w:val="333333"/>
          <w:sz w:val="20"/>
          <w:szCs w:val="20"/>
        </w:rPr>
        <w:t xml:space="preserve"> рік.</w:t>
      </w:r>
    </w:p>
    <w:p w:rsidR="000B48FC" w:rsidRPr="00B521F0" w:rsidRDefault="005B4212" w:rsidP="000B48FC">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b/>
          <w:bCs/>
          <w:color w:val="000000"/>
          <w:sz w:val="20"/>
          <w:szCs w:val="20"/>
          <w:bdr w:val="none" w:sz="0" w:space="0" w:color="auto" w:frame="1"/>
        </w:rPr>
        <w:t>Очікувана вартість та обґрунтування очікуваної вартості предмета закупівлі:</w:t>
      </w:r>
      <w:r w:rsidRPr="00B521F0">
        <w:rPr>
          <w:rFonts w:ascii="Times New Roman" w:hAnsi="Times New Roman" w:cs="Times New Roman"/>
          <w:color w:val="333333"/>
          <w:sz w:val="20"/>
          <w:szCs w:val="20"/>
          <w:bdr w:val="none" w:sz="0" w:space="0" w:color="auto" w:frame="1"/>
        </w:rPr>
        <w:t> </w:t>
      </w:r>
      <w:r w:rsidR="00B521F0" w:rsidRPr="00B521F0">
        <w:rPr>
          <w:rFonts w:ascii="Times New Roman" w:hAnsi="Times New Roman" w:cs="Times New Roman"/>
          <w:color w:val="000000"/>
          <w:sz w:val="20"/>
          <w:szCs w:val="20"/>
          <w:bdr w:val="none" w:sz="0" w:space="0" w:color="auto" w:frame="1"/>
        </w:rPr>
        <w:t>1</w:t>
      </w:r>
      <w:r w:rsidR="002B497B">
        <w:rPr>
          <w:rFonts w:ascii="Times New Roman" w:hAnsi="Times New Roman" w:cs="Times New Roman"/>
          <w:color w:val="000000"/>
          <w:sz w:val="20"/>
          <w:szCs w:val="20"/>
          <w:bdr w:val="none" w:sz="0" w:space="0" w:color="auto" w:frame="1"/>
        </w:rPr>
        <w:t>81</w:t>
      </w:r>
      <w:r w:rsidR="00392230">
        <w:rPr>
          <w:rFonts w:ascii="Times New Roman" w:hAnsi="Times New Roman" w:cs="Times New Roman"/>
          <w:color w:val="000000"/>
          <w:sz w:val="20"/>
          <w:szCs w:val="20"/>
          <w:bdr w:val="none" w:sz="0" w:space="0" w:color="auto" w:frame="1"/>
        </w:rPr>
        <w:t xml:space="preserve"> </w:t>
      </w:r>
      <w:r w:rsidR="000B48FC" w:rsidRPr="00B521F0">
        <w:rPr>
          <w:rFonts w:ascii="Times New Roman" w:hAnsi="Times New Roman" w:cs="Times New Roman"/>
          <w:color w:val="000000"/>
          <w:sz w:val="20"/>
          <w:szCs w:val="20"/>
          <w:bdr w:val="none" w:sz="0" w:space="0" w:color="auto" w:frame="1"/>
        </w:rPr>
        <w:t>000.00</w:t>
      </w:r>
      <w:r w:rsidR="000B48FC" w:rsidRPr="00B521F0">
        <w:rPr>
          <w:rFonts w:ascii="Times New Roman" w:hAnsi="Times New Roman" w:cs="Times New Roman"/>
          <w:color w:val="000000"/>
          <w:sz w:val="20"/>
          <w:szCs w:val="20"/>
          <w:bdr w:val="none" w:sz="0" w:space="0" w:color="auto" w:frame="1"/>
          <w:lang w:val="ru-RU"/>
        </w:rPr>
        <w:t xml:space="preserve"> </w:t>
      </w:r>
      <w:proofErr w:type="spellStart"/>
      <w:r w:rsidR="000B48FC" w:rsidRPr="00B521F0">
        <w:rPr>
          <w:rFonts w:ascii="Times New Roman" w:hAnsi="Times New Roman" w:cs="Times New Roman"/>
          <w:color w:val="000000"/>
          <w:sz w:val="20"/>
          <w:szCs w:val="20"/>
          <w:bdr w:val="none" w:sz="0" w:space="0" w:color="auto" w:frame="1"/>
          <w:lang w:val="ru-RU"/>
        </w:rPr>
        <w:t>грн</w:t>
      </w:r>
      <w:proofErr w:type="spellEnd"/>
      <w:r w:rsidR="000B48FC" w:rsidRPr="00B521F0">
        <w:rPr>
          <w:rFonts w:ascii="Times New Roman" w:hAnsi="Times New Roman" w:cs="Times New Roman"/>
          <w:b/>
          <w:sz w:val="20"/>
          <w:szCs w:val="20"/>
        </w:rPr>
        <w:t>. (</w:t>
      </w:r>
      <w:r w:rsidR="00B521F0" w:rsidRPr="00B521F0">
        <w:rPr>
          <w:rFonts w:ascii="Times New Roman" w:hAnsi="Times New Roman" w:cs="Times New Roman"/>
          <w:b/>
          <w:sz w:val="20"/>
          <w:szCs w:val="20"/>
        </w:rPr>
        <w:t xml:space="preserve">сто </w:t>
      </w:r>
      <w:r w:rsidR="002B497B">
        <w:rPr>
          <w:rFonts w:ascii="Times New Roman" w:hAnsi="Times New Roman" w:cs="Times New Roman"/>
          <w:b/>
          <w:sz w:val="20"/>
          <w:szCs w:val="20"/>
        </w:rPr>
        <w:t xml:space="preserve">вісімдесят одна </w:t>
      </w:r>
      <w:r w:rsidR="00551C4D" w:rsidRPr="00B521F0">
        <w:rPr>
          <w:rFonts w:ascii="Times New Roman" w:hAnsi="Times New Roman" w:cs="Times New Roman"/>
          <w:b/>
          <w:sz w:val="20"/>
          <w:szCs w:val="20"/>
        </w:rPr>
        <w:t xml:space="preserve"> </w:t>
      </w:r>
      <w:r w:rsidR="000B48FC" w:rsidRPr="00B521F0">
        <w:rPr>
          <w:rFonts w:ascii="Times New Roman" w:hAnsi="Times New Roman" w:cs="Times New Roman"/>
          <w:b/>
          <w:sz w:val="20"/>
          <w:szCs w:val="20"/>
        </w:rPr>
        <w:t>тисяч</w:t>
      </w:r>
      <w:r w:rsidR="002B497B">
        <w:rPr>
          <w:rFonts w:ascii="Times New Roman" w:hAnsi="Times New Roman" w:cs="Times New Roman"/>
          <w:b/>
          <w:sz w:val="20"/>
          <w:szCs w:val="20"/>
        </w:rPr>
        <w:t xml:space="preserve">а грн. </w:t>
      </w:r>
      <w:r w:rsidR="000B48FC" w:rsidRPr="00B521F0">
        <w:rPr>
          <w:rFonts w:ascii="Times New Roman" w:hAnsi="Times New Roman" w:cs="Times New Roman"/>
          <w:b/>
          <w:sz w:val="20"/>
          <w:szCs w:val="20"/>
        </w:rPr>
        <w:t xml:space="preserve"> 00 коп.) з ПДВ.</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2024</w:t>
      </w:r>
      <w:r w:rsidR="00B521F0">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202</w:t>
      </w:r>
      <w:r w:rsidR="00975E35">
        <w:rPr>
          <w:rFonts w:ascii="Times New Roman" w:hAnsi="Times New Roman" w:cs="Times New Roman"/>
          <w:sz w:val="20"/>
          <w:szCs w:val="20"/>
        </w:rPr>
        <w:t>6</w:t>
      </w:r>
      <w:r w:rsidRPr="00B521F0">
        <w:rPr>
          <w:rFonts w:ascii="Times New Roman" w:hAnsi="Times New Roman" w:cs="Times New Roman"/>
          <w:sz w:val="20"/>
          <w:szCs w:val="20"/>
        </w:rPr>
        <w:t xml:space="preserve"> року вирішила розпочати проведення процедури закупівлі у порядку, регламентованому нормами чинного законодавства. </w:t>
      </w:r>
    </w:p>
    <w:p w:rsidR="00392230" w:rsidRDefault="005B4212" w:rsidP="00392230">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392230" w:rsidRPr="00B521F0">
        <w:rPr>
          <w:rFonts w:ascii="Times New Roman" w:hAnsi="Times New Roman" w:cs="Times New Roman"/>
          <w:color w:val="000000"/>
          <w:sz w:val="20"/>
          <w:szCs w:val="20"/>
          <w:bdr w:val="none" w:sz="0" w:space="0" w:color="auto" w:frame="1"/>
        </w:rPr>
        <w:t>1</w:t>
      </w:r>
      <w:r w:rsidR="002B497B">
        <w:rPr>
          <w:rFonts w:ascii="Times New Roman" w:hAnsi="Times New Roman" w:cs="Times New Roman"/>
          <w:color w:val="000000"/>
          <w:sz w:val="20"/>
          <w:szCs w:val="20"/>
          <w:bdr w:val="none" w:sz="0" w:space="0" w:color="auto" w:frame="1"/>
        </w:rPr>
        <w:t xml:space="preserve">81 </w:t>
      </w:r>
      <w:r w:rsidR="00392230" w:rsidRPr="00B521F0">
        <w:rPr>
          <w:rFonts w:ascii="Times New Roman" w:hAnsi="Times New Roman" w:cs="Times New Roman"/>
          <w:color w:val="000000"/>
          <w:sz w:val="20"/>
          <w:szCs w:val="20"/>
          <w:bdr w:val="none" w:sz="0" w:space="0" w:color="auto" w:frame="1"/>
        </w:rPr>
        <w:t>000.00</w:t>
      </w:r>
      <w:r w:rsidR="00392230" w:rsidRPr="00B521F0">
        <w:rPr>
          <w:rFonts w:ascii="Times New Roman" w:hAnsi="Times New Roman" w:cs="Times New Roman"/>
          <w:color w:val="000000"/>
          <w:sz w:val="20"/>
          <w:szCs w:val="20"/>
          <w:bdr w:val="none" w:sz="0" w:space="0" w:color="auto" w:frame="1"/>
          <w:lang w:val="ru-RU"/>
        </w:rPr>
        <w:t xml:space="preserve"> </w:t>
      </w:r>
      <w:proofErr w:type="spellStart"/>
      <w:r w:rsidR="00392230" w:rsidRPr="00B521F0">
        <w:rPr>
          <w:rFonts w:ascii="Times New Roman" w:hAnsi="Times New Roman" w:cs="Times New Roman"/>
          <w:color w:val="000000"/>
          <w:sz w:val="20"/>
          <w:szCs w:val="20"/>
          <w:bdr w:val="none" w:sz="0" w:space="0" w:color="auto" w:frame="1"/>
          <w:lang w:val="ru-RU"/>
        </w:rPr>
        <w:t>грн</w:t>
      </w:r>
      <w:proofErr w:type="spellEnd"/>
      <w:r w:rsidR="00392230" w:rsidRPr="00B521F0">
        <w:rPr>
          <w:rFonts w:ascii="Times New Roman" w:hAnsi="Times New Roman" w:cs="Times New Roman"/>
          <w:b/>
          <w:sz w:val="20"/>
          <w:szCs w:val="20"/>
        </w:rPr>
        <w:t xml:space="preserve">. (сто </w:t>
      </w:r>
      <w:r w:rsidR="002B497B">
        <w:rPr>
          <w:rFonts w:ascii="Times New Roman" w:hAnsi="Times New Roman" w:cs="Times New Roman"/>
          <w:b/>
          <w:sz w:val="20"/>
          <w:szCs w:val="20"/>
        </w:rPr>
        <w:t xml:space="preserve">вісімдесят одна тисяча грн. . </w:t>
      </w:r>
      <w:r w:rsidR="00392230" w:rsidRPr="00B521F0">
        <w:rPr>
          <w:rFonts w:ascii="Times New Roman" w:hAnsi="Times New Roman" w:cs="Times New Roman"/>
          <w:b/>
          <w:sz w:val="20"/>
          <w:szCs w:val="20"/>
        </w:rPr>
        <w:t xml:space="preserve"> 00 коп.) з ПДВ.</w:t>
      </w:r>
    </w:p>
    <w:tbl>
      <w:tblPr>
        <w:tblW w:w="8091" w:type="dxa"/>
        <w:tblLayout w:type="fixed"/>
        <w:tblCellMar>
          <w:left w:w="0" w:type="dxa"/>
          <w:right w:w="0" w:type="dxa"/>
        </w:tblCellMar>
        <w:tblLook w:val="04A0"/>
      </w:tblPr>
      <w:tblGrid>
        <w:gridCol w:w="471"/>
        <w:gridCol w:w="6967"/>
        <w:gridCol w:w="583"/>
        <w:gridCol w:w="35"/>
        <w:gridCol w:w="35"/>
      </w:tblGrid>
      <w:tr w:rsidR="002B497B" w:rsidRPr="002B497B" w:rsidTr="002B497B">
        <w:trPr>
          <w:trHeight w:val="300"/>
        </w:trPr>
        <w:tc>
          <w:tcPr>
            <w:tcW w:w="47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1</w:t>
            </w:r>
          </w:p>
        </w:tc>
        <w:tc>
          <w:tcPr>
            <w:tcW w:w="69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rPr>
                <w:rFonts w:ascii="Times New Roman" w:eastAsia="Times New Roman" w:hAnsi="Times New Roman" w:cs="Times New Roman"/>
                <w:b/>
                <w:color w:val="212121"/>
              </w:rPr>
            </w:pPr>
            <w:proofErr w:type="spellStart"/>
            <w:r w:rsidRPr="002B497B">
              <w:rPr>
                <w:rFonts w:ascii="Times New Roman" w:eastAsia="Times New Roman" w:hAnsi="Times New Roman" w:cs="Times New Roman"/>
                <w:b/>
                <w:color w:val="212121"/>
              </w:rPr>
              <w:t>Поліглактін</w:t>
            </w:r>
            <w:proofErr w:type="spellEnd"/>
            <w:r w:rsidRPr="002B497B">
              <w:rPr>
                <w:rFonts w:ascii="Times New Roman" w:eastAsia="Times New Roman" w:hAnsi="Times New Roman" w:cs="Times New Roman"/>
                <w:b/>
                <w:color w:val="212121"/>
              </w:rPr>
              <w:t xml:space="preserve"> 910, USP1(М4), фіолетовий, 90см, голка колюча, 40мм, 1/2кола"</w:t>
            </w:r>
          </w:p>
        </w:tc>
        <w:tc>
          <w:tcPr>
            <w:tcW w:w="58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200</w:t>
            </w:r>
          </w:p>
        </w:tc>
        <w:tc>
          <w:tcPr>
            <w:tcW w:w="35" w:type="dxa"/>
            <w:tcBorders>
              <w:top w:val="single" w:sz="6" w:space="0" w:color="000000"/>
              <w:left w:val="single" w:sz="6" w:space="0" w:color="CCCCCC"/>
              <w:bottom w:val="single" w:sz="6" w:space="0" w:color="000000"/>
              <w:right w:val="single" w:sz="6" w:space="0" w:color="CCCCCC"/>
            </w:tcBorders>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000000"/>
              <w:left w:val="single" w:sz="6" w:space="0" w:color="CCCCCC"/>
              <w:bottom w:val="single" w:sz="6" w:space="0" w:color="000000"/>
              <w:right w:val="single" w:sz="6" w:space="0" w:color="000000"/>
            </w:tcBorders>
          </w:tcPr>
          <w:p w:rsidR="002B497B" w:rsidRPr="002B497B" w:rsidRDefault="002B497B" w:rsidP="002B497B">
            <w:pPr>
              <w:spacing w:after="0" w:line="240" w:lineRule="auto"/>
              <w:jc w:val="center"/>
              <w:rPr>
                <w:rFonts w:ascii="Times New Roman" w:eastAsia="Times New Roman" w:hAnsi="Times New Roman" w:cs="Times New Roman"/>
                <w:b/>
              </w:rPr>
            </w:pPr>
          </w:p>
        </w:tc>
      </w:tr>
      <w:tr w:rsidR="002B497B" w:rsidRPr="002B497B" w:rsidTr="002B497B">
        <w:trPr>
          <w:trHeight w:val="300"/>
        </w:trPr>
        <w:tc>
          <w:tcPr>
            <w:tcW w:w="4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2</w:t>
            </w:r>
          </w:p>
        </w:tc>
        <w:tc>
          <w:tcPr>
            <w:tcW w:w="69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rPr>
                <w:rFonts w:ascii="Times New Roman" w:eastAsia="Times New Roman" w:hAnsi="Times New Roman" w:cs="Times New Roman"/>
                <w:b/>
                <w:color w:val="212121"/>
              </w:rPr>
            </w:pPr>
            <w:proofErr w:type="spellStart"/>
            <w:r w:rsidRPr="002B497B">
              <w:rPr>
                <w:rFonts w:ascii="Times New Roman" w:eastAsia="Times New Roman" w:hAnsi="Times New Roman" w:cs="Times New Roman"/>
                <w:b/>
                <w:color w:val="212121"/>
              </w:rPr>
              <w:t>Полігліколід-плетений</w:t>
            </w:r>
            <w:proofErr w:type="spellEnd"/>
            <w:r w:rsidRPr="002B497B">
              <w:rPr>
                <w:rFonts w:ascii="Times New Roman" w:eastAsia="Times New Roman" w:hAnsi="Times New Roman" w:cs="Times New Roman"/>
                <w:b/>
                <w:color w:val="212121"/>
              </w:rPr>
              <w:t>. М5, USP 2, 90 см, голка колюча, 48 мм, 1/2 С</w:t>
            </w:r>
          </w:p>
        </w:tc>
        <w:tc>
          <w:tcPr>
            <w:tcW w:w="58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200</w:t>
            </w:r>
          </w:p>
        </w:tc>
        <w:tc>
          <w:tcPr>
            <w:tcW w:w="35" w:type="dxa"/>
            <w:tcBorders>
              <w:top w:val="single" w:sz="6" w:space="0" w:color="CCCCCC"/>
              <w:left w:val="single" w:sz="6" w:space="0" w:color="CCCCCC"/>
              <w:bottom w:val="single" w:sz="6" w:space="0" w:color="000000"/>
              <w:right w:val="single" w:sz="6" w:space="0" w:color="CCCCCC"/>
            </w:tcBorders>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CCCCCC"/>
              <w:left w:val="single" w:sz="6" w:space="0" w:color="CCCCCC"/>
              <w:bottom w:val="single" w:sz="6" w:space="0" w:color="000000"/>
              <w:right w:val="single" w:sz="6" w:space="0" w:color="000000"/>
            </w:tcBorders>
          </w:tcPr>
          <w:p w:rsidR="002B497B" w:rsidRPr="002B497B" w:rsidRDefault="002B497B" w:rsidP="002B497B">
            <w:pPr>
              <w:spacing w:after="0" w:line="240" w:lineRule="auto"/>
              <w:jc w:val="center"/>
              <w:rPr>
                <w:rFonts w:ascii="Times New Roman" w:eastAsia="Times New Roman" w:hAnsi="Times New Roman" w:cs="Times New Roman"/>
                <w:b/>
              </w:rPr>
            </w:pPr>
          </w:p>
        </w:tc>
      </w:tr>
      <w:tr w:rsidR="002B497B" w:rsidRPr="002B497B" w:rsidTr="002B497B">
        <w:trPr>
          <w:trHeight w:val="300"/>
        </w:trPr>
        <w:tc>
          <w:tcPr>
            <w:tcW w:w="4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lastRenderedPageBreak/>
              <w:t>3</w:t>
            </w:r>
          </w:p>
        </w:tc>
        <w:tc>
          <w:tcPr>
            <w:tcW w:w="69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rPr>
                <w:rFonts w:ascii="Times New Roman" w:eastAsia="Times New Roman" w:hAnsi="Times New Roman" w:cs="Times New Roman"/>
                <w:b/>
                <w:color w:val="212121"/>
              </w:rPr>
            </w:pPr>
            <w:proofErr w:type="spellStart"/>
            <w:r w:rsidRPr="002B497B">
              <w:rPr>
                <w:rFonts w:ascii="Times New Roman" w:eastAsia="Times New Roman" w:hAnsi="Times New Roman" w:cs="Times New Roman"/>
                <w:b/>
                <w:color w:val="212121"/>
              </w:rPr>
              <w:t>Поліглактін</w:t>
            </w:r>
            <w:proofErr w:type="spellEnd"/>
            <w:r w:rsidRPr="002B497B">
              <w:rPr>
                <w:rFonts w:ascii="Times New Roman" w:eastAsia="Times New Roman" w:hAnsi="Times New Roman" w:cs="Times New Roman"/>
                <w:b/>
                <w:color w:val="212121"/>
              </w:rPr>
              <w:t xml:space="preserve"> 910, USP2/0(М3), фіолетовий, 75см, голка колюча, 35мм, 1/2кола. </w:t>
            </w:r>
          </w:p>
        </w:tc>
        <w:tc>
          <w:tcPr>
            <w:tcW w:w="58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200</w:t>
            </w:r>
          </w:p>
        </w:tc>
        <w:tc>
          <w:tcPr>
            <w:tcW w:w="35" w:type="dxa"/>
            <w:tcBorders>
              <w:top w:val="single" w:sz="6" w:space="0" w:color="CCCCCC"/>
              <w:left w:val="single" w:sz="6" w:space="0" w:color="CCCCCC"/>
              <w:bottom w:val="single" w:sz="6" w:space="0" w:color="000000"/>
              <w:right w:val="single" w:sz="6" w:space="0" w:color="CCCCCC"/>
            </w:tcBorders>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CCCCCC"/>
              <w:left w:val="single" w:sz="6" w:space="0" w:color="CCCCCC"/>
              <w:bottom w:val="single" w:sz="6" w:space="0" w:color="000000"/>
              <w:right w:val="single" w:sz="6" w:space="0" w:color="000000"/>
            </w:tcBorders>
          </w:tcPr>
          <w:p w:rsidR="002B497B" w:rsidRPr="002B497B" w:rsidRDefault="002B497B" w:rsidP="002B497B">
            <w:pPr>
              <w:spacing w:after="0" w:line="240" w:lineRule="auto"/>
              <w:jc w:val="center"/>
              <w:rPr>
                <w:rFonts w:ascii="Times New Roman" w:eastAsia="Times New Roman" w:hAnsi="Times New Roman" w:cs="Times New Roman"/>
                <w:b/>
              </w:rPr>
            </w:pPr>
          </w:p>
        </w:tc>
      </w:tr>
      <w:tr w:rsidR="002B497B" w:rsidRPr="002B497B" w:rsidTr="002B497B">
        <w:trPr>
          <w:trHeight w:val="300"/>
        </w:trPr>
        <w:tc>
          <w:tcPr>
            <w:tcW w:w="4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4</w:t>
            </w:r>
          </w:p>
        </w:tc>
        <w:tc>
          <w:tcPr>
            <w:tcW w:w="69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rPr>
                <w:rFonts w:ascii="Times New Roman" w:eastAsia="Times New Roman" w:hAnsi="Times New Roman" w:cs="Times New Roman"/>
                <w:b/>
                <w:color w:val="212121"/>
              </w:rPr>
            </w:pPr>
            <w:proofErr w:type="spellStart"/>
            <w:r w:rsidRPr="002B497B">
              <w:rPr>
                <w:rFonts w:ascii="Times New Roman" w:eastAsia="Times New Roman" w:hAnsi="Times New Roman" w:cs="Times New Roman"/>
                <w:b/>
                <w:color w:val="212121"/>
              </w:rPr>
              <w:t>Полігліколід-плетений</w:t>
            </w:r>
            <w:proofErr w:type="spellEnd"/>
            <w:r w:rsidRPr="002B497B">
              <w:rPr>
                <w:rFonts w:ascii="Times New Roman" w:eastAsia="Times New Roman" w:hAnsi="Times New Roman" w:cs="Times New Roman"/>
                <w:b/>
                <w:color w:val="212121"/>
              </w:rPr>
              <w:t>. М3,5, USP 0, 90 см, голка колюча, 48 мм, 1/2 С</w:t>
            </w:r>
          </w:p>
        </w:tc>
        <w:tc>
          <w:tcPr>
            <w:tcW w:w="58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200</w:t>
            </w:r>
          </w:p>
        </w:tc>
        <w:tc>
          <w:tcPr>
            <w:tcW w:w="35" w:type="dxa"/>
            <w:tcBorders>
              <w:top w:val="single" w:sz="6" w:space="0" w:color="CCCCCC"/>
              <w:left w:val="single" w:sz="6" w:space="0" w:color="CCCCCC"/>
              <w:bottom w:val="single" w:sz="6" w:space="0" w:color="000000"/>
              <w:right w:val="single" w:sz="6" w:space="0" w:color="CCCCCC"/>
            </w:tcBorders>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CCCCCC"/>
              <w:left w:val="single" w:sz="6" w:space="0" w:color="CCCCCC"/>
              <w:bottom w:val="single" w:sz="6" w:space="0" w:color="000000"/>
              <w:right w:val="single" w:sz="6" w:space="0" w:color="000000"/>
            </w:tcBorders>
          </w:tcPr>
          <w:p w:rsidR="002B497B" w:rsidRPr="002B497B" w:rsidRDefault="002B497B" w:rsidP="002B497B">
            <w:pPr>
              <w:spacing w:after="0" w:line="240" w:lineRule="auto"/>
              <w:jc w:val="center"/>
              <w:rPr>
                <w:rFonts w:ascii="Times New Roman" w:eastAsia="Times New Roman" w:hAnsi="Times New Roman" w:cs="Times New Roman"/>
                <w:b/>
              </w:rPr>
            </w:pPr>
          </w:p>
        </w:tc>
      </w:tr>
      <w:tr w:rsidR="002B497B" w:rsidRPr="002B497B" w:rsidTr="002B497B">
        <w:trPr>
          <w:trHeight w:val="300"/>
        </w:trPr>
        <w:tc>
          <w:tcPr>
            <w:tcW w:w="4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5</w:t>
            </w:r>
          </w:p>
        </w:tc>
        <w:tc>
          <w:tcPr>
            <w:tcW w:w="69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rPr>
                <w:rFonts w:ascii="Times New Roman" w:eastAsia="Times New Roman" w:hAnsi="Times New Roman" w:cs="Times New Roman"/>
                <w:b/>
                <w:color w:val="212121"/>
              </w:rPr>
            </w:pPr>
            <w:proofErr w:type="spellStart"/>
            <w:r w:rsidRPr="002B497B">
              <w:rPr>
                <w:rFonts w:ascii="Times New Roman" w:eastAsia="Times New Roman" w:hAnsi="Times New Roman" w:cs="Times New Roman"/>
                <w:b/>
                <w:color w:val="212121"/>
              </w:rPr>
              <w:t>Полігліколід-плетений</w:t>
            </w:r>
            <w:proofErr w:type="spellEnd"/>
            <w:r w:rsidRPr="002B497B">
              <w:rPr>
                <w:rFonts w:ascii="Times New Roman" w:eastAsia="Times New Roman" w:hAnsi="Times New Roman" w:cs="Times New Roman"/>
                <w:b/>
                <w:color w:val="212121"/>
              </w:rPr>
              <w:t xml:space="preserve">. М4, USP 1, 90 см, голка </w:t>
            </w:r>
            <w:proofErr w:type="spellStart"/>
            <w:r w:rsidRPr="002B497B">
              <w:rPr>
                <w:rFonts w:ascii="Times New Roman" w:eastAsia="Times New Roman" w:hAnsi="Times New Roman" w:cs="Times New Roman"/>
                <w:b/>
                <w:color w:val="212121"/>
              </w:rPr>
              <w:t>зворотньо-ріжуча</w:t>
            </w:r>
            <w:proofErr w:type="spellEnd"/>
            <w:r w:rsidRPr="002B497B">
              <w:rPr>
                <w:rFonts w:ascii="Times New Roman" w:eastAsia="Times New Roman" w:hAnsi="Times New Roman" w:cs="Times New Roman"/>
                <w:b/>
                <w:color w:val="212121"/>
              </w:rPr>
              <w:t>, 48 мм, 1/2 С</w:t>
            </w:r>
          </w:p>
        </w:tc>
        <w:tc>
          <w:tcPr>
            <w:tcW w:w="58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497B" w:rsidRPr="002B497B" w:rsidRDefault="002B497B" w:rsidP="002B497B">
            <w:pPr>
              <w:spacing w:after="0" w:line="240" w:lineRule="auto"/>
              <w:jc w:val="center"/>
              <w:rPr>
                <w:rFonts w:ascii="Times New Roman" w:eastAsia="Times New Roman" w:hAnsi="Times New Roman" w:cs="Times New Roman"/>
                <w:b/>
              </w:rPr>
            </w:pPr>
            <w:r w:rsidRPr="002B497B">
              <w:rPr>
                <w:rFonts w:ascii="Times New Roman" w:eastAsia="Times New Roman" w:hAnsi="Times New Roman" w:cs="Times New Roman"/>
                <w:b/>
              </w:rPr>
              <w:t>1000</w:t>
            </w:r>
          </w:p>
        </w:tc>
        <w:tc>
          <w:tcPr>
            <w:tcW w:w="35" w:type="dxa"/>
            <w:tcBorders>
              <w:top w:val="single" w:sz="6" w:space="0" w:color="CCCCCC"/>
              <w:left w:val="single" w:sz="6" w:space="0" w:color="CCCCCC"/>
              <w:bottom w:val="single" w:sz="6" w:space="0" w:color="000000"/>
              <w:right w:val="single" w:sz="6" w:space="0" w:color="CCCCCC"/>
            </w:tcBorders>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CCCCCC"/>
              <w:left w:val="single" w:sz="6" w:space="0" w:color="CCCCCC"/>
              <w:bottom w:val="single" w:sz="6" w:space="0" w:color="000000"/>
              <w:right w:val="single" w:sz="6" w:space="0" w:color="000000"/>
            </w:tcBorders>
          </w:tcPr>
          <w:p w:rsidR="002B497B" w:rsidRPr="002B497B" w:rsidRDefault="002B497B" w:rsidP="002B497B">
            <w:pPr>
              <w:spacing w:after="0" w:line="240" w:lineRule="auto"/>
              <w:jc w:val="center"/>
              <w:rPr>
                <w:rFonts w:ascii="Times New Roman" w:eastAsia="Times New Roman" w:hAnsi="Times New Roman" w:cs="Times New Roman"/>
                <w:b/>
              </w:rPr>
            </w:pPr>
          </w:p>
        </w:tc>
      </w:tr>
      <w:tr w:rsidR="002B497B" w:rsidRPr="002B497B" w:rsidTr="002B497B">
        <w:trPr>
          <w:trHeight w:val="300"/>
        </w:trPr>
        <w:tc>
          <w:tcPr>
            <w:tcW w:w="471"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2B497B" w:rsidRPr="002B497B" w:rsidRDefault="002B497B" w:rsidP="002B497B">
            <w:pPr>
              <w:rPr>
                <w:b/>
              </w:rPr>
            </w:pPr>
            <w:r w:rsidRPr="002B497B">
              <w:rPr>
                <w:b/>
              </w:rPr>
              <w:t>6</w:t>
            </w:r>
          </w:p>
        </w:tc>
        <w:tc>
          <w:tcPr>
            <w:tcW w:w="6967"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2B497B" w:rsidRPr="002B497B" w:rsidRDefault="002B497B" w:rsidP="002B497B">
            <w:pPr>
              <w:rPr>
                <w:rFonts w:ascii="Times New Roman" w:hAnsi="Times New Roman" w:cs="Times New Roman"/>
                <w:b/>
              </w:rPr>
            </w:pPr>
            <w:r w:rsidRPr="002B497B">
              <w:rPr>
                <w:rFonts w:ascii="Times New Roman" w:hAnsi="Times New Roman" w:cs="Times New Roman"/>
                <w:b/>
              </w:rPr>
              <w:t xml:space="preserve">Поліетилен </w:t>
            </w:r>
            <w:proofErr w:type="spellStart"/>
            <w:r w:rsidRPr="002B497B">
              <w:rPr>
                <w:rFonts w:ascii="Times New Roman" w:hAnsi="Times New Roman" w:cs="Times New Roman"/>
                <w:b/>
              </w:rPr>
              <w:t>надвисокомолекулярної</w:t>
            </w:r>
            <w:proofErr w:type="spellEnd"/>
            <w:r w:rsidRPr="002B497B">
              <w:rPr>
                <w:rFonts w:ascii="Times New Roman" w:hAnsi="Times New Roman" w:cs="Times New Roman"/>
                <w:b/>
              </w:rPr>
              <w:t xml:space="preserve"> маси US1(М4), 100 см, без голки, </w:t>
            </w:r>
          </w:p>
        </w:tc>
        <w:tc>
          <w:tcPr>
            <w:tcW w:w="5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2B497B" w:rsidRPr="002B497B" w:rsidRDefault="002B497B" w:rsidP="002B497B">
            <w:pPr>
              <w:rPr>
                <w:b/>
              </w:rPr>
            </w:pPr>
            <w:r w:rsidRPr="002B497B">
              <w:rPr>
                <w:b/>
              </w:rPr>
              <w:t>10</w:t>
            </w:r>
          </w:p>
        </w:tc>
        <w:tc>
          <w:tcPr>
            <w:tcW w:w="35" w:type="dxa"/>
            <w:tcBorders>
              <w:top w:val="single" w:sz="6" w:space="0" w:color="CCCCCC"/>
              <w:left w:val="single" w:sz="6" w:space="0" w:color="CCCCCC"/>
              <w:bottom w:val="single" w:sz="6" w:space="0" w:color="000000"/>
              <w:right w:val="single" w:sz="6" w:space="0" w:color="CCCCCC"/>
            </w:tcBorders>
            <w:shd w:val="clear" w:color="auto" w:fill="auto"/>
          </w:tcPr>
          <w:p w:rsidR="002B497B" w:rsidRPr="002B497B" w:rsidRDefault="002B497B" w:rsidP="002B497B">
            <w:pPr>
              <w:spacing w:after="0" w:line="240" w:lineRule="auto"/>
              <w:jc w:val="center"/>
              <w:rPr>
                <w:rFonts w:ascii="Times New Roman" w:eastAsia="Times New Roman" w:hAnsi="Times New Roman" w:cs="Times New Roman"/>
                <w:b/>
              </w:rPr>
            </w:pPr>
          </w:p>
        </w:tc>
        <w:tc>
          <w:tcPr>
            <w:tcW w:w="35" w:type="dxa"/>
            <w:tcBorders>
              <w:top w:val="single" w:sz="6" w:space="0" w:color="CCCCCC"/>
              <w:left w:val="single" w:sz="6" w:space="0" w:color="CCCCCC"/>
              <w:bottom w:val="single" w:sz="6" w:space="0" w:color="000000"/>
              <w:right w:val="single" w:sz="6" w:space="0" w:color="000000"/>
            </w:tcBorders>
            <w:shd w:val="clear" w:color="auto" w:fill="auto"/>
          </w:tcPr>
          <w:p w:rsidR="002B497B" w:rsidRPr="002B497B" w:rsidRDefault="002B497B" w:rsidP="002B497B">
            <w:pPr>
              <w:spacing w:after="0" w:line="240" w:lineRule="auto"/>
              <w:jc w:val="center"/>
              <w:rPr>
                <w:rFonts w:ascii="Times New Roman" w:eastAsia="Times New Roman" w:hAnsi="Times New Roman" w:cs="Times New Roman"/>
                <w:b/>
              </w:rPr>
            </w:pPr>
          </w:p>
        </w:tc>
      </w:tr>
    </w:tbl>
    <w:p w:rsidR="002B497B" w:rsidRPr="00B521F0" w:rsidRDefault="002B497B" w:rsidP="00392230">
      <w:pPr>
        <w:shd w:val="clear" w:color="auto" w:fill="FFFFFA"/>
        <w:ind w:firstLine="708"/>
        <w:jc w:val="both"/>
        <w:rPr>
          <w:rFonts w:ascii="Times New Roman" w:hAnsi="Times New Roman" w:cs="Times New Roman"/>
          <w:b/>
          <w:sz w:val="20"/>
          <w:szCs w:val="20"/>
        </w:rPr>
      </w:pP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lastRenderedPageBreak/>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7"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8"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9"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4212" w:rsidRPr="00B521F0" w:rsidRDefault="005B4212" w:rsidP="005B42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521F0" w:rsidRPr="00B521F0" w:rsidRDefault="00A129E8" w:rsidP="00B521F0">
      <w:pPr>
        <w:pBdr>
          <w:bottom w:val="dotted" w:sz="6" w:space="0" w:color="D0D4DC"/>
        </w:pBdr>
        <w:ind w:right="45"/>
        <w:textAlignment w:val="top"/>
        <w:rPr>
          <w:rFonts w:ascii="Times New Roman" w:hAnsi="Times New Roman" w:cs="Times New Roman"/>
          <w:sz w:val="20"/>
          <w:szCs w:val="20"/>
        </w:rPr>
      </w:pPr>
      <w:hyperlink r:id="rId10" w:history="1">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Контур дихальний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неонатальний</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стерильний, одноразовий, тип трубки: гофрована, довжина: 1.6 м, діаметр зовнішній: 15 мм, тип з'єднувача: прямий, з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вологозбірником</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захисним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тест-ковпачоком</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додатковим шлангом, проводом обігріву, камерою зволожувача. Класифікатор GMDN-2023 37706 Контур дихальний апарата штучної вентиляції легенів одноразового використання. Код </w:t>
        </w:r>
        <w:proofErr w:type="spellStart"/>
        <w:r w:rsidR="00B521F0" w:rsidRPr="00B521F0">
          <w:rPr>
            <w:rStyle w:val="a4"/>
            <w:rFonts w:ascii="Times New Roman" w:hAnsi="Times New Roman" w:cs="Times New Roman"/>
            <w:color w:val="auto"/>
            <w:sz w:val="20"/>
            <w:szCs w:val="20"/>
            <w:u w:val="none"/>
            <w:bdr w:val="none" w:sz="0" w:space="0" w:color="auto" w:frame="1"/>
            <w:shd w:val="clear" w:color="auto" w:fill="FFFFFF"/>
          </w:rPr>
          <w:t>ДК</w:t>
        </w:r>
        <w:proofErr w:type="spellEnd"/>
        <w:r w:rsidR="00B521F0" w:rsidRPr="00B521F0">
          <w:rPr>
            <w:rStyle w:val="a4"/>
            <w:rFonts w:ascii="Times New Roman" w:hAnsi="Times New Roman" w:cs="Times New Roman"/>
            <w:color w:val="auto"/>
            <w:sz w:val="20"/>
            <w:szCs w:val="20"/>
            <w:u w:val="none"/>
            <w:bdr w:val="none" w:sz="0" w:space="0" w:color="auto" w:frame="1"/>
            <w:shd w:val="clear" w:color="auto" w:fill="FFFFFF"/>
          </w:rPr>
          <w:t xml:space="preserve"> 021:2015 33170000-2 Обладнання для анестезії та реанімації</w:t>
        </w:r>
      </w:hyperlink>
    </w:p>
    <w:p w:rsidR="0007687E" w:rsidRPr="00B521F0" w:rsidRDefault="0007687E" w:rsidP="00551C4D">
      <w:pPr>
        <w:spacing w:after="360" w:line="240" w:lineRule="atLeast"/>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Pr="00B521F0">
        <w:rPr>
          <w:rFonts w:ascii="Times New Roman" w:hAnsi="Times New Roman" w:cs="Times New Roman"/>
          <w:color w:val="333333"/>
          <w:sz w:val="20"/>
          <w:szCs w:val="20"/>
          <w:shd w:val="clear" w:color="auto" w:fill="FFFFFF"/>
        </w:rPr>
        <w:t>відділення</w:t>
      </w:r>
      <w:r w:rsidR="00B10047" w:rsidRPr="00B521F0">
        <w:rPr>
          <w:rFonts w:ascii="Times New Roman" w:hAnsi="Times New Roman" w:cs="Times New Roman"/>
          <w:color w:val="333333"/>
          <w:sz w:val="20"/>
          <w:szCs w:val="20"/>
          <w:shd w:val="clear" w:color="auto" w:fill="FFFFFF"/>
        </w:rPr>
        <w:t xml:space="preserve"> ВАІТ</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551C4D" w:rsidRPr="00B521F0">
        <w:rPr>
          <w:rStyle w:val="h-hidden"/>
          <w:rFonts w:ascii="Times New Roman" w:hAnsi="Times New Roman" w:cs="Times New Roman"/>
          <w:color w:val="333333"/>
          <w:sz w:val="20"/>
          <w:szCs w:val="20"/>
          <w:bdr w:val="none" w:sz="0" w:space="0" w:color="auto" w:frame="1"/>
          <w:shd w:val="clear" w:color="auto" w:fill="FFFFFF"/>
        </w:rPr>
        <w:t>2024-</w:t>
      </w:r>
      <w:r w:rsidRPr="00B521F0">
        <w:rPr>
          <w:rStyle w:val="h-hidden"/>
          <w:rFonts w:ascii="Times New Roman" w:hAnsi="Times New Roman" w:cs="Times New Roman"/>
          <w:color w:val="333333"/>
          <w:sz w:val="20"/>
          <w:szCs w:val="20"/>
          <w:bdr w:val="none" w:sz="0" w:space="0" w:color="auto" w:frame="1"/>
          <w:shd w:val="clear" w:color="auto" w:fill="FFFFFF"/>
        </w:rPr>
        <w:t>202</w:t>
      </w:r>
      <w:r w:rsidR="00551C4D" w:rsidRPr="00B521F0">
        <w:rPr>
          <w:rStyle w:val="h-hidden"/>
          <w:rFonts w:ascii="Times New Roman" w:hAnsi="Times New Roman" w:cs="Times New Roman"/>
          <w:color w:val="333333"/>
          <w:sz w:val="20"/>
          <w:szCs w:val="20"/>
          <w:bdr w:val="none" w:sz="0" w:space="0" w:color="auto" w:frame="1"/>
          <w:shd w:val="clear" w:color="auto" w:fill="FFFFFF"/>
        </w:rPr>
        <w:t>5</w:t>
      </w:r>
      <w:r w:rsidRPr="00B521F0">
        <w:rPr>
          <w:rStyle w:val="h-hidden"/>
          <w:rFonts w:ascii="Times New Roman" w:hAnsi="Times New Roman" w:cs="Times New Roman"/>
          <w:color w:val="333333"/>
          <w:sz w:val="20"/>
          <w:szCs w:val="20"/>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2B497B"/>
    <w:rsid w:val="002D1E24"/>
    <w:rsid w:val="002D2B29"/>
    <w:rsid w:val="00392230"/>
    <w:rsid w:val="00476C99"/>
    <w:rsid w:val="00551C4D"/>
    <w:rsid w:val="005A7FB3"/>
    <w:rsid w:val="005B4212"/>
    <w:rsid w:val="00762EF9"/>
    <w:rsid w:val="00776E00"/>
    <w:rsid w:val="007B79EB"/>
    <w:rsid w:val="008D2174"/>
    <w:rsid w:val="00975E35"/>
    <w:rsid w:val="009926F8"/>
    <w:rsid w:val="009A0AFF"/>
    <w:rsid w:val="00A129E8"/>
    <w:rsid w:val="00A60F5A"/>
    <w:rsid w:val="00B10047"/>
    <w:rsid w:val="00B521F0"/>
    <w:rsid w:val="00BD2D82"/>
    <w:rsid w:val="00BF068D"/>
    <w:rsid w:val="00C95ADC"/>
    <w:rsid w:val="00D828C2"/>
    <w:rsid w:val="00E06617"/>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s>
</file>

<file path=word/webSettings.xml><?xml version="1.0" encoding="utf-8"?>
<w:webSettings xmlns:r="http://schemas.openxmlformats.org/officeDocument/2006/relationships" xmlns:w="http://schemas.openxmlformats.org/wordprocessingml/2006/main">
  <w:divs>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8497186">
      <w:bodyDiv w:val="1"/>
      <w:marLeft w:val="0"/>
      <w:marRight w:val="0"/>
      <w:marTop w:val="0"/>
      <w:marBottom w:val="0"/>
      <w:divBdr>
        <w:top w:val="none" w:sz="0" w:space="0" w:color="auto"/>
        <w:left w:val="none" w:sz="0" w:space="0" w:color="auto"/>
        <w:bottom w:val="none" w:sz="0" w:space="0" w:color="auto"/>
        <w:right w:val="none" w:sz="0" w:space="0" w:color="auto"/>
      </w:divBdr>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fontTable" Target="fontTable.xml"/><Relationship Id="rId5" Type="http://schemas.openxmlformats.org/officeDocument/2006/relationships/hyperlink" Target="https://prozorro.gov.ua/tender/UA-2026-03-18-013235-a" TargetMode="External"/><Relationship Id="rId10" Type="http://schemas.openxmlformats.org/officeDocument/2006/relationships/hyperlink" Target="https://my.zakupivli.pro/cabinet/purchases/state_plan/view/33920657" TargetMode="Externa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8550</Words>
  <Characters>4874</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2026-03-18T10:13:00Z</dcterms:created>
  <dcterms:modified xsi:type="dcterms:W3CDTF">2026-03-18T14:20:00Z</dcterms:modified>
</cp:coreProperties>
</file>