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12" w:rsidRPr="00B521F0" w:rsidRDefault="005B4212" w:rsidP="005B4212">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5B4212" w:rsidRPr="00B521F0" w:rsidRDefault="005B4212" w:rsidP="005B4212">
      <w:pPr>
        <w:jc w:val="center"/>
        <w:rPr>
          <w:rFonts w:ascii="Times New Roman" w:hAnsi="Times New Roman" w:cs="Times New Roman"/>
          <w:b/>
          <w:color w:val="000000"/>
          <w:sz w:val="20"/>
          <w:szCs w:val="20"/>
        </w:rPr>
      </w:pPr>
      <w:r w:rsidRPr="00B521F0">
        <w:rPr>
          <w:rFonts w:ascii="Times New Roman" w:hAnsi="Times New Roman" w:cs="Times New Roman"/>
          <w:b/>
          <w:color w:val="000000"/>
          <w:sz w:val="20"/>
          <w:szCs w:val="20"/>
        </w:rPr>
        <w:t>(ЄДРПОУ 35492401)</w:t>
      </w:r>
    </w:p>
    <w:p w:rsidR="005B4212" w:rsidRPr="00B521F0" w:rsidRDefault="005B4212" w:rsidP="005B4212">
      <w:pPr>
        <w:pStyle w:val="a3"/>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551C4D" w:rsidRPr="00B521F0" w:rsidRDefault="005B4212" w:rsidP="00551C4D">
      <w:pPr>
        <w:spacing w:after="360" w:line="240" w:lineRule="atLeast"/>
        <w:ind w:left="360"/>
        <w:textAlignment w:val="baseline"/>
        <w:rPr>
          <w:rFonts w:ascii="Times New Roman" w:hAnsi="Times New Roman" w:cs="Times New Roman"/>
          <w:i/>
          <w:iCs/>
          <w:color w:val="000000"/>
          <w:sz w:val="20"/>
          <w:szCs w:val="20"/>
          <w:bdr w:val="none" w:sz="0" w:space="0" w:color="auto" w:frame="1"/>
        </w:rPr>
      </w:pPr>
      <w:r w:rsidRPr="00B521F0">
        <w:rPr>
          <w:rFonts w:ascii="Times New Roman" w:hAnsi="Times New Roman" w:cs="Times New Roman"/>
          <w:color w:val="000000"/>
          <w:sz w:val="20"/>
          <w:szCs w:val="20"/>
          <w:bdr w:val="none" w:sz="0" w:space="0" w:color="auto" w:frame="1"/>
        </w:rPr>
        <w:t>технічних та якісних характеристик </w:t>
      </w:r>
      <w:r w:rsidRPr="00B521F0">
        <w:rPr>
          <w:rFonts w:ascii="Times New Roman" w:hAnsi="Times New Roman" w:cs="Times New Roman"/>
          <w:b/>
          <w:bCs/>
          <w:color w:val="000000"/>
          <w:sz w:val="20"/>
          <w:szCs w:val="20"/>
          <w:bdr w:val="none" w:sz="0" w:space="0" w:color="auto" w:frame="1"/>
        </w:rPr>
        <w:t xml:space="preserve"> </w:t>
      </w:r>
      <w:r w:rsidR="00B521F0" w:rsidRPr="00B521F0">
        <w:rPr>
          <w:rFonts w:ascii="Times New Roman" w:eastAsia="Times New Roman" w:hAnsi="Times New Roman" w:cs="Times New Roman"/>
          <w:b/>
          <w:sz w:val="20"/>
          <w:szCs w:val="20"/>
        </w:rPr>
        <w:t xml:space="preserve">Класифікатор GMDN-2023 37706 Контур дихальний апарата штучної вентиляції легенів одноразового використання. Код </w:t>
      </w:r>
      <w:proofErr w:type="spellStart"/>
      <w:r w:rsidR="00B521F0" w:rsidRPr="00B521F0">
        <w:rPr>
          <w:rFonts w:ascii="Times New Roman" w:eastAsia="Times New Roman" w:hAnsi="Times New Roman" w:cs="Times New Roman"/>
          <w:b/>
          <w:sz w:val="20"/>
          <w:szCs w:val="20"/>
        </w:rPr>
        <w:t>ДК</w:t>
      </w:r>
      <w:proofErr w:type="spellEnd"/>
      <w:r w:rsidR="00B521F0" w:rsidRPr="00B521F0">
        <w:rPr>
          <w:rFonts w:ascii="Times New Roman" w:eastAsia="Times New Roman" w:hAnsi="Times New Roman" w:cs="Times New Roman"/>
          <w:b/>
          <w:sz w:val="20"/>
          <w:szCs w:val="20"/>
        </w:rPr>
        <w:t xml:space="preserve"> 021:2015 33170000-2 Обладнання для анестезії та реанімації</w:t>
      </w:r>
      <w:r w:rsidRPr="00B521F0">
        <w:rPr>
          <w:rFonts w:ascii="Times New Roman" w:hAnsi="Times New Roman" w:cs="Times New Roman"/>
          <w:b/>
          <w:bCs/>
          <w:sz w:val="20"/>
          <w:szCs w:val="20"/>
          <w:bdr w:val="none" w:sz="0" w:space="0" w:color="auto" w:frame="1"/>
        </w:rPr>
        <w:t>, </w:t>
      </w:r>
      <w:r w:rsidRPr="00B521F0">
        <w:rPr>
          <w:rFonts w:ascii="Times New Roman" w:hAnsi="Times New Roman" w:cs="Times New Roman"/>
          <w:sz w:val="20"/>
          <w:szCs w:val="20"/>
          <w:bdr w:val="none" w:sz="0" w:space="0" w:color="auto" w:frame="1"/>
        </w:rPr>
        <w:t>розміру бюджетного призначення, очікуваної вартості предмета закупівлі</w:t>
      </w:r>
      <w:r w:rsidRPr="00B521F0">
        <w:rPr>
          <w:rFonts w:ascii="Times New Roman" w:hAnsi="Times New Roman" w:cs="Times New Roman"/>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5B4212" w:rsidRPr="00B521F0" w:rsidRDefault="005B4212" w:rsidP="00551C4D">
      <w:pPr>
        <w:spacing w:after="360" w:line="240" w:lineRule="atLeast"/>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521F0">
        <w:rPr>
          <w:rFonts w:ascii="Times New Roman" w:hAnsi="Times New Roman" w:cs="Times New Roman"/>
          <w:color w:val="000000"/>
          <w:sz w:val="20"/>
          <w:szCs w:val="20"/>
          <w:bdr w:val="none" w:sz="0" w:space="0" w:color="auto" w:frame="1"/>
          <w:shd w:val="clear" w:color="auto" w:fill="FFFFFF"/>
        </w:rPr>
        <w:t xml:space="preserve">найменування замовника: </w:t>
      </w:r>
      <w:r w:rsidRPr="00B521F0">
        <w:rPr>
          <w:rFonts w:ascii="Times New Roman" w:hAnsi="Times New Roman" w:cs="Times New Roman"/>
          <w:b/>
          <w:color w:val="000000"/>
          <w:sz w:val="20"/>
          <w:szCs w:val="20"/>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9F69C6" w:rsidRDefault="005B4212" w:rsidP="00551C4D">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rPr>
      </w:pPr>
      <w:r w:rsidRPr="00B521F0">
        <w:rPr>
          <w:rFonts w:ascii="Times New Roman" w:hAnsi="Times New Roman" w:cs="Times New Roman"/>
          <w:b/>
          <w:bCs/>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21F0">
        <w:rPr>
          <w:rFonts w:ascii="Times New Roman" w:hAnsi="Times New Roman" w:cs="Times New Roman"/>
          <w:color w:val="333333"/>
          <w:sz w:val="20"/>
          <w:szCs w:val="20"/>
          <w:bdr w:val="none" w:sz="0" w:space="0" w:color="auto" w:frame="1"/>
        </w:rPr>
        <w:t> </w:t>
      </w:r>
      <w:r w:rsidR="00551C4D"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Ідентифікатор закупівлі: </w:t>
      </w:r>
    </w:p>
    <w:p w:rsidR="005A7FB3" w:rsidRPr="009F69C6" w:rsidRDefault="009F69C6" w:rsidP="00551C4D">
      <w:pPr>
        <w:pBdr>
          <w:bottom w:val="dotted" w:sz="6" w:space="0" w:color="D0D4DC"/>
        </w:pBdr>
        <w:ind w:right="45"/>
        <w:textAlignment w:val="top"/>
        <w:rPr>
          <w:rFonts w:ascii="Times New Roman" w:hAnsi="Times New Roman" w:cs="Times New Roman"/>
          <w:b/>
          <w:sz w:val="24"/>
          <w:szCs w:val="24"/>
        </w:rPr>
      </w:pPr>
      <w:r w:rsidRPr="009F69C6">
        <w:rPr>
          <w:rStyle w:val="h-select-all"/>
          <w:rFonts w:ascii="Times New Roman" w:hAnsi="Times New Roman" w:cs="Times New Roman"/>
          <w:b/>
          <w:sz w:val="24"/>
          <w:szCs w:val="24"/>
          <w:bdr w:val="none" w:sz="0" w:space="0" w:color="auto" w:frame="1"/>
        </w:rPr>
        <w:t>UA-2026-04-27-010841-a</w:t>
      </w:r>
      <w:r w:rsidRPr="009F69C6">
        <w:rPr>
          <w:rFonts w:ascii="Times New Roman" w:hAnsi="Times New Roman" w:cs="Times New Roman"/>
          <w:b/>
          <w:sz w:val="24"/>
          <w:szCs w:val="24"/>
          <w:shd w:val="clear" w:color="auto" w:fill="FFFFFF"/>
        </w:rPr>
        <w:t> </w:t>
      </w:r>
      <w:hyperlink r:id="rId5" w:tgtFrame="_blank" w:history="1">
        <w:r w:rsidRPr="009F69C6">
          <w:rPr>
            <w:rStyle w:val="a4"/>
            <w:rFonts w:ascii="Times New Roman" w:hAnsi="Times New Roman" w:cs="Times New Roman"/>
            <w:b/>
            <w:color w:val="auto"/>
            <w:sz w:val="24"/>
            <w:szCs w:val="24"/>
            <w:u w:val="none"/>
            <w:bdr w:val="none" w:sz="0" w:space="0" w:color="auto" w:frame="1"/>
          </w:rPr>
          <w:t xml:space="preserve">Закупівля на </w:t>
        </w:r>
        <w:proofErr w:type="spellStart"/>
        <w:r w:rsidRPr="009F69C6">
          <w:rPr>
            <w:rStyle w:val="a4"/>
            <w:rFonts w:ascii="Times New Roman" w:hAnsi="Times New Roman" w:cs="Times New Roman"/>
            <w:b/>
            <w:color w:val="auto"/>
            <w:sz w:val="24"/>
            <w:szCs w:val="24"/>
            <w:u w:val="none"/>
            <w:bdr w:val="none" w:sz="0" w:space="0" w:color="auto" w:frame="1"/>
          </w:rPr>
          <w:t>prozorro.gov.ua</w:t>
        </w:r>
        <w:proofErr w:type="spellEnd"/>
      </w:hyperlink>
    </w:p>
    <w:p w:rsidR="009F69C6" w:rsidRDefault="009F69C6" w:rsidP="009F69C6">
      <w:pPr>
        <w:spacing w:after="360" w:line="240" w:lineRule="auto"/>
        <w:ind w:left="360"/>
        <w:textAlignment w:val="baseline"/>
        <w:rPr>
          <w:rFonts w:ascii="Times New Roman" w:hAnsi="Times New Roman" w:cs="Times New Roman"/>
        </w:rPr>
      </w:pPr>
      <w:r>
        <w:rPr>
          <w:rFonts w:ascii="Times New Roman" w:eastAsia="Times New Roman" w:hAnsi="Times New Roman" w:cs="Times New Roman"/>
          <w:b/>
          <w:bCs/>
          <w:lang w:eastAsia="ru-RU"/>
        </w:rPr>
        <w:t>М</w:t>
      </w:r>
      <w:r w:rsidRPr="00CE6CCE">
        <w:rPr>
          <w:rFonts w:ascii="Times New Roman" w:eastAsia="Times New Roman" w:hAnsi="Times New Roman" w:cs="Times New Roman"/>
          <w:b/>
          <w:bCs/>
          <w:lang w:eastAsia="ru-RU"/>
        </w:rPr>
        <w:t xml:space="preserve">асло вершкове  72,5% - Код за </w:t>
      </w:r>
      <w:proofErr w:type="spellStart"/>
      <w:r w:rsidRPr="00CE6CCE">
        <w:rPr>
          <w:rFonts w:ascii="Times New Roman" w:eastAsia="Times New Roman" w:hAnsi="Times New Roman" w:cs="Times New Roman"/>
          <w:b/>
          <w:bCs/>
          <w:lang w:eastAsia="ru-RU"/>
        </w:rPr>
        <w:t>ДК</w:t>
      </w:r>
      <w:proofErr w:type="spellEnd"/>
      <w:r w:rsidRPr="00CE6CCE">
        <w:rPr>
          <w:rFonts w:ascii="Times New Roman" w:eastAsia="Times New Roman" w:hAnsi="Times New Roman" w:cs="Times New Roman"/>
          <w:b/>
          <w:bCs/>
          <w:lang w:eastAsia="ru-RU"/>
        </w:rPr>
        <w:t xml:space="preserve"> 021:2015 15530000-2 Вершкове масло</w:t>
      </w:r>
      <w:r w:rsidRPr="00956D5A">
        <w:rPr>
          <w:rFonts w:ascii="Times New Roman" w:hAnsi="Times New Roman" w:cs="Times New Roman"/>
        </w:rPr>
        <w:t xml:space="preserve"> </w:t>
      </w:r>
    </w:p>
    <w:p w:rsidR="009F69C6" w:rsidRPr="004A3EDB" w:rsidRDefault="009F69C6" w:rsidP="009F69C6">
      <w:pPr>
        <w:pStyle w:val="3"/>
        <w:spacing w:before="0" w:after="360" w:line="360" w:lineRule="atLeast"/>
        <w:textAlignment w:val="baseline"/>
        <w:rPr>
          <w:rFonts w:ascii="Times New Roman" w:hAnsi="Times New Roman" w:cs="Times New Roman"/>
          <w:color w:val="000000"/>
        </w:rPr>
      </w:pPr>
      <w:r w:rsidRPr="004A3EDB">
        <w:rPr>
          <w:rFonts w:ascii="Times New Roman" w:hAnsi="Times New Roman" w:cs="Times New Roman"/>
          <w:color w:val="000000"/>
        </w:rPr>
        <w:t>Технічні характеристики</w:t>
      </w:r>
    </w:p>
    <w:p w:rsidR="009F69C6" w:rsidRPr="004A3EDB" w:rsidRDefault="009F69C6" w:rsidP="009F69C6">
      <w:pPr>
        <w:pStyle w:val="layoutparagraphstyledlayoutparagraph-sc-g5rxw6-0"/>
        <w:numPr>
          <w:ilvl w:val="0"/>
          <w:numId w:val="3"/>
        </w:numPr>
        <w:spacing w:before="0" w:beforeAutospacing="0" w:after="0" w:afterAutospacing="0" w:line="360" w:lineRule="atLeast"/>
        <w:ind w:left="0"/>
        <w:textAlignment w:val="baseline"/>
        <w:rPr>
          <w:b/>
          <w:bCs/>
          <w:color w:val="000000"/>
          <w:sz w:val="21"/>
          <w:szCs w:val="21"/>
        </w:rPr>
      </w:pPr>
      <w:r w:rsidRPr="004A3EDB">
        <w:rPr>
          <w:b/>
          <w:bCs/>
          <w:color w:val="000000"/>
          <w:sz w:val="21"/>
          <w:szCs w:val="21"/>
        </w:rPr>
        <w:t>Вид</w:t>
      </w:r>
    </w:p>
    <w:p w:rsidR="009F69C6" w:rsidRPr="004A3EDB" w:rsidRDefault="009F69C6" w:rsidP="009F69C6">
      <w:pPr>
        <w:pStyle w:val="layoutparagraphstyledlayoutparagraph-sc-g5rxw6-0"/>
        <w:spacing w:before="0" w:beforeAutospacing="0" w:after="0" w:afterAutospacing="0" w:line="360" w:lineRule="atLeast"/>
        <w:textAlignment w:val="baseline"/>
        <w:rPr>
          <w:color w:val="000000"/>
          <w:sz w:val="21"/>
          <w:szCs w:val="21"/>
        </w:rPr>
      </w:pPr>
      <w:proofErr w:type="spellStart"/>
      <w:r w:rsidRPr="004A3EDB">
        <w:rPr>
          <w:color w:val="000000"/>
          <w:sz w:val="21"/>
          <w:szCs w:val="21"/>
        </w:rPr>
        <w:t>солодковершкове</w:t>
      </w:r>
      <w:proofErr w:type="spellEnd"/>
    </w:p>
    <w:p w:rsidR="009F69C6" w:rsidRPr="004A3EDB" w:rsidRDefault="009F69C6" w:rsidP="009F69C6">
      <w:pPr>
        <w:pStyle w:val="layoutparagraphstyledlayoutparagraph-sc-g5rxw6-0"/>
        <w:numPr>
          <w:ilvl w:val="0"/>
          <w:numId w:val="3"/>
        </w:numPr>
        <w:spacing w:before="0" w:beforeAutospacing="0" w:after="0" w:afterAutospacing="0" w:line="360" w:lineRule="atLeast"/>
        <w:ind w:left="0"/>
        <w:textAlignment w:val="baseline"/>
        <w:rPr>
          <w:b/>
          <w:bCs/>
          <w:color w:val="000000"/>
          <w:sz w:val="21"/>
          <w:szCs w:val="21"/>
        </w:rPr>
      </w:pPr>
      <w:r w:rsidRPr="004A3EDB">
        <w:rPr>
          <w:b/>
          <w:bCs/>
          <w:color w:val="000000"/>
          <w:sz w:val="21"/>
          <w:szCs w:val="21"/>
        </w:rPr>
        <w:t>Вміст жиру</w:t>
      </w:r>
    </w:p>
    <w:p w:rsidR="009F69C6" w:rsidRPr="004A3EDB" w:rsidRDefault="009F69C6" w:rsidP="009F69C6">
      <w:pPr>
        <w:pStyle w:val="layoutparagraphstyledlayoutparagraph-sc-g5rxw6-0"/>
        <w:spacing w:before="0" w:beforeAutospacing="0" w:after="0" w:afterAutospacing="0" w:line="360" w:lineRule="atLeast"/>
        <w:textAlignment w:val="baseline"/>
        <w:rPr>
          <w:color w:val="000000"/>
          <w:sz w:val="21"/>
          <w:szCs w:val="21"/>
        </w:rPr>
      </w:pPr>
      <w:r w:rsidRPr="004A3EDB">
        <w:rPr>
          <w:color w:val="000000"/>
          <w:sz w:val="21"/>
          <w:szCs w:val="21"/>
        </w:rPr>
        <w:t>72.5 відсоток</w:t>
      </w:r>
    </w:p>
    <w:p w:rsidR="009F69C6" w:rsidRPr="004A3EDB" w:rsidRDefault="009F69C6" w:rsidP="009F69C6">
      <w:pPr>
        <w:pStyle w:val="layoutparagraphstyledlayoutparagraph-sc-g5rxw6-0"/>
        <w:numPr>
          <w:ilvl w:val="0"/>
          <w:numId w:val="3"/>
        </w:numPr>
        <w:spacing w:before="0" w:beforeAutospacing="0" w:after="0" w:afterAutospacing="0" w:line="360" w:lineRule="atLeast"/>
        <w:ind w:left="0"/>
        <w:textAlignment w:val="baseline"/>
        <w:rPr>
          <w:b/>
          <w:bCs/>
          <w:color w:val="000000"/>
          <w:sz w:val="21"/>
          <w:szCs w:val="21"/>
        </w:rPr>
      </w:pPr>
      <w:r w:rsidRPr="004A3EDB">
        <w:rPr>
          <w:b/>
          <w:bCs/>
          <w:color w:val="000000"/>
          <w:sz w:val="21"/>
          <w:szCs w:val="21"/>
        </w:rPr>
        <w:t>Відповідність ДСТУ</w:t>
      </w:r>
    </w:p>
    <w:p w:rsidR="009F69C6" w:rsidRPr="004A3EDB" w:rsidRDefault="009F69C6" w:rsidP="009F69C6">
      <w:pPr>
        <w:pStyle w:val="layoutparagraphstyledlayoutparagraph-sc-g5rxw6-0"/>
        <w:spacing w:before="0" w:beforeAutospacing="0" w:after="0" w:afterAutospacing="0" w:line="360" w:lineRule="atLeast"/>
        <w:textAlignment w:val="baseline"/>
        <w:rPr>
          <w:color w:val="000000"/>
          <w:sz w:val="21"/>
          <w:szCs w:val="21"/>
        </w:rPr>
      </w:pPr>
      <w:r w:rsidRPr="004A3EDB">
        <w:rPr>
          <w:color w:val="000000"/>
          <w:sz w:val="21"/>
          <w:szCs w:val="21"/>
        </w:rPr>
        <w:t>ДСТУ 4399</w:t>
      </w:r>
    </w:p>
    <w:p w:rsidR="009F69C6" w:rsidRPr="004A3EDB" w:rsidRDefault="009F69C6" w:rsidP="009F69C6">
      <w:pPr>
        <w:pStyle w:val="layoutparagraphstyledlayoutparagraph-sc-g5rxw6-0"/>
        <w:numPr>
          <w:ilvl w:val="0"/>
          <w:numId w:val="3"/>
        </w:numPr>
        <w:spacing w:before="0" w:beforeAutospacing="0" w:after="0" w:afterAutospacing="0" w:line="360" w:lineRule="atLeast"/>
        <w:ind w:left="0"/>
        <w:textAlignment w:val="baseline"/>
        <w:rPr>
          <w:b/>
          <w:bCs/>
          <w:color w:val="000000"/>
          <w:sz w:val="21"/>
          <w:szCs w:val="21"/>
        </w:rPr>
      </w:pPr>
      <w:proofErr w:type="spellStart"/>
      <w:r w:rsidRPr="004A3EDB">
        <w:rPr>
          <w:b/>
          <w:bCs/>
          <w:color w:val="000000"/>
          <w:sz w:val="21"/>
          <w:szCs w:val="21"/>
        </w:rPr>
        <w:t>Безлактозне</w:t>
      </w:r>
      <w:proofErr w:type="spellEnd"/>
    </w:p>
    <w:p w:rsidR="009F69C6" w:rsidRDefault="009F69C6" w:rsidP="009F69C6">
      <w:pPr>
        <w:pStyle w:val="layoutparagraphstyledlayoutparagraph-sc-g5rxw6-0"/>
        <w:spacing w:before="0" w:beforeAutospacing="0" w:after="0" w:afterAutospacing="0" w:line="360" w:lineRule="atLeast"/>
        <w:textAlignment w:val="baseline"/>
        <w:rPr>
          <w:color w:val="000000"/>
          <w:sz w:val="21"/>
          <w:szCs w:val="21"/>
        </w:rPr>
      </w:pPr>
      <w:r w:rsidRPr="004A3EDB">
        <w:rPr>
          <w:color w:val="000000"/>
          <w:sz w:val="21"/>
          <w:szCs w:val="21"/>
        </w:rPr>
        <w:t>Ні</w:t>
      </w:r>
    </w:p>
    <w:p w:rsidR="009F69C6" w:rsidRDefault="009F69C6" w:rsidP="009F69C6">
      <w:pPr>
        <w:pStyle w:val="layoutparagraphstyledlayoutparagraph-sc-g5rxw6-0"/>
        <w:spacing w:before="0" w:beforeAutospacing="0" w:after="0" w:afterAutospacing="0" w:line="360" w:lineRule="atLeast"/>
        <w:textAlignment w:val="baseline"/>
        <w:rPr>
          <w:color w:val="000000"/>
          <w:sz w:val="21"/>
          <w:szCs w:val="21"/>
        </w:rPr>
      </w:pPr>
      <w:r w:rsidRPr="004A3EDB">
        <w:rPr>
          <w:b/>
          <w:color w:val="000000"/>
          <w:sz w:val="21"/>
          <w:szCs w:val="21"/>
        </w:rPr>
        <w:t>Кількість</w:t>
      </w:r>
      <w:r>
        <w:rPr>
          <w:color w:val="000000"/>
          <w:sz w:val="21"/>
          <w:szCs w:val="21"/>
        </w:rPr>
        <w:t xml:space="preserve"> </w:t>
      </w:r>
    </w:p>
    <w:p w:rsidR="009F69C6" w:rsidRDefault="009F69C6" w:rsidP="009F69C6">
      <w:pPr>
        <w:pStyle w:val="layoutparagraphstyledlayoutparagraph-sc-g5rxw6-0"/>
        <w:spacing w:before="0" w:beforeAutospacing="0" w:after="0" w:afterAutospacing="0" w:line="360" w:lineRule="atLeast"/>
        <w:textAlignment w:val="baseline"/>
        <w:rPr>
          <w:color w:val="000000"/>
          <w:sz w:val="21"/>
          <w:szCs w:val="21"/>
        </w:rPr>
      </w:pPr>
      <w:r>
        <w:rPr>
          <w:color w:val="000000"/>
          <w:sz w:val="21"/>
          <w:szCs w:val="21"/>
        </w:rPr>
        <w:t xml:space="preserve"> 300 кілограм </w:t>
      </w:r>
    </w:p>
    <w:p w:rsidR="009F69C6" w:rsidRPr="004A3EDB" w:rsidRDefault="009F69C6" w:rsidP="009F69C6">
      <w:pPr>
        <w:pStyle w:val="layoutparagraphstyledlayoutparagraph-sc-g5rxw6-0"/>
        <w:spacing w:before="0" w:beforeAutospacing="0" w:after="0" w:afterAutospacing="0" w:line="360" w:lineRule="atLeast"/>
        <w:textAlignment w:val="baseline"/>
        <w:rPr>
          <w:color w:val="000000"/>
          <w:sz w:val="21"/>
          <w:szCs w:val="21"/>
        </w:rPr>
      </w:pPr>
    </w:p>
    <w:p w:rsidR="009F69C6" w:rsidRDefault="009F69C6" w:rsidP="009F69C6">
      <w:pPr>
        <w:spacing w:after="360" w:line="240" w:lineRule="auto"/>
        <w:ind w:left="360"/>
        <w:textAlignment w:val="baseline"/>
        <w:rPr>
          <w:rFonts w:ascii="Times New Roman" w:hAnsi="Times New Roman" w:cs="Times New Roman"/>
        </w:rPr>
      </w:pPr>
      <w:r w:rsidRPr="00956D5A">
        <w:rPr>
          <w:rFonts w:ascii="Times New Roman" w:hAnsi="Times New Roman" w:cs="Times New Roman"/>
        </w:rPr>
        <w:t xml:space="preserve">Розмір бюджетного призначення та/або очікувана вартість предмета  закупівлі  </w:t>
      </w:r>
      <w:r>
        <w:rPr>
          <w:rFonts w:ascii="Times New Roman" w:hAnsi="Times New Roman" w:cs="Times New Roman"/>
        </w:rPr>
        <w:t xml:space="preserve">99 000  </w:t>
      </w:r>
      <w:r w:rsidRPr="00956D5A">
        <w:rPr>
          <w:rFonts w:ascii="Times New Roman" w:hAnsi="Times New Roman" w:cs="Times New Roman"/>
        </w:rPr>
        <w:t>грн.  (</w:t>
      </w:r>
      <w:r>
        <w:rPr>
          <w:rFonts w:ascii="Times New Roman" w:hAnsi="Times New Roman" w:cs="Times New Roman"/>
        </w:rPr>
        <w:t xml:space="preserve">  дев’яносто </w:t>
      </w:r>
      <w:proofErr w:type="spellStart"/>
      <w:r>
        <w:rPr>
          <w:rFonts w:ascii="Times New Roman" w:hAnsi="Times New Roman" w:cs="Times New Roman"/>
        </w:rPr>
        <w:t>девять</w:t>
      </w:r>
      <w:proofErr w:type="spellEnd"/>
      <w:r>
        <w:rPr>
          <w:rFonts w:ascii="Times New Roman" w:hAnsi="Times New Roman" w:cs="Times New Roman"/>
        </w:rPr>
        <w:t xml:space="preserve"> тисяч  грн.   </w:t>
      </w:r>
      <w:r w:rsidRPr="00956D5A">
        <w:rPr>
          <w:rFonts w:ascii="Times New Roman" w:hAnsi="Times New Roman" w:cs="Times New Roman"/>
        </w:rPr>
        <w:t xml:space="preserve">.00 </w:t>
      </w:r>
      <w:proofErr w:type="spellStart"/>
      <w:r w:rsidRPr="00956D5A">
        <w:rPr>
          <w:rFonts w:ascii="Times New Roman" w:hAnsi="Times New Roman" w:cs="Times New Roman"/>
        </w:rPr>
        <w:t>коп</w:t>
      </w:r>
      <w:proofErr w:type="spellEnd"/>
      <w:r w:rsidRPr="00956D5A">
        <w:rPr>
          <w:rFonts w:ascii="Times New Roman" w:hAnsi="Times New Roman" w:cs="Times New Roman"/>
        </w:rPr>
        <w:t xml:space="preserve"> ..) з ПДВ</w:t>
      </w:r>
    </w:p>
    <w:p w:rsidR="00B521F0" w:rsidRPr="00B521F0" w:rsidRDefault="00B521F0" w:rsidP="00551C4D">
      <w:pPr>
        <w:pBdr>
          <w:bottom w:val="dotted" w:sz="6" w:space="0" w:color="D0D4DC"/>
        </w:pBdr>
        <w:ind w:right="45"/>
        <w:textAlignment w:val="top"/>
        <w:rPr>
          <w:rFonts w:ascii="Times New Roman" w:hAnsi="Times New Roman" w:cs="Times New Roman"/>
          <w:color w:val="333333"/>
          <w:sz w:val="20"/>
          <w:szCs w:val="20"/>
        </w:rPr>
      </w:pPr>
    </w:p>
    <w:p w:rsidR="005B4212" w:rsidRPr="00B521F0" w:rsidRDefault="005B4212" w:rsidP="00551C4D">
      <w:pPr>
        <w:spacing w:after="360" w:line="240" w:lineRule="auto"/>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rPr>
        <w:t>Вид та ідентифікатор процедури закупівлі:</w:t>
      </w:r>
      <w:r w:rsidRPr="00B521F0">
        <w:rPr>
          <w:rFonts w:ascii="Times New Roman" w:hAnsi="Times New Roman" w:cs="Times New Roman"/>
          <w:color w:val="333333"/>
          <w:sz w:val="20"/>
          <w:szCs w:val="20"/>
          <w:bdr w:val="none" w:sz="0" w:space="0" w:color="auto" w:frame="1"/>
        </w:rPr>
        <w:t> </w:t>
      </w:r>
      <w:r w:rsidRPr="00B521F0">
        <w:rPr>
          <w:rFonts w:ascii="Times New Roman" w:hAnsi="Times New Roman" w:cs="Times New Roman"/>
          <w:color w:val="333333"/>
          <w:sz w:val="20"/>
          <w:szCs w:val="20"/>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sidR="009F69C6">
        <w:rPr>
          <w:rFonts w:ascii="Times New Roman" w:hAnsi="Times New Roman" w:cs="Times New Roman"/>
          <w:color w:val="333333"/>
          <w:sz w:val="20"/>
          <w:szCs w:val="20"/>
        </w:rPr>
        <w:t>6</w:t>
      </w:r>
      <w:r w:rsidRPr="00B521F0">
        <w:rPr>
          <w:rFonts w:ascii="Times New Roman" w:hAnsi="Times New Roman" w:cs="Times New Roman"/>
          <w:color w:val="333333"/>
          <w:sz w:val="20"/>
          <w:szCs w:val="20"/>
        </w:rPr>
        <w:t>рік.</w:t>
      </w:r>
    </w:p>
    <w:p w:rsidR="0007687E" w:rsidRPr="00B521F0" w:rsidRDefault="005B4212" w:rsidP="0007687E">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color w:val="000000"/>
          <w:sz w:val="20"/>
          <w:szCs w:val="20"/>
          <w:bdr w:val="none" w:sz="0" w:space="0" w:color="auto" w:frame="1"/>
        </w:rPr>
        <w:lastRenderedPageBreak/>
        <w:t xml:space="preserve">Визначення очікуваної вартості предмета закупівлі обумовлено аналізом використання (річного та місячного) </w:t>
      </w:r>
      <w:r w:rsidR="00BF068D" w:rsidRPr="00B521F0">
        <w:rPr>
          <w:rFonts w:ascii="Times New Roman" w:hAnsi="Times New Roman" w:cs="Times New Roman"/>
          <w:color w:val="000000"/>
          <w:sz w:val="20"/>
          <w:szCs w:val="20"/>
          <w:bdr w:val="none" w:sz="0" w:space="0" w:color="auto" w:frame="1"/>
        </w:rPr>
        <w:t>препарату</w:t>
      </w:r>
      <w:r w:rsidRPr="00B521F0">
        <w:rPr>
          <w:rFonts w:ascii="Times New Roman" w:hAnsi="Times New Roman" w:cs="Times New Roman"/>
          <w:color w:val="000000"/>
          <w:sz w:val="20"/>
          <w:szCs w:val="20"/>
          <w:bdr w:val="none" w:sz="0" w:space="0" w:color="auto" w:frame="1"/>
        </w:rPr>
        <w:t xml:space="preserve">   за календарні роки (бюджетні періоди) </w:t>
      </w:r>
      <w:r w:rsidR="00B521F0">
        <w:rPr>
          <w:rFonts w:ascii="Times New Roman" w:hAnsi="Times New Roman" w:cs="Times New Roman"/>
          <w:color w:val="000000"/>
          <w:sz w:val="20"/>
          <w:szCs w:val="20"/>
          <w:bdr w:val="none" w:sz="0" w:space="0" w:color="auto" w:frame="1"/>
        </w:rPr>
        <w:t>2025р</w:t>
      </w:r>
      <w:r w:rsidRPr="00B521F0">
        <w:rPr>
          <w:rFonts w:ascii="Times New Roman" w:hAnsi="Times New Roman" w:cs="Times New Roman"/>
          <w:color w:val="000000"/>
          <w:sz w:val="20"/>
          <w:szCs w:val="20"/>
          <w:bdr w:val="none" w:sz="0" w:space="0" w:color="auto" w:frame="1"/>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B521F0">
        <w:rPr>
          <w:rFonts w:ascii="Times New Roman" w:hAnsi="Times New Roman" w:cs="Times New Roman"/>
          <w:b/>
          <w:color w:val="000000"/>
          <w:sz w:val="20"/>
          <w:szCs w:val="20"/>
        </w:rPr>
        <w:t>з</w:t>
      </w:r>
      <w:r w:rsidRPr="00B521F0">
        <w:rPr>
          <w:rFonts w:ascii="Times New Roman" w:hAnsi="Times New Roman" w:cs="Times New Roman"/>
          <w:sz w:val="20"/>
          <w:szCs w:val="20"/>
        </w:rPr>
        <w:t xml:space="preserve"> метою задоволення потреби до кінця 202</w:t>
      </w:r>
      <w:r w:rsidR="00975E35">
        <w:rPr>
          <w:rFonts w:ascii="Times New Roman" w:hAnsi="Times New Roman" w:cs="Times New Roman"/>
          <w:sz w:val="20"/>
          <w:szCs w:val="20"/>
        </w:rPr>
        <w:t>6</w:t>
      </w:r>
      <w:r w:rsidRPr="00B521F0">
        <w:rPr>
          <w:rFonts w:ascii="Times New Roman" w:hAnsi="Times New Roman" w:cs="Times New Roman"/>
          <w:sz w:val="20"/>
          <w:szCs w:val="20"/>
        </w:rPr>
        <w:t xml:space="preserve"> року вирішила розпочати проведення процедури закупівлі у порядку, регламентованому нормами чинного законодавства. </w:t>
      </w:r>
    </w:p>
    <w:p w:rsidR="00392230" w:rsidRPr="00B521F0" w:rsidRDefault="005B4212" w:rsidP="00392230">
      <w:pPr>
        <w:shd w:val="clear" w:color="auto" w:fill="FFFFFA"/>
        <w:ind w:firstLine="708"/>
        <w:jc w:val="both"/>
        <w:rPr>
          <w:rFonts w:ascii="Times New Roman" w:hAnsi="Times New Roman" w:cs="Times New Roman"/>
          <w:b/>
          <w:sz w:val="20"/>
          <w:szCs w:val="20"/>
        </w:rPr>
      </w:pPr>
      <w:r w:rsidRPr="00B521F0">
        <w:rPr>
          <w:rFonts w:ascii="Times New Roman" w:hAnsi="Times New Roman" w:cs="Times New Roman"/>
          <w:sz w:val="20"/>
          <w:szCs w:val="20"/>
        </w:rPr>
        <w:t xml:space="preserve">Виходячи з попередніх розрахунків, а також відповідно до технічного завдання очікувана вартість закупівлі товару становить </w:t>
      </w:r>
      <w:r w:rsidR="00392230" w:rsidRPr="00B521F0">
        <w:rPr>
          <w:rFonts w:ascii="Times New Roman" w:hAnsi="Times New Roman" w:cs="Times New Roman"/>
          <w:color w:val="000000"/>
          <w:sz w:val="20"/>
          <w:szCs w:val="20"/>
          <w:bdr w:val="none" w:sz="0" w:space="0" w:color="auto" w:frame="1"/>
        </w:rPr>
        <w:t>125</w:t>
      </w:r>
      <w:r w:rsidR="00392230">
        <w:rPr>
          <w:rFonts w:ascii="Times New Roman" w:hAnsi="Times New Roman" w:cs="Times New Roman"/>
          <w:color w:val="000000"/>
          <w:sz w:val="20"/>
          <w:szCs w:val="20"/>
          <w:bdr w:val="none" w:sz="0" w:space="0" w:color="auto" w:frame="1"/>
        </w:rPr>
        <w:t xml:space="preserve"> </w:t>
      </w:r>
      <w:r w:rsidR="00392230" w:rsidRPr="00B521F0">
        <w:rPr>
          <w:rFonts w:ascii="Times New Roman" w:hAnsi="Times New Roman" w:cs="Times New Roman"/>
          <w:color w:val="000000"/>
          <w:sz w:val="20"/>
          <w:szCs w:val="20"/>
          <w:bdr w:val="none" w:sz="0" w:space="0" w:color="auto" w:frame="1"/>
        </w:rPr>
        <w:t>000.00</w:t>
      </w:r>
      <w:r w:rsidR="00392230" w:rsidRPr="00B521F0">
        <w:rPr>
          <w:rFonts w:ascii="Times New Roman" w:hAnsi="Times New Roman" w:cs="Times New Roman"/>
          <w:color w:val="000000"/>
          <w:sz w:val="20"/>
          <w:szCs w:val="20"/>
          <w:bdr w:val="none" w:sz="0" w:space="0" w:color="auto" w:frame="1"/>
          <w:lang w:val="ru-RU"/>
        </w:rPr>
        <w:t xml:space="preserve"> </w:t>
      </w:r>
      <w:proofErr w:type="spellStart"/>
      <w:r w:rsidR="00392230" w:rsidRPr="00B521F0">
        <w:rPr>
          <w:rFonts w:ascii="Times New Roman" w:hAnsi="Times New Roman" w:cs="Times New Roman"/>
          <w:color w:val="000000"/>
          <w:sz w:val="20"/>
          <w:szCs w:val="20"/>
          <w:bdr w:val="none" w:sz="0" w:space="0" w:color="auto" w:frame="1"/>
          <w:lang w:val="ru-RU"/>
        </w:rPr>
        <w:t>грн</w:t>
      </w:r>
      <w:proofErr w:type="spellEnd"/>
      <w:r w:rsidR="00392230" w:rsidRPr="00B521F0">
        <w:rPr>
          <w:rFonts w:ascii="Times New Roman" w:hAnsi="Times New Roman" w:cs="Times New Roman"/>
          <w:b/>
          <w:sz w:val="20"/>
          <w:szCs w:val="20"/>
        </w:rPr>
        <w:t xml:space="preserve">. (сто двадцять </w:t>
      </w:r>
      <w:proofErr w:type="spellStart"/>
      <w:r w:rsidR="00392230" w:rsidRPr="00B521F0">
        <w:rPr>
          <w:rFonts w:ascii="Times New Roman" w:hAnsi="Times New Roman" w:cs="Times New Roman"/>
          <w:b/>
          <w:sz w:val="20"/>
          <w:szCs w:val="20"/>
        </w:rPr>
        <w:t>пять</w:t>
      </w:r>
      <w:proofErr w:type="spellEnd"/>
      <w:r w:rsidR="00392230" w:rsidRPr="00B521F0">
        <w:rPr>
          <w:rFonts w:ascii="Times New Roman" w:hAnsi="Times New Roman" w:cs="Times New Roman"/>
          <w:b/>
          <w:sz w:val="20"/>
          <w:szCs w:val="20"/>
        </w:rPr>
        <w:t xml:space="preserve"> тисяч 00 коп.) з ПДВ.</w:t>
      </w:r>
    </w:p>
    <w:p w:rsidR="005B4212" w:rsidRPr="00B521F0" w:rsidRDefault="005B4212" w:rsidP="005B4212">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eastAsia="ar-SA"/>
        </w:rPr>
      </w:pPr>
      <w:r w:rsidRPr="00B521F0">
        <w:rPr>
          <w:sz w:val="20"/>
          <w:szCs w:val="20"/>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B521F0">
        <w:rPr>
          <w:sz w:val="20"/>
          <w:szCs w:val="20"/>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B521F0">
          <w:rPr>
            <w:sz w:val="20"/>
            <w:szCs w:val="20"/>
            <w:lang w:val="uk-UA" w:eastAsia="ar-SA"/>
          </w:rPr>
          <w:t>№ 4139</w:t>
        </w:r>
      </w:hyperlink>
      <w:r w:rsidRPr="00B521F0">
        <w:rPr>
          <w:sz w:val="20"/>
          <w:szCs w:val="20"/>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назви товару чи послуги кожної номенклатурної позиції предмета закупівлі;</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5B4212" w:rsidRPr="00B521F0" w:rsidRDefault="005B4212" w:rsidP="005B4212">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5B4212" w:rsidRPr="00B521F0" w:rsidRDefault="005B4212" w:rsidP="005B4212">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lastRenderedPageBreak/>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7" w:anchor="n731" w:history="1">
        <w:r w:rsidRPr="00B521F0">
          <w:rPr>
            <w:rStyle w:val="a4"/>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8" w:anchor="n8" w:tgtFrame="_blank" w:history="1">
        <w:r w:rsidRPr="00B521F0">
          <w:rPr>
            <w:rStyle w:val="a4"/>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5B4212" w:rsidRPr="00B521F0" w:rsidRDefault="005B4212" w:rsidP="005B4212">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9" w:anchor="n8" w:tgtFrame="_blank" w:history="1">
        <w:r w:rsidRPr="00B521F0">
          <w:rPr>
            <w:rStyle w:val="a4"/>
            <w:sz w:val="20"/>
            <w:szCs w:val="20"/>
            <w:lang w:val="ru-RU"/>
          </w:rPr>
          <w:t xml:space="preserve">Порядку </w:t>
        </w:r>
        <w:proofErr w:type="spellStart"/>
        <w:r w:rsidRPr="00B521F0">
          <w:rPr>
            <w:rStyle w:val="a4"/>
            <w:sz w:val="20"/>
            <w:szCs w:val="20"/>
            <w:lang w:val="ru-RU"/>
          </w:rPr>
          <w:t>формування</w:t>
        </w:r>
        <w:proofErr w:type="spellEnd"/>
        <w:r w:rsidRPr="00B521F0">
          <w:rPr>
            <w:rStyle w:val="a4"/>
            <w:sz w:val="20"/>
            <w:szCs w:val="20"/>
            <w:lang w:val="ru-RU"/>
          </w:rPr>
          <w:t xml:space="preserve"> та </w:t>
        </w:r>
        <w:proofErr w:type="spellStart"/>
        <w:r w:rsidRPr="00B521F0">
          <w:rPr>
            <w:rStyle w:val="a4"/>
            <w:sz w:val="20"/>
            <w:szCs w:val="20"/>
            <w:lang w:val="ru-RU"/>
          </w:rPr>
          <w:t>використання</w:t>
        </w:r>
        <w:proofErr w:type="spellEnd"/>
        <w:r w:rsidRPr="00B521F0">
          <w:rPr>
            <w:rStyle w:val="a4"/>
            <w:sz w:val="20"/>
            <w:szCs w:val="20"/>
            <w:lang w:val="ru-RU"/>
          </w:rPr>
          <w:t xml:space="preserve"> </w:t>
        </w:r>
        <w:proofErr w:type="spellStart"/>
        <w:r w:rsidRPr="00B521F0">
          <w:rPr>
            <w:rStyle w:val="a4"/>
            <w:sz w:val="20"/>
            <w:szCs w:val="20"/>
            <w:lang w:val="ru-RU"/>
          </w:rPr>
          <w:t>електронного</w:t>
        </w:r>
        <w:proofErr w:type="spellEnd"/>
        <w:r w:rsidRPr="00B521F0">
          <w:rPr>
            <w:rStyle w:val="a4"/>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w:t>
      </w:r>
      <w:r w:rsidR="0007687E" w:rsidRPr="00B521F0">
        <w:rPr>
          <w:color w:val="000000"/>
          <w:sz w:val="20"/>
          <w:szCs w:val="20"/>
          <w:lang w:val="uk-UA"/>
        </w:rPr>
        <w:t>медичних матеріалах</w:t>
      </w:r>
      <w:r w:rsidRPr="00B521F0">
        <w:rPr>
          <w:color w:val="000000"/>
          <w:sz w:val="20"/>
          <w:szCs w:val="20"/>
          <w:lang w:val="uk-UA"/>
        </w:rPr>
        <w:t>, як</w:t>
      </w:r>
      <w:r w:rsidR="0007687E" w:rsidRPr="00B521F0">
        <w:rPr>
          <w:color w:val="000000"/>
          <w:sz w:val="20"/>
          <w:szCs w:val="20"/>
          <w:lang w:val="uk-UA"/>
        </w:rPr>
        <w:t>і</w:t>
      </w:r>
      <w:r w:rsidRPr="00B521F0">
        <w:rPr>
          <w:color w:val="000000"/>
          <w:sz w:val="20"/>
          <w:szCs w:val="20"/>
          <w:lang w:val="uk-UA"/>
        </w:rPr>
        <w:t xml:space="preserve">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5B4212" w:rsidRPr="00B521F0" w:rsidRDefault="005B4212" w:rsidP="005B4212">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При цьому, Уповноважена особа КНП ТОКПЦ «Мати і дитина» ТОР </w:t>
      </w:r>
      <w:r w:rsidRPr="00B521F0">
        <w:rPr>
          <w:rFonts w:ascii="Times New Roman" w:hAnsi="Times New Roman" w:cs="Times New Roman"/>
          <w:b/>
          <w:sz w:val="20"/>
          <w:szCs w:val="20"/>
        </w:rPr>
        <w:t xml:space="preserve">Шуляк  Н.Б. </w:t>
      </w:r>
      <w:r w:rsidRPr="00B521F0">
        <w:rPr>
          <w:rFonts w:ascii="Times New Roman" w:hAnsi="Times New Roman" w:cs="Times New Roman"/>
          <w:sz w:val="20"/>
          <w:szCs w:val="20"/>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9F69C6" w:rsidRDefault="009F69C6" w:rsidP="009F69C6">
      <w:pPr>
        <w:spacing w:after="360" w:line="240" w:lineRule="auto"/>
        <w:ind w:left="360"/>
        <w:textAlignment w:val="baseline"/>
        <w:rPr>
          <w:rFonts w:ascii="Times New Roman" w:hAnsi="Times New Roman" w:cs="Times New Roman"/>
        </w:rPr>
      </w:pPr>
      <w:r>
        <w:rPr>
          <w:rFonts w:ascii="Times New Roman" w:eastAsia="Times New Roman" w:hAnsi="Times New Roman" w:cs="Times New Roman"/>
          <w:b/>
          <w:bCs/>
          <w:lang w:eastAsia="ru-RU"/>
        </w:rPr>
        <w:t>М</w:t>
      </w:r>
      <w:r w:rsidRPr="00CE6CCE">
        <w:rPr>
          <w:rFonts w:ascii="Times New Roman" w:eastAsia="Times New Roman" w:hAnsi="Times New Roman" w:cs="Times New Roman"/>
          <w:b/>
          <w:bCs/>
          <w:lang w:eastAsia="ru-RU"/>
        </w:rPr>
        <w:t xml:space="preserve">асло вершкове  72,5% - Код за </w:t>
      </w:r>
      <w:proofErr w:type="spellStart"/>
      <w:r w:rsidRPr="00CE6CCE">
        <w:rPr>
          <w:rFonts w:ascii="Times New Roman" w:eastAsia="Times New Roman" w:hAnsi="Times New Roman" w:cs="Times New Roman"/>
          <w:b/>
          <w:bCs/>
          <w:lang w:eastAsia="ru-RU"/>
        </w:rPr>
        <w:t>ДК</w:t>
      </w:r>
      <w:proofErr w:type="spellEnd"/>
      <w:r w:rsidRPr="00CE6CCE">
        <w:rPr>
          <w:rFonts w:ascii="Times New Roman" w:eastAsia="Times New Roman" w:hAnsi="Times New Roman" w:cs="Times New Roman"/>
          <w:b/>
          <w:bCs/>
          <w:lang w:eastAsia="ru-RU"/>
        </w:rPr>
        <w:t xml:space="preserve"> 021:2015 15530000-2 Вершкове масло</w:t>
      </w:r>
      <w:r w:rsidRPr="00956D5A">
        <w:rPr>
          <w:rFonts w:ascii="Times New Roman" w:hAnsi="Times New Roman" w:cs="Times New Roman"/>
        </w:rPr>
        <w:t xml:space="preserve"> </w:t>
      </w:r>
    </w:p>
    <w:p w:rsidR="0007687E" w:rsidRPr="00B521F0" w:rsidRDefault="0007687E" w:rsidP="00551C4D">
      <w:pPr>
        <w:spacing w:after="360" w:line="240" w:lineRule="atLeast"/>
        <w:ind w:left="360"/>
        <w:textAlignment w:val="baseline"/>
        <w:rPr>
          <w:rFonts w:ascii="Times New Roman" w:hAnsi="Times New Roman" w:cs="Times New Roman"/>
          <w:sz w:val="20"/>
          <w:szCs w:val="20"/>
        </w:rPr>
      </w:pPr>
      <w:r w:rsidRPr="00B521F0">
        <w:rPr>
          <w:rFonts w:ascii="Times New Roman" w:hAnsi="Times New Roman" w:cs="Times New Roman"/>
          <w:color w:val="333333"/>
          <w:sz w:val="20"/>
          <w:szCs w:val="20"/>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(або на офіційному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07687E" w:rsidRPr="00B521F0" w:rsidRDefault="0007687E" w:rsidP="0007687E">
      <w:pPr>
        <w:rPr>
          <w:sz w:val="20"/>
          <w:szCs w:val="20"/>
        </w:rPr>
      </w:pPr>
      <w:r w:rsidRPr="00B521F0">
        <w:rPr>
          <w:rFonts w:ascii="Times New Roman" w:hAnsi="Times New Roman" w:cs="Times New Roman"/>
          <w:color w:val="333333"/>
          <w:sz w:val="20"/>
          <w:szCs w:val="20"/>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sidR="00B10047" w:rsidRPr="00B521F0">
        <w:rPr>
          <w:rFonts w:ascii="Times New Roman" w:hAnsi="Times New Roman" w:cs="Times New Roman"/>
          <w:color w:val="333333"/>
          <w:sz w:val="20"/>
          <w:szCs w:val="20"/>
          <w:shd w:val="clear" w:color="auto" w:fill="FFFFFF"/>
        </w:rPr>
        <w:t xml:space="preserve"> </w:t>
      </w:r>
      <w:r w:rsidR="009F69C6">
        <w:rPr>
          <w:rFonts w:ascii="Times New Roman" w:hAnsi="Times New Roman" w:cs="Times New Roman"/>
          <w:color w:val="333333"/>
          <w:sz w:val="20"/>
          <w:szCs w:val="20"/>
          <w:shd w:val="clear" w:color="auto" w:fill="FFFFFF"/>
        </w:rPr>
        <w:t xml:space="preserve">харчоблоку </w:t>
      </w:r>
      <w:r w:rsidRPr="00B521F0">
        <w:rPr>
          <w:rFonts w:ascii="Times New Roman" w:hAnsi="Times New Roman" w:cs="Times New Roman"/>
          <w:color w:val="333333"/>
          <w:sz w:val="20"/>
          <w:szCs w:val="20"/>
          <w:shd w:val="clear" w:color="auto" w:fill="FFFFFF"/>
        </w:rPr>
        <w:t>; Примірної методики</w:t>
      </w:r>
      <w:r w:rsidRPr="00B521F0">
        <w:rPr>
          <w:rStyle w:val="h-hidden"/>
          <w:rFonts w:ascii="Times New Roman" w:hAnsi="Times New Roman" w:cs="Times New Roman"/>
          <w:color w:val="333333"/>
          <w:sz w:val="20"/>
          <w:szCs w:val="20"/>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прайс-листах</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в електронній системі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xml:space="preserve">" ),а також до уваги взято ціни на товари , які є предметом закупівлі </w:t>
      </w:r>
      <w:r w:rsidR="00551C4D" w:rsidRPr="00B521F0">
        <w:rPr>
          <w:rStyle w:val="h-hidden"/>
          <w:rFonts w:ascii="Times New Roman" w:hAnsi="Times New Roman" w:cs="Times New Roman"/>
          <w:color w:val="333333"/>
          <w:sz w:val="20"/>
          <w:szCs w:val="20"/>
          <w:bdr w:val="none" w:sz="0" w:space="0" w:color="auto" w:frame="1"/>
          <w:shd w:val="clear" w:color="auto" w:fill="FFFFFF"/>
        </w:rPr>
        <w:t>2024-</w:t>
      </w:r>
      <w:r w:rsidRPr="00B521F0">
        <w:rPr>
          <w:rStyle w:val="h-hidden"/>
          <w:rFonts w:ascii="Times New Roman" w:hAnsi="Times New Roman" w:cs="Times New Roman"/>
          <w:color w:val="333333"/>
          <w:sz w:val="20"/>
          <w:szCs w:val="20"/>
          <w:bdr w:val="none" w:sz="0" w:space="0" w:color="auto" w:frame="1"/>
          <w:shd w:val="clear" w:color="auto" w:fill="FFFFFF"/>
        </w:rPr>
        <w:t>202</w:t>
      </w:r>
      <w:r w:rsidR="00551C4D" w:rsidRPr="00B521F0">
        <w:rPr>
          <w:rStyle w:val="h-hidden"/>
          <w:rFonts w:ascii="Times New Roman" w:hAnsi="Times New Roman" w:cs="Times New Roman"/>
          <w:color w:val="333333"/>
          <w:sz w:val="20"/>
          <w:szCs w:val="20"/>
          <w:bdr w:val="none" w:sz="0" w:space="0" w:color="auto" w:frame="1"/>
          <w:shd w:val="clear" w:color="auto" w:fill="FFFFFF"/>
        </w:rPr>
        <w:t>5</w:t>
      </w:r>
      <w:r w:rsidRPr="00B521F0">
        <w:rPr>
          <w:rStyle w:val="h-hidden"/>
          <w:rFonts w:ascii="Times New Roman" w:hAnsi="Times New Roman" w:cs="Times New Roman"/>
          <w:color w:val="333333"/>
          <w:sz w:val="20"/>
          <w:szCs w:val="20"/>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r w:rsidR="00B521F0" w:rsidRPr="00B521F0">
        <w:rPr>
          <w:rStyle w:val="h-hidden"/>
          <w:rFonts w:ascii="Times New Roman" w:hAnsi="Times New Roman" w:cs="Times New Roman"/>
          <w:color w:val="333333"/>
          <w:sz w:val="20"/>
          <w:szCs w:val="20"/>
          <w:bdr w:val="none" w:sz="0" w:space="0" w:color="auto" w:frame="1"/>
          <w:shd w:val="clear" w:color="auto" w:fill="FFFFFF"/>
        </w:rPr>
        <w:t>.</w:t>
      </w:r>
    </w:p>
    <w:p w:rsidR="005B4212" w:rsidRPr="00040860" w:rsidRDefault="005B4212" w:rsidP="005B4212">
      <w:pPr>
        <w:ind w:firstLine="708"/>
        <w:rPr>
          <w:rFonts w:ascii="Times New Roman" w:hAnsi="Times New Roman" w:cs="Times New Roman"/>
          <w:sz w:val="16"/>
          <w:szCs w:val="16"/>
        </w:rPr>
      </w:pPr>
      <w:r w:rsidRPr="00040860">
        <w:rPr>
          <w:rFonts w:ascii="Times New Roman" w:hAnsi="Times New Roman" w:cs="Times New Roman"/>
          <w:b/>
          <w:sz w:val="16"/>
          <w:szCs w:val="16"/>
        </w:rPr>
        <w:t xml:space="preserve">     </w:t>
      </w:r>
    </w:p>
    <w:p w:rsidR="00FF5428" w:rsidRDefault="00FF5428"/>
    <w:sectPr w:rsidR="00FF5428" w:rsidSect="00FF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10E40"/>
    <w:multiLevelType w:val="multilevel"/>
    <w:tmpl w:val="D7E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7378D"/>
    <w:multiLevelType w:val="multilevel"/>
    <w:tmpl w:val="BA8A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C2C05"/>
    <w:multiLevelType w:val="multilevel"/>
    <w:tmpl w:val="D40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212"/>
    <w:rsid w:val="0007687E"/>
    <w:rsid w:val="000B48FC"/>
    <w:rsid w:val="000D6B26"/>
    <w:rsid w:val="002D1E24"/>
    <w:rsid w:val="002D2B29"/>
    <w:rsid w:val="00392230"/>
    <w:rsid w:val="003D501E"/>
    <w:rsid w:val="00476C99"/>
    <w:rsid w:val="00551C4D"/>
    <w:rsid w:val="005A7FB3"/>
    <w:rsid w:val="005B4212"/>
    <w:rsid w:val="00762EF9"/>
    <w:rsid w:val="00776E00"/>
    <w:rsid w:val="007B79EB"/>
    <w:rsid w:val="008D2174"/>
    <w:rsid w:val="00975E35"/>
    <w:rsid w:val="009926F8"/>
    <w:rsid w:val="009A0AFF"/>
    <w:rsid w:val="009F69C6"/>
    <w:rsid w:val="00A60F5A"/>
    <w:rsid w:val="00B10047"/>
    <w:rsid w:val="00B521F0"/>
    <w:rsid w:val="00BF068D"/>
    <w:rsid w:val="00C95ADC"/>
    <w:rsid w:val="00E06617"/>
    <w:rsid w:val="00F16B78"/>
    <w:rsid w:val="00FF3F40"/>
    <w:rsid w:val="00FF54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12"/>
    <w:rPr>
      <w:rFonts w:eastAsiaTheme="minorEastAsia"/>
      <w:lang w:eastAsia="uk-UA"/>
    </w:rPr>
  </w:style>
  <w:style w:type="paragraph" w:styleId="1">
    <w:name w:val="heading 1"/>
    <w:basedOn w:val="a"/>
    <w:link w:val="10"/>
    <w:uiPriority w:val="9"/>
    <w:qFormat/>
    <w:rsid w:val="00F1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9F69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21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5B4212"/>
    <w:rPr>
      <w:color w:val="0000FF"/>
      <w:u w:val="single"/>
    </w:rPr>
  </w:style>
  <w:style w:type="paragraph" w:customStyle="1" w:styleId="rvps6">
    <w:name w:val="rvps6"/>
    <w:basedOn w:val="a"/>
    <w:uiPriority w:val="99"/>
    <w:rsid w:val="005B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5B42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List Paragraph"/>
    <w:basedOn w:val="a"/>
    <w:link w:val="a6"/>
    <w:uiPriority w:val="34"/>
    <w:qFormat/>
    <w:rsid w:val="005B4212"/>
    <w:pPr>
      <w:ind w:left="720"/>
      <w:contextualSpacing/>
    </w:pPr>
    <w:rPr>
      <w:rFonts w:ascii="Calibri" w:eastAsia="Times New Roman" w:hAnsi="Calibri" w:cs="Times New Roman"/>
    </w:rPr>
  </w:style>
  <w:style w:type="character" w:customStyle="1" w:styleId="a6">
    <w:name w:val="Абзац списку Знак"/>
    <w:link w:val="a5"/>
    <w:uiPriority w:val="34"/>
    <w:locked/>
    <w:rsid w:val="005B4212"/>
    <w:rPr>
      <w:rFonts w:ascii="Calibri" w:eastAsia="Times New Roman" w:hAnsi="Calibri" w:cs="Times New Roman"/>
      <w:lang w:eastAsia="uk-UA"/>
    </w:rPr>
  </w:style>
  <w:style w:type="character" w:customStyle="1" w:styleId="qaclassifiertype">
    <w:name w:val="qa_classifier_type"/>
    <w:basedOn w:val="a0"/>
    <w:rsid w:val="005B4212"/>
  </w:style>
  <w:style w:type="character" w:customStyle="1" w:styleId="qaclassifierdk">
    <w:name w:val="qa_classifier_dk"/>
    <w:basedOn w:val="a0"/>
    <w:rsid w:val="005B4212"/>
  </w:style>
  <w:style w:type="character" w:customStyle="1" w:styleId="qaclassifierdescr">
    <w:name w:val="qa_classifier_descr"/>
    <w:basedOn w:val="a0"/>
    <w:rsid w:val="005B4212"/>
  </w:style>
  <w:style w:type="character" w:customStyle="1" w:styleId="qaclassifierdescrcode">
    <w:name w:val="qa_classifier_descr_code"/>
    <w:basedOn w:val="a0"/>
    <w:rsid w:val="005B4212"/>
  </w:style>
  <w:style w:type="character" w:customStyle="1" w:styleId="qaclassifierdescrprimary">
    <w:name w:val="qa_classifier_descr_primary"/>
    <w:basedOn w:val="a0"/>
    <w:rsid w:val="005B4212"/>
  </w:style>
  <w:style w:type="character" w:customStyle="1" w:styleId="h-hidden">
    <w:name w:val="h-hidden"/>
    <w:basedOn w:val="a0"/>
    <w:rsid w:val="0007687E"/>
  </w:style>
  <w:style w:type="character" w:customStyle="1" w:styleId="10">
    <w:name w:val="Заголовок 1 Знак"/>
    <w:basedOn w:val="a0"/>
    <w:link w:val="1"/>
    <w:uiPriority w:val="9"/>
    <w:rsid w:val="00F16B7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551C4D"/>
  </w:style>
  <w:style w:type="character" w:customStyle="1" w:styleId="zk-definition-listitem-text">
    <w:name w:val="zk-definition-list__item-text"/>
    <w:basedOn w:val="a0"/>
    <w:rsid w:val="00551C4D"/>
  </w:style>
  <w:style w:type="character" w:customStyle="1" w:styleId="h-select-all">
    <w:name w:val="h-select-all"/>
    <w:basedOn w:val="a0"/>
    <w:rsid w:val="00551C4D"/>
  </w:style>
  <w:style w:type="character" w:customStyle="1" w:styleId="30">
    <w:name w:val="Заголовок 3 Знак"/>
    <w:basedOn w:val="a0"/>
    <w:link w:val="3"/>
    <w:uiPriority w:val="9"/>
    <w:rsid w:val="009F69C6"/>
    <w:rPr>
      <w:rFonts w:asciiTheme="majorHAnsi" w:eastAsiaTheme="majorEastAsia" w:hAnsiTheme="majorHAnsi" w:cstheme="majorBidi"/>
      <w:b/>
      <w:bCs/>
      <w:color w:val="4F81BD" w:themeColor="accent1"/>
      <w:lang w:eastAsia="uk-UA"/>
    </w:rPr>
  </w:style>
  <w:style w:type="paragraph" w:customStyle="1" w:styleId="layoutparagraphstyledlayoutparagraph-sc-g5rxw6-0">
    <w:name w:val="layoutparagraph__styledlayoutparagraph-sc-g5rxw6-0"/>
    <w:basedOn w:val="a"/>
    <w:rsid w:val="009F69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415569">
      <w:bodyDiv w:val="1"/>
      <w:marLeft w:val="0"/>
      <w:marRight w:val="0"/>
      <w:marTop w:val="0"/>
      <w:marBottom w:val="0"/>
      <w:divBdr>
        <w:top w:val="none" w:sz="0" w:space="0" w:color="auto"/>
        <w:left w:val="none" w:sz="0" w:space="0" w:color="auto"/>
        <w:bottom w:val="none" w:sz="0" w:space="0" w:color="auto"/>
        <w:right w:val="none" w:sz="0" w:space="0" w:color="auto"/>
      </w:divBdr>
      <w:divsChild>
        <w:div w:id="541790258">
          <w:marLeft w:val="0"/>
          <w:marRight w:val="0"/>
          <w:marTop w:val="0"/>
          <w:marBottom w:val="150"/>
          <w:divBdr>
            <w:top w:val="none" w:sz="0" w:space="0" w:color="auto"/>
            <w:left w:val="none" w:sz="0" w:space="0" w:color="auto"/>
            <w:bottom w:val="none" w:sz="0" w:space="0" w:color="auto"/>
            <w:right w:val="none" w:sz="0" w:space="0" w:color="auto"/>
          </w:divBdr>
        </w:div>
        <w:div w:id="1351253493">
          <w:marLeft w:val="0"/>
          <w:marRight w:val="165"/>
          <w:marTop w:val="0"/>
          <w:marBottom w:val="225"/>
          <w:divBdr>
            <w:top w:val="none" w:sz="0" w:space="0" w:color="auto"/>
            <w:left w:val="none" w:sz="0" w:space="0" w:color="auto"/>
            <w:bottom w:val="none" w:sz="0" w:space="0" w:color="auto"/>
            <w:right w:val="none" w:sz="0" w:space="0" w:color="auto"/>
          </w:divBdr>
        </w:div>
        <w:div w:id="337463655">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306709978">
      <w:bodyDiv w:val="1"/>
      <w:marLeft w:val="0"/>
      <w:marRight w:val="0"/>
      <w:marTop w:val="0"/>
      <w:marBottom w:val="0"/>
      <w:divBdr>
        <w:top w:val="none" w:sz="0" w:space="0" w:color="auto"/>
        <w:left w:val="none" w:sz="0" w:space="0" w:color="auto"/>
        <w:bottom w:val="none" w:sz="0" w:space="0" w:color="auto"/>
        <w:right w:val="none" w:sz="0" w:space="0" w:color="auto"/>
      </w:divBdr>
      <w:divsChild>
        <w:div w:id="2041469117">
          <w:marLeft w:val="0"/>
          <w:marRight w:val="0"/>
          <w:marTop w:val="0"/>
          <w:marBottom w:val="120"/>
          <w:divBdr>
            <w:top w:val="none" w:sz="0" w:space="0" w:color="auto"/>
            <w:left w:val="none" w:sz="0" w:space="0" w:color="auto"/>
            <w:bottom w:val="none" w:sz="0" w:space="0" w:color="auto"/>
            <w:right w:val="none" w:sz="0" w:space="0" w:color="auto"/>
          </w:divBdr>
        </w:div>
        <w:div w:id="1851916979">
          <w:marLeft w:val="0"/>
          <w:marRight w:val="0"/>
          <w:marTop w:val="0"/>
          <w:marBottom w:val="0"/>
          <w:divBdr>
            <w:top w:val="none" w:sz="0" w:space="0" w:color="auto"/>
            <w:left w:val="none" w:sz="0" w:space="0" w:color="auto"/>
            <w:bottom w:val="none" w:sz="0" w:space="0" w:color="auto"/>
            <w:right w:val="none" w:sz="0" w:space="0" w:color="auto"/>
          </w:divBdr>
        </w:div>
      </w:divsChild>
    </w:div>
    <w:div w:id="403842893">
      <w:bodyDiv w:val="1"/>
      <w:marLeft w:val="0"/>
      <w:marRight w:val="0"/>
      <w:marTop w:val="0"/>
      <w:marBottom w:val="0"/>
      <w:divBdr>
        <w:top w:val="none" w:sz="0" w:space="0" w:color="auto"/>
        <w:left w:val="none" w:sz="0" w:space="0" w:color="auto"/>
        <w:bottom w:val="none" w:sz="0" w:space="0" w:color="auto"/>
        <w:right w:val="none" w:sz="0" w:space="0" w:color="auto"/>
      </w:divBdr>
    </w:div>
    <w:div w:id="743379148">
      <w:bodyDiv w:val="1"/>
      <w:marLeft w:val="0"/>
      <w:marRight w:val="0"/>
      <w:marTop w:val="0"/>
      <w:marBottom w:val="0"/>
      <w:divBdr>
        <w:top w:val="none" w:sz="0" w:space="0" w:color="auto"/>
        <w:left w:val="none" w:sz="0" w:space="0" w:color="auto"/>
        <w:bottom w:val="none" w:sz="0" w:space="0" w:color="auto"/>
        <w:right w:val="none" w:sz="0" w:space="0" w:color="auto"/>
      </w:divBdr>
      <w:divsChild>
        <w:div w:id="1129863004">
          <w:marLeft w:val="0"/>
          <w:marRight w:val="0"/>
          <w:marTop w:val="0"/>
          <w:marBottom w:val="0"/>
          <w:divBdr>
            <w:top w:val="none" w:sz="0" w:space="0" w:color="auto"/>
            <w:left w:val="none" w:sz="0" w:space="0" w:color="auto"/>
            <w:bottom w:val="none" w:sz="0" w:space="0" w:color="auto"/>
            <w:right w:val="none" w:sz="0" w:space="0" w:color="auto"/>
          </w:divBdr>
        </w:div>
        <w:div w:id="2117600954">
          <w:marLeft w:val="0"/>
          <w:marRight w:val="0"/>
          <w:marTop w:val="0"/>
          <w:marBottom w:val="120"/>
          <w:divBdr>
            <w:top w:val="none" w:sz="0" w:space="0" w:color="auto"/>
            <w:left w:val="none" w:sz="0" w:space="0" w:color="auto"/>
            <w:bottom w:val="none" w:sz="0" w:space="0" w:color="auto"/>
            <w:right w:val="none" w:sz="0" w:space="0" w:color="auto"/>
          </w:divBdr>
        </w:div>
        <w:div w:id="580453304">
          <w:marLeft w:val="0"/>
          <w:marRight w:val="0"/>
          <w:marTop w:val="0"/>
          <w:marBottom w:val="0"/>
          <w:divBdr>
            <w:top w:val="none" w:sz="0" w:space="0" w:color="auto"/>
            <w:left w:val="none" w:sz="0" w:space="0" w:color="auto"/>
            <w:bottom w:val="none" w:sz="0" w:space="0" w:color="auto"/>
            <w:right w:val="none" w:sz="0" w:space="0" w:color="auto"/>
          </w:divBdr>
        </w:div>
      </w:divsChild>
    </w:div>
    <w:div w:id="1212229730">
      <w:bodyDiv w:val="1"/>
      <w:marLeft w:val="0"/>
      <w:marRight w:val="0"/>
      <w:marTop w:val="0"/>
      <w:marBottom w:val="0"/>
      <w:divBdr>
        <w:top w:val="none" w:sz="0" w:space="0" w:color="auto"/>
        <w:left w:val="none" w:sz="0" w:space="0" w:color="auto"/>
        <w:bottom w:val="none" w:sz="0" w:space="0" w:color="auto"/>
        <w:right w:val="none" w:sz="0" w:space="0" w:color="auto"/>
      </w:divBdr>
    </w:div>
    <w:div w:id="1212811277">
      <w:bodyDiv w:val="1"/>
      <w:marLeft w:val="0"/>
      <w:marRight w:val="0"/>
      <w:marTop w:val="0"/>
      <w:marBottom w:val="0"/>
      <w:divBdr>
        <w:top w:val="none" w:sz="0" w:space="0" w:color="auto"/>
        <w:left w:val="none" w:sz="0" w:space="0" w:color="auto"/>
        <w:bottom w:val="none" w:sz="0" w:space="0" w:color="auto"/>
        <w:right w:val="none" w:sz="0" w:space="0" w:color="auto"/>
      </w:divBdr>
    </w:div>
    <w:div w:id="18906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1178-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159731-19" TargetMode="External"/><Relationship Id="rId11" Type="http://schemas.openxmlformats.org/officeDocument/2006/relationships/theme" Target="theme/theme1.xml"/><Relationship Id="rId5" Type="http://schemas.openxmlformats.org/officeDocument/2006/relationships/hyperlink" Target="https://prozorro.gov.ua/tender/UA-2026-04-27-010841-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7710</Words>
  <Characters>4395</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2026-04-27T12:54:00Z</dcterms:created>
  <dcterms:modified xsi:type="dcterms:W3CDTF">2026-04-27T12:54:00Z</dcterms:modified>
</cp:coreProperties>
</file>