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EC" w:rsidRPr="00805B2F" w:rsidRDefault="007A50EC" w:rsidP="007A50EC">
      <w:pPr>
        <w:jc w:val="center"/>
        <w:rPr>
          <w:rFonts w:ascii="Times New Roman" w:hAnsi="Times New Roman" w:cs="Times New Roman"/>
          <w:b/>
          <w:color w:val="000000"/>
          <w:sz w:val="16"/>
          <w:szCs w:val="16"/>
        </w:rPr>
      </w:pPr>
      <w:r w:rsidRPr="00805B2F">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 ( ЄДРПОУ (35492401)</w:t>
      </w:r>
    </w:p>
    <w:p w:rsidR="007A50EC" w:rsidRPr="005062F2" w:rsidRDefault="007A50EC" w:rsidP="007A50EC">
      <w:pPr>
        <w:shd w:val="clear" w:color="auto" w:fill="FFFFFF"/>
        <w:spacing w:before="100" w:beforeAutospacing="1" w:after="100" w:afterAutospacing="1" w:line="240" w:lineRule="auto"/>
        <w:rPr>
          <w:rFonts w:ascii="Times New Roman" w:eastAsia="Times New Roman" w:hAnsi="Times New Roman" w:cs="Times New Roman"/>
          <w:b/>
          <w:color w:val="0E1D2F"/>
          <w:sz w:val="16"/>
          <w:szCs w:val="16"/>
          <w:lang w:eastAsia="uk-UA"/>
        </w:rPr>
      </w:pPr>
      <w:r w:rsidRPr="00805B2F">
        <w:rPr>
          <w:rFonts w:ascii="Times New Roman" w:eastAsia="Times New Roman" w:hAnsi="Times New Roman" w:cs="Times New Roman"/>
          <w:b/>
          <w:bCs/>
          <w:color w:val="0E1D2F"/>
          <w:sz w:val="16"/>
          <w:szCs w:val="16"/>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5062F2">
        <w:rPr>
          <w:rFonts w:ascii="Times New Roman" w:eastAsia="Times New Roman" w:hAnsi="Times New Roman" w:cs="Times New Roman"/>
          <w:b/>
          <w:bCs/>
          <w:color w:val="0E1D2F"/>
          <w:sz w:val="16"/>
          <w:szCs w:val="16"/>
          <w:lang w:eastAsia="uk-UA"/>
        </w:rPr>
        <w:t xml:space="preserve">   </w:t>
      </w:r>
      <w:r w:rsidR="007D3101" w:rsidRPr="007D3101">
        <w:rPr>
          <w:rFonts w:ascii="Times New Roman" w:hAnsi="Times New Roman" w:cs="Times New Roman"/>
          <w:b/>
          <w:color w:val="333333"/>
          <w:sz w:val="20"/>
          <w:szCs w:val="20"/>
          <w:shd w:val="clear" w:color="auto" w:fill="FFFFFF"/>
        </w:rPr>
        <w:t>ID: </w:t>
      </w:r>
      <w:r w:rsidR="007D3101" w:rsidRPr="007D3101">
        <w:rPr>
          <w:rStyle w:val="tendertuidzvje7"/>
          <w:rFonts w:ascii="Times New Roman" w:hAnsi="Times New Roman" w:cs="Times New Roman"/>
          <w:b/>
          <w:color w:val="333333"/>
          <w:sz w:val="20"/>
          <w:szCs w:val="20"/>
          <w:bdr w:val="none" w:sz="0" w:space="0" w:color="auto" w:frame="1"/>
          <w:shd w:val="clear" w:color="auto" w:fill="FFFFFF"/>
        </w:rPr>
        <w:t>UA-2026-06-01-001612-a</w:t>
      </w:r>
    </w:p>
    <w:p w:rsidR="007A50EC" w:rsidRPr="00805B2F" w:rsidRDefault="007A50EC" w:rsidP="007A50EC">
      <w:pPr>
        <w:spacing w:after="0"/>
        <w:jc w:val="center"/>
        <w:rPr>
          <w:rFonts w:ascii="Times New Roman" w:hAnsi="Times New Roman" w:cs="Times New Roman"/>
          <w:b/>
          <w:sz w:val="16"/>
          <w:szCs w:val="16"/>
          <w:shd w:val="clear" w:color="auto" w:fill="FFFFFF"/>
        </w:rPr>
      </w:pPr>
      <w:r w:rsidRPr="00805B2F">
        <w:rPr>
          <w:rFonts w:ascii="Times New Roman" w:eastAsia="Times New Roman" w:hAnsi="Times New Roman" w:cs="Times New Roman"/>
          <w:color w:val="0E1D2F"/>
          <w:sz w:val="16"/>
          <w:szCs w:val="16"/>
          <w:lang w:eastAsia="uk-UA"/>
        </w:rPr>
        <w:t xml:space="preserve">Предмет закупівлі:  </w:t>
      </w:r>
      <w:proofErr w:type="spellStart"/>
      <w:r w:rsidRPr="00805B2F">
        <w:rPr>
          <w:rFonts w:ascii="Times New Roman" w:hAnsi="Times New Roman" w:cs="Times New Roman"/>
          <w:b/>
          <w:sz w:val="16"/>
          <w:szCs w:val="16"/>
          <w:shd w:val="clear" w:color="auto" w:fill="FFFFFF"/>
        </w:rPr>
        <w:t>ДК</w:t>
      </w:r>
      <w:proofErr w:type="spellEnd"/>
      <w:r w:rsidRPr="00805B2F">
        <w:rPr>
          <w:rFonts w:ascii="Times New Roman" w:hAnsi="Times New Roman" w:cs="Times New Roman"/>
          <w:b/>
          <w:sz w:val="16"/>
          <w:szCs w:val="16"/>
          <w:shd w:val="clear" w:color="auto" w:fill="FFFFFF"/>
        </w:rPr>
        <w:t xml:space="preserve"> 021:2015 90520000-8 Послуги у сфері поводження з радіоактивними, токсичними, медичними та небезпечними відходами (</w:t>
      </w:r>
      <w:r w:rsidRPr="00805B2F">
        <w:rPr>
          <w:rFonts w:ascii="Times New Roman" w:eastAsia="Times New Roman" w:hAnsi="Times New Roman" w:cs="Times New Roman"/>
          <w:b/>
          <w:iCs/>
          <w:sz w:val="16"/>
          <w:szCs w:val="16"/>
          <w:lang w:eastAsia="ru-RU"/>
        </w:rPr>
        <w:t>управління небезпечними відходами</w:t>
      </w:r>
      <w:r w:rsidRPr="00805B2F">
        <w:rPr>
          <w:rFonts w:ascii="Times New Roman" w:hAnsi="Times New Roman" w:cs="Times New Roman"/>
          <w:b/>
          <w:sz w:val="16"/>
          <w:szCs w:val="16"/>
          <w:shd w:val="clear" w:color="auto" w:fill="FFFFFF"/>
        </w:rPr>
        <w:t>)</w:t>
      </w:r>
    </w:p>
    <w:p w:rsidR="00C867F2" w:rsidRDefault="007A50EC" w:rsidP="00117CD0">
      <w:pPr>
        <w:shd w:val="clear" w:color="auto" w:fill="FFFFFF"/>
        <w:spacing w:before="100" w:beforeAutospacing="1" w:after="100" w:afterAutospacing="1" w:line="240" w:lineRule="auto"/>
        <w:rPr>
          <w:rFonts w:ascii="Times New Roman" w:hAnsi="Times New Roman" w:cs="Times New Roman"/>
          <w:sz w:val="16"/>
          <w:szCs w:val="16"/>
        </w:rPr>
      </w:pPr>
      <w:r w:rsidRPr="00805B2F">
        <w:rPr>
          <w:rFonts w:ascii="Times New Roman" w:eastAsia="Times New Roman" w:hAnsi="Times New Roman" w:cs="Times New Roman"/>
          <w:b/>
          <w:i/>
          <w:color w:val="0E1D2F"/>
          <w:sz w:val="16"/>
          <w:szCs w:val="16"/>
          <w:lang w:eastAsia="uk-UA"/>
        </w:rPr>
        <w:t>Обґрунтування обсягів закупівлі</w:t>
      </w:r>
      <w:r w:rsidRPr="00805B2F">
        <w:rPr>
          <w:rFonts w:ascii="Times New Roman" w:eastAsia="Times New Roman" w:hAnsi="Times New Roman" w:cs="Times New Roman"/>
          <w:color w:val="0E1D2F"/>
          <w:sz w:val="16"/>
          <w:szCs w:val="16"/>
          <w:lang w:eastAsia="uk-UA"/>
        </w:rPr>
        <w:t xml:space="preserve">. Обсяги визначено відповідно до очікуваної потреби, обрахованої Замовником на основі фактично поведених досліджень  у попередньому році та обсягу фінансування, а також на підставі потреби закладу  , затвердженої генеральним директором,  існує </w:t>
      </w:r>
      <w:r w:rsidRPr="00805B2F">
        <w:rPr>
          <w:rFonts w:ascii="Times New Roman" w:hAnsi="Times New Roman" w:cs="Times New Roman"/>
          <w:sz w:val="16"/>
          <w:szCs w:val="16"/>
        </w:rPr>
        <w:t xml:space="preserve">необхідність проведення  процедури – відкриті торги з особливостями для закупівлі  </w:t>
      </w:r>
      <w:proofErr w:type="spellStart"/>
      <w:r w:rsidRPr="00805B2F">
        <w:rPr>
          <w:rFonts w:ascii="Times New Roman" w:hAnsi="Times New Roman" w:cs="Times New Roman"/>
          <w:b/>
          <w:sz w:val="16"/>
          <w:szCs w:val="16"/>
          <w:shd w:val="clear" w:color="auto" w:fill="FFFFFF"/>
        </w:rPr>
        <w:t>ДК</w:t>
      </w:r>
      <w:proofErr w:type="spellEnd"/>
      <w:r w:rsidRPr="00805B2F">
        <w:rPr>
          <w:rFonts w:ascii="Times New Roman" w:hAnsi="Times New Roman" w:cs="Times New Roman"/>
          <w:b/>
          <w:sz w:val="16"/>
          <w:szCs w:val="16"/>
          <w:shd w:val="clear" w:color="auto" w:fill="FFFFFF"/>
        </w:rPr>
        <w:t xml:space="preserve"> 021:2015 90520000-8 Послуги у сфері поводження з радіоактивними, токсичними, медичними та небезпечними відходами (</w:t>
      </w:r>
      <w:r w:rsidRPr="00805B2F">
        <w:rPr>
          <w:rFonts w:ascii="Times New Roman" w:eastAsia="Times New Roman" w:hAnsi="Times New Roman" w:cs="Times New Roman"/>
          <w:b/>
          <w:iCs/>
          <w:sz w:val="16"/>
          <w:szCs w:val="16"/>
          <w:lang w:eastAsia="ru-RU"/>
        </w:rPr>
        <w:t>управління небезпечними відходами</w:t>
      </w:r>
      <w:r w:rsidRPr="00805B2F">
        <w:rPr>
          <w:rFonts w:ascii="Times New Roman" w:hAnsi="Times New Roman" w:cs="Times New Roman"/>
          <w:b/>
          <w:sz w:val="16"/>
          <w:szCs w:val="16"/>
          <w:shd w:val="clear" w:color="auto" w:fill="FFFFFF"/>
        </w:rPr>
        <w:t>)</w:t>
      </w:r>
      <w:r w:rsidRPr="00805B2F">
        <w:rPr>
          <w:rFonts w:ascii="Times New Roman" w:hAnsi="Times New Roman" w:cs="Times New Roman"/>
          <w:b/>
          <w:color w:val="333333"/>
          <w:sz w:val="16"/>
          <w:szCs w:val="16"/>
          <w:bdr w:val="none" w:sz="0" w:space="0" w:color="auto" w:frame="1"/>
        </w:rPr>
        <w:t xml:space="preserve"> на  </w:t>
      </w:r>
      <w:r w:rsidRPr="00805B2F">
        <w:rPr>
          <w:rFonts w:ascii="Times New Roman" w:hAnsi="Times New Roman" w:cs="Times New Roman"/>
          <w:sz w:val="16"/>
          <w:szCs w:val="16"/>
        </w:rPr>
        <w:t>2025 р.</w:t>
      </w:r>
    </w:p>
    <w:p w:rsidR="00117CD0" w:rsidRDefault="007A50EC" w:rsidP="00117CD0">
      <w:pPr>
        <w:shd w:val="clear" w:color="auto" w:fill="FFFFFF"/>
        <w:spacing w:before="100" w:beforeAutospacing="1" w:after="100" w:afterAutospacing="1" w:line="240" w:lineRule="auto"/>
        <w:rPr>
          <w:rFonts w:ascii="Times New Roman" w:hAnsi="Times New Roman" w:cs="Times New Roman"/>
          <w:sz w:val="16"/>
          <w:szCs w:val="16"/>
        </w:rPr>
      </w:pPr>
      <w:r w:rsidRPr="00805B2F">
        <w:rPr>
          <w:rFonts w:ascii="Times New Roman" w:hAnsi="Times New Roman" w:cs="Times New Roman"/>
          <w:sz w:val="16"/>
          <w:szCs w:val="16"/>
        </w:rPr>
        <w:t xml:space="preserve"> Очікувана вартість даної закупівлі становить  згідно моніторингу цін </w:t>
      </w:r>
      <w:r w:rsidR="00A03D94">
        <w:rPr>
          <w:rFonts w:ascii="Times New Roman" w:hAnsi="Times New Roman" w:cs="Times New Roman"/>
          <w:sz w:val="16"/>
          <w:szCs w:val="16"/>
        </w:rPr>
        <w:t xml:space="preserve">70 000 </w:t>
      </w:r>
      <w:r w:rsidRPr="00805B2F">
        <w:rPr>
          <w:rFonts w:ascii="Times New Roman" w:hAnsi="Times New Roman" w:cs="Times New Roman"/>
          <w:sz w:val="16"/>
          <w:szCs w:val="16"/>
        </w:rPr>
        <w:t>,00   грн. з ПДВ на</w:t>
      </w:r>
      <w:r w:rsidR="00C867F2">
        <w:rPr>
          <w:rFonts w:ascii="Times New Roman" w:hAnsi="Times New Roman" w:cs="Times New Roman"/>
          <w:sz w:val="16"/>
          <w:szCs w:val="16"/>
        </w:rPr>
        <w:t xml:space="preserve"> березень </w:t>
      </w:r>
      <w:r w:rsidRPr="00805B2F">
        <w:rPr>
          <w:rFonts w:ascii="Times New Roman" w:hAnsi="Times New Roman" w:cs="Times New Roman"/>
          <w:sz w:val="16"/>
          <w:szCs w:val="16"/>
        </w:rPr>
        <w:t xml:space="preserve"> 202</w:t>
      </w:r>
      <w:r w:rsidR="00C867F2">
        <w:rPr>
          <w:rFonts w:ascii="Times New Roman" w:hAnsi="Times New Roman" w:cs="Times New Roman"/>
          <w:sz w:val="16"/>
          <w:szCs w:val="16"/>
        </w:rPr>
        <w:t>6</w:t>
      </w:r>
      <w:r w:rsidRPr="00805B2F">
        <w:rPr>
          <w:rFonts w:ascii="Times New Roman" w:hAnsi="Times New Roman" w:cs="Times New Roman"/>
          <w:sz w:val="16"/>
          <w:szCs w:val="16"/>
        </w:rPr>
        <w:t xml:space="preserve"> р.</w:t>
      </w:r>
      <w:r w:rsidRPr="00805B2F">
        <w:rPr>
          <w:rFonts w:ascii="Times New Roman" w:hAnsi="Times New Roman" w:cs="Times New Roman"/>
          <w:bCs/>
          <w:sz w:val="16"/>
          <w:szCs w:val="16"/>
        </w:rPr>
        <w:t xml:space="preserve">, для </w:t>
      </w:r>
      <w:r w:rsidRPr="00805B2F">
        <w:rPr>
          <w:rFonts w:ascii="Times New Roman" w:hAnsi="Times New Roman" w:cs="Times New Roman"/>
          <w:b/>
          <w:sz w:val="16"/>
          <w:szCs w:val="16"/>
        </w:rPr>
        <w:t>ТЕРНОПІЛЬСЬКИЙ ОБЛАСНИЙ КЛІНІЧНИЙ ПЕРИНАТАЛЬНИЙ ЦЕНТР «МАТИ І ДИТИНА» ТЕРНОПІЛЬСЬКОЇ ОБЛАСНОЇ РАДИ</w:t>
      </w:r>
      <w:r w:rsidRPr="00805B2F">
        <w:rPr>
          <w:rFonts w:ascii="Times New Roman" w:hAnsi="Times New Roman" w:cs="Times New Roman"/>
          <w:sz w:val="16"/>
          <w:szCs w:val="16"/>
        </w:rPr>
        <w:t xml:space="preserve">. </w:t>
      </w:r>
    </w:p>
    <w:p w:rsidR="00117CD0" w:rsidRDefault="00117CD0" w:rsidP="00117CD0">
      <w:pPr>
        <w:shd w:val="clear" w:color="auto" w:fill="FFFFFF"/>
        <w:spacing w:before="100" w:beforeAutospacing="1" w:after="100" w:afterAutospacing="1" w:line="240" w:lineRule="auto"/>
        <w:rPr>
          <w:rFonts w:ascii="Times New Roman" w:eastAsia="Times New Roman" w:hAnsi="Times New Roman" w:cs="Times New Roman"/>
          <w:color w:val="0E1D2F"/>
          <w:sz w:val="16"/>
          <w:szCs w:val="16"/>
          <w:lang w:eastAsia="uk-UA"/>
        </w:rPr>
      </w:pPr>
      <w:r>
        <w:rPr>
          <w:rFonts w:ascii="Times New Roman" w:eastAsia="Times New Roman" w:hAnsi="Times New Roman" w:cs="Times New Roman"/>
          <w:color w:val="0E1D2F"/>
          <w:sz w:val="16"/>
          <w:szCs w:val="16"/>
          <w:lang w:eastAsia="uk-UA"/>
        </w:rPr>
        <w:t>О</w:t>
      </w:r>
      <w:r w:rsidR="007A50EC" w:rsidRPr="00805B2F">
        <w:rPr>
          <w:rFonts w:ascii="Times New Roman" w:eastAsia="Times New Roman" w:hAnsi="Times New Roman" w:cs="Times New Roman"/>
          <w:color w:val="0E1D2F"/>
          <w:sz w:val="16"/>
          <w:szCs w:val="16"/>
          <w:lang w:eastAsia="uk-UA"/>
        </w:rPr>
        <w:t>чікувана вартість обрахована відповідно до середньо</w:t>
      </w:r>
      <w:r w:rsidR="007A50EC">
        <w:rPr>
          <w:rFonts w:ascii="Times New Roman" w:eastAsia="Times New Roman" w:hAnsi="Times New Roman" w:cs="Times New Roman"/>
          <w:color w:val="0E1D2F"/>
          <w:sz w:val="16"/>
          <w:szCs w:val="16"/>
          <w:lang w:eastAsia="uk-UA"/>
        </w:rPr>
        <w:t xml:space="preserve"> </w:t>
      </w:r>
      <w:r w:rsidR="007A50EC" w:rsidRPr="00805B2F">
        <w:rPr>
          <w:rFonts w:ascii="Times New Roman" w:eastAsia="Times New Roman" w:hAnsi="Times New Roman" w:cs="Times New Roman"/>
          <w:color w:val="0E1D2F"/>
          <w:sz w:val="16"/>
          <w:szCs w:val="16"/>
          <w:lang w:eastAsia="uk-UA"/>
        </w:rPr>
        <w:t xml:space="preserve">ринкового рівня цін, </w:t>
      </w:r>
      <w:r w:rsidR="007A50EC" w:rsidRPr="00805B2F">
        <w:rPr>
          <w:rFonts w:ascii="Times New Roman" w:hAnsi="Times New Roman" w:cs="Times New Roman"/>
          <w:color w:val="4D5156"/>
          <w:sz w:val="16"/>
          <w:szCs w:val="16"/>
          <w:shd w:val="clear" w:color="auto" w:fill="FFFFFF"/>
        </w:rPr>
        <w:t xml:space="preserve">станом на </w:t>
      </w:r>
      <w:r w:rsidR="007A5271">
        <w:rPr>
          <w:rFonts w:ascii="Times New Roman" w:hAnsi="Times New Roman" w:cs="Times New Roman"/>
          <w:color w:val="4D5156"/>
          <w:sz w:val="16"/>
          <w:szCs w:val="16"/>
          <w:shd w:val="clear" w:color="auto" w:fill="FFFFFF"/>
        </w:rPr>
        <w:t xml:space="preserve">березень 2026 </w:t>
      </w:r>
      <w:r w:rsidR="007A50EC" w:rsidRPr="00805B2F">
        <w:rPr>
          <w:rFonts w:ascii="Times New Roman" w:hAnsi="Times New Roman" w:cs="Times New Roman"/>
          <w:color w:val="4D5156"/>
          <w:sz w:val="16"/>
          <w:szCs w:val="16"/>
          <w:shd w:val="clear" w:color="auto" w:fill="FFFFFF"/>
        </w:rPr>
        <w:t xml:space="preserve"> року .</w:t>
      </w:r>
    </w:p>
    <w:p w:rsidR="007A5271" w:rsidRPr="006D07A3" w:rsidRDefault="007A5271" w:rsidP="007A5271">
      <w:pPr>
        <w:snapToGrid w:val="0"/>
        <w:jc w:val="center"/>
        <w:rPr>
          <w:rFonts w:ascii="Times New Roman" w:hAnsi="Times New Roman" w:cs="Times New Roman"/>
          <w:b/>
          <w:bCs/>
          <w:color w:val="000000"/>
          <w:sz w:val="20"/>
          <w:szCs w:val="20"/>
          <w:lang w:eastAsia="uk-UA"/>
        </w:rPr>
      </w:pPr>
      <w:r w:rsidRPr="006D07A3">
        <w:rPr>
          <w:rFonts w:ascii="Times New Roman" w:hAnsi="Times New Roman" w:cs="Times New Roman"/>
          <w:b/>
          <w:bCs/>
          <w:color w:val="000000"/>
          <w:sz w:val="20"/>
          <w:szCs w:val="20"/>
          <w:lang w:eastAsia="uk-UA"/>
        </w:rPr>
        <w:t>Загальні вимоги до предмету закупівлі</w:t>
      </w:r>
    </w:p>
    <w:p w:rsidR="007A5271" w:rsidRPr="00D03D42" w:rsidRDefault="007A5271" w:rsidP="007A5271">
      <w:pPr>
        <w:snapToGrid w:val="0"/>
        <w:jc w:val="both"/>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 xml:space="preserve">1. </w:t>
      </w:r>
      <w:r w:rsidRPr="00D03D42">
        <w:rPr>
          <w:rFonts w:ascii="Times New Roman" w:hAnsi="Times New Roman" w:cs="Times New Roman"/>
          <w:color w:val="000000"/>
          <w:sz w:val="20"/>
          <w:szCs w:val="20"/>
          <w:lang w:eastAsia="uk-UA"/>
        </w:rPr>
        <w:t xml:space="preserve">Виконавець бере на себе обов’язки своєчасно вивозити накопичувані відходи по заявці Замовника - протягом </w:t>
      </w:r>
      <w:r w:rsidRPr="00D03D42">
        <w:rPr>
          <w:rFonts w:ascii="Times New Roman" w:hAnsi="Times New Roman" w:cs="Times New Roman"/>
          <w:color w:val="000000"/>
          <w:sz w:val="20"/>
          <w:szCs w:val="20"/>
          <w:lang w:val="ru-RU" w:eastAsia="uk-UA"/>
        </w:rPr>
        <w:t>48</w:t>
      </w:r>
      <w:r w:rsidRPr="00D03D42">
        <w:rPr>
          <w:rFonts w:ascii="Times New Roman" w:hAnsi="Times New Roman" w:cs="Times New Roman"/>
          <w:color w:val="000000"/>
          <w:sz w:val="20"/>
          <w:szCs w:val="20"/>
          <w:lang w:eastAsia="uk-UA"/>
        </w:rPr>
        <w:t xml:space="preserve"> </w:t>
      </w:r>
      <w:proofErr w:type="spellStart"/>
      <w:r w:rsidRPr="00D03D42">
        <w:rPr>
          <w:rFonts w:ascii="Times New Roman" w:hAnsi="Times New Roman" w:cs="Times New Roman"/>
          <w:color w:val="000000"/>
          <w:sz w:val="20"/>
          <w:szCs w:val="20"/>
          <w:lang w:eastAsia="uk-UA"/>
        </w:rPr>
        <w:t>год</w:t>
      </w:r>
      <w:proofErr w:type="spellEnd"/>
      <w:r w:rsidRPr="00D03D42">
        <w:rPr>
          <w:rFonts w:ascii="Times New Roman" w:hAnsi="Times New Roman" w:cs="Times New Roman"/>
          <w:color w:val="000000"/>
          <w:sz w:val="20"/>
          <w:szCs w:val="20"/>
          <w:lang w:eastAsia="uk-UA"/>
        </w:rPr>
        <w:t xml:space="preserve"> після отримання заявки поданої факсом, </w:t>
      </w:r>
      <w:proofErr w:type="spellStart"/>
      <w:r w:rsidRPr="00D03D42">
        <w:rPr>
          <w:rFonts w:ascii="Times New Roman" w:hAnsi="Times New Roman" w:cs="Times New Roman"/>
          <w:color w:val="000000"/>
          <w:sz w:val="20"/>
          <w:szCs w:val="20"/>
          <w:lang w:eastAsia="uk-UA"/>
        </w:rPr>
        <w:t>ел</w:t>
      </w:r>
      <w:proofErr w:type="spellEnd"/>
      <w:r w:rsidRPr="00D03D42">
        <w:rPr>
          <w:rFonts w:ascii="Times New Roman" w:hAnsi="Times New Roman" w:cs="Times New Roman"/>
          <w:color w:val="000000"/>
          <w:sz w:val="20"/>
          <w:szCs w:val="20"/>
          <w:lang w:eastAsia="uk-UA"/>
        </w:rPr>
        <w:t>.</w:t>
      </w:r>
      <w:r>
        <w:rPr>
          <w:rFonts w:ascii="Times New Roman" w:hAnsi="Times New Roman" w:cs="Times New Roman"/>
          <w:color w:val="000000"/>
          <w:sz w:val="20"/>
          <w:szCs w:val="20"/>
          <w:lang w:eastAsia="uk-UA"/>
        </w:rPr>
        <w:t xml:space="preserve"> </w:t>
      </w:r>
      <w:r w:rsidRPr="00D03D42">
        <w:rPr>
          <w:rFonts w:ascii="Times New Roman" w:hAnsi="Times New Roman" w:cs="Times New Roman"/>
          <w:color w:val="000000"/>
          <w:sz w:val="20"/>
          <w:szCs w:val="20"/>
          <w:lang w:eastAsia="uk-UA"/>
        </w:rPr>
        <w:t>поштою, телефоном, з пунктів замовника</w:t>
      </w:r>
      <w:r w:rsidRPr="00D03D42">
        <w:rPr>
          <w:rFonts w:ascii="Times New Roman" w:hAnsi="Times New Roman" w:cs="Times New Roman"/>
          <w:color w:val="000000"/>
          <w:sz w:val="20"/>
          <w:szCs w:val="20"/>
          <w:lang w:val="ru-RU" w:eastAsia="uk-UA"/>
        </w:rPr>
        <w:t xml:space="preserve">, </w:t>
      </w:r>
      <w:proofErr w:type="spellStart"/>
      <w:r w:rsidRPr="00D03D42">
        <w:rPr>
          <w:rFonts w:ascii="Times New Roman" w:hAnsi="Times New Roman" w:cs="Times New Roman"/>
          <w:color w:val="000000"/>
          <w:sz w:val="20"/>
          <w:szCs w:val="20"/>
          <w:lang w:val="ru-RU" w:eastAsia="uk-UA"/>
        </w:rPr>
        <w:t>а</w:t>
      </w:r>
      <w:r w:rsidRPr="001869E8">
        <w:rPr>
          <w:rFonts w:ascii="Times New Roman" w:hAnsi="Times New Roman" w:cs="Times New Roman"/>
          <w:color w:val="000000"/>
          <w:sz w:val="20"/>
          <w:szCs w:val="20"/>
          <w:lang w:val="ru-RU" w:eastAsia="uk-UA"/>
        </w:rPr>
        <w:t>ле</w:t>
      </w:r>
      <w:proofErr w:type="spellEnd"/>
      <w:r w:rsidRPr="001869E8">
        <w:rPr>
          <w:rFonts w:ascii="Times New Roman" w:hAnsi="Times New Roman" w:cs="Times New Roman"/>
          <w:color w:val="000000"/>
          <w:sz w:val="20"/>
          <w:szCs w:val="20"/>
          <w:lang w:val="ru-RU" w:eastAsia="uk-UA"/>
        </w:rPr>
        <w:t xml:space="preserve"> </w:t>
      </w:r>
      <w:r w:rsidRPr="00D03D42">
        <w:rPr>
          <w:rFonts w:ascii="Times New Roman" w:hAnsi="Times New Roman" w:cs="Times New Roman"/>
          <w:color w:val="000000"/>
          <w:sz w:val="20"/>
          <w:szCs w:val="20"/>
          <w:lang w:eastAsia="uk-UA"/>
        </w:rPr>
        <w:t>не пізніше 20 грудня 2026 року.</w:t>
      </w:r>
      <w:r w:rsidRPr="00D03D42">
        <w:rPr>
          <w:rFonts w:ascii="Times New Roman" w:hAnsi="Times New Roman" w:cs="Times New Roman"/>
          <w:color w:val="000000"/>
          <w:sz w:val="20"/>
          <w:szCs w:val="20"/>
          <w:lang w:val="ru-RU" w:eastAsia="uk-UA"/>
        </w:rPr>
        <w:t xml:space="preserve"> </w:t>
      </w:r>
      <w:r w:rsidRPr="00D03D42">
        <w:rPr>
          <w:rFonts w:ascii="Times New Roman" w:hAnsi="Times New Roman" w:cs="Times New Roman"/>
          <w:color w:val="000000"/>
          <w:sz w:val="20"/>
          <w:szCs w:val="20"/>
          <w:lang w:eastAsia="uk-UA"/>
        </w:rPr>
        <w:t xml:space="preserve">Місце вивезення: Україна, </w:t>
      </w:r>
      <w:r>
        <w:rPr>
          <w:rFonts w:ascii="Times New Roman" w:hAnsi="Times New Roman" w:cs="Times New Roman"/>
          <w:color w:val="000000"/>
          <w:sz w:val="20"/>
          <w:szCs w:val="20"/>
          <w:lang w:eastAsia="uk-UA"/>
        </w:rPr>
        <w:t>місто Тернопіль , вул..Замкова ,10</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2. Завантаження та вивезення має здійснюватися  автотранспортними засобами Виконавця та за рахунок Виконавця.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3. Послуги повинні надаватися Учасником, який має ліцензію на господарську діяльність з управління небезпечними відходами відповідно до Закону України ЗУ «Про управління відходами» щодо відходів, які вказані в даній тендерній документації за кодом:</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18 01 03*</w:t>
      </w:r>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Відходи</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збирання</w:t>
      </w:r>
      <w:proofErr w:type="spellEnd"/>
      <w:r w:rsidRPr="001869E8">
        <w:rPr>
          <w:rFonts w:ascii="Times New Roman" w:hAnsi="Times New Roman" w:cs="Times New Roman"/>
          <w:color w:val="000000"/>
          <w:sz w:val="20"/>
          <w:szCs w:val="20"/>
          <w:lang w:val="ru-RU" w:eastAsia="uk-UA"/>
        </w:rPr>
        <w:t xml:space="preserve"> та </w:t>
      </w:r>
      <w:proofErr w:type="spellStart"/>
      <w:r w:rsidRPr="001869E8">
        <w:rPr>
          <w:rFonts w:ascii="Times New Roman" w:hAnsi="Times New Roman" w:cs="Times New Roman"/>
          <w:color w:val="000000"/>
          <w:sz w:val="20"/>
          <w:szCs w:val="20"/>
          <w:lang w:val="ru-RU" w:eastAsia="uk-UA"/>
        </w:rPr>
        <w:t>видалення</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яких</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обумовлено</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спеціальними</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вимогами</w:t>
      </w:r>
      <w:proofErr w:type="spellEnd"/>
      <w:r w:rsidRPr="001869E8">
        <w:rPr>
          <w:rFonts w:ascii="Times New Roman" w:hAnsi="Times New Roman" w:cs="Times New Roman"/>
          <w:color w:val="000000"/>
          <w:sz w:val="20"/>
          <w:szCs w:val="20"/>
          <w:lang w:val="ru-RU" w:eastAsia="uk-UA"/>
        </w:rPr>
        <w:t xml:space="preserve"> для </w:t>
      </w:r>
      <w:proofErr w:type="spellStart"/>
      <w:r w:rsidRPr="001869E8">
        <w:rPr>
          <w:rFonts w:ascii="Times New Roman" w:hAnsi="Times New Roman" w:cs="Times New Roman"/>
          <w:color w:val="000000"/>
          <w:sz w:val="20"/>
          <w:szCs w:val="20"/>
          <w:lang w:val="ru-RU" w:eastAsia="uk-UA"/>
        </w:rPr>
        <w:t>запобігання</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виникненню</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інфекції</w:t>
      </w:r>
      <w:proofErr w:type="spellEnd"/>
      <w:r w:rsidRPr="00D03D42">
        <w:rPr>
          <w:rFonts w:ascii="Times New Roman" w:hAnsi="Times New Roman" w:cs="Times New Roman"/>
          <w:color w:val="000000"/>
          <w:sz w:val="20"/>
          <w:szCs w:val="20"/>
          <w:lang w:eastAsia="uk-UA"/>
        </w:rPr>
        <w:t>;</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18 01 08* Цитотоксичні та </w:t>
      </w:r>
      <w:proofErr w:type="spellStart"/>
      <w:r w:rsidRPr="00D03D42">
        <w:rPr>
          <w:rFonts w:ascii="Times New Roman" w:hAnsi="Times New Roman" w:cs="Times New Roman"/>
          <w:color w:val="000000"/>
          <w:sz w:val="20"/>
          <w:szCs w:val="20"/>
          <w:lang w:eastAsia="uk-UA"/>
        </w:rPr>
        <w:t>цитостатичні</w:t>
      </w:r>
      <w:proofErr w:type="spellEnd"/>
      <w:r w:rsidRPr="00D03D42">
        <w:rPr>
          <w:rFonts w:ascii="Times New Roman" w:hAnsi="Times New Roman" w:cs="Times New Roman"/>
          <w:color w:val="000000"/>
          <w:sz w:val="20"/>
          <w:szCs w:val="20"/>
          <w:lang w:eastAsia="uk-UA"/>
        </w:rPr>
        <w:t xml:space="preserve"> лікарські препарати;</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4. Виконавець повинен надавати якісні послуги відповідно до вимог законодавства про управління відходами, санітарних норм і правил надання послуг з управління відходами, затверджених Законом  України «Про управління відходами», та у відповідності до умов Проекту Договору з урахуванням вимог чинного законодавства із захисту довкілля.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5. Термін надання послуг з моменту підписання договору до 31.12.2026.</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6. Послуги повинні надаватися Учасником, який має ліцензію на господарську діяльність з перевезення небезпечних вантажів та/або небезпечних відходів, що видана Державною службою України з безпеки на транспорті (УКРТРАНСБЕЗПЕКА). Також, під час надання послуг із перевезення, дозволяється залучення субпідрядника/співвиконавця.</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7. Послуги повинні надаватися Учасником згідно вимог Державних санітарних норм та правил «Порядок управління медичними відходами, у тому числі вимоги щодо безпечності для здоров’я людини під час утворення, збирання, зберігання, перевезення, оброблення таких відходів», затверджених наказом Міністерства охорони здоров’я України від 31.10.2024  №1827 (зі змінами), Закону України «Про управління відходами» від 20.06.2022 №2320-IX (зі змінами), Постанови КМУ від 05.12.2023 № 1278 </w:t>
      </w:r>
      <w:proofErr w:type="spellStart"/>
      <w:r w:rsidRPr="00D03D42">
        <w:rPr>
          <w:rFonts w:ascii="Times New Roman" w:hAnsi="Times New Roman" w:cs="Times New Roman"/>
          <w:color w:val="000000"/>
          <w:sz w:val="20"/>
          <w:szCs w:val="20"/>
          <w:lang w:eastAsia="uk-UA"/>
        </w:rPr>
        <w:t>“Про</w:t>
      </w:r>
      <w:proofErr w:type="spellEnd"/>
      <w:r w:rsidRPr="00D03D42">
        <w:rPr>
          <w:rFonts w:ascii="Times New Roman" w:hAnsi="Times New Roman" w:cs="Times New Roman"/>
          <w:color w:val="000000"/>
          <w:sz w:val="20"/>
          <w:szCs w:val="20"/>
          <w:lang w:eastAsia="uk-UA"/>
        </w:rPr>
        <w:t xml:space="preserve"> затвердження Ліцензійних умов провадження господарської діяльності з управління небезпечними </w:t>
      </w:r>
      <w:proofErr w:type="spellStart"/>
      <w:r w:rsidRPr="00D03D42">
        <w:rPr>
          <w:rFonts w:ascii="Times New Roman" w:hAnsi="Times New Roman" w:cs="Times New Roman"/>
          <w:color w:val="000000"/>
          <w:sz w:val="20"/>
          <w:szCs w:val="20"/>
          <w:lang w:eastAsia="uk-UA"/>
        </w:rPr>
        <w:t>відходами”</w:t>
      </w:r>
      <w:proofErr w:type="spellEnd"/>
      <w:r w:rsidRPr="00D03D42">
        <w:rPr>
          <w:rFonts w:ascii="Times New Roman" w:hAnsi="Times New Roman" w:cs="Times New Roman"/>
          <w:color w:val="000000"/>
          <w:sz w:val="20"/>
          <w:szCs w:val="20"/>
          <w:lang w:eastAsia="uk-UA"/>
        </w:rPr>
        <w:t xml:space="preserve">, Постанови КМУ від 02 грудня 2015 р. № 1001 </w:t>
      </w:r>
      <w:proofErr w:type="spellStart"/>
      <w:r w:rsidRPr="00D03D42">
        <w:rPr>
          <w:rFonts w:ascii="Times New Roman" w:hAnsi="Times New Roman" w:cs="Times New Roman"/>
          <w:color w:val="000000"/>
          <w:sz w:val="20"/>
          <w:szCs w:val="20"/>
          <w:lang w:eastAsia="uk-UA"/>
        </w:rPr>
        <w:t>“Про</w:t>
      </w:r>
      <w:proofErr w:type="spellEnd"/>
      <w:r w:rsidRPr="00D03D42">
        <w:rPr>
          <w:rFonts w:ascii="Times New Roman" w:hAnsi="Times New Roman" w:cs="Times New Roman"/>
          <w:color w:val="000000"/>
          <w:sz w:val="20"/>
          <w:szCs w:val="20"/>
          <w:lang w:eastAsia="uk-UA"/>
        </w:rPr>
        <w:t xml:space="preserve">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w:t>
      </w:r>
      <w:proofErr w:type="spellStart"/>
      <w:r w:rsidRPr="00D03D42">
        <w:rPr>
          <w:rFonts w:ascii="Times New Roman" w:hAnsi="Times New Roman" w:cs="Times New Roman"/>
          <w:color w:val="000000"/>
          <w:sz w:val="20"/>
          <w:szCs w:val="20"/>
          <w:lang w:eastAsia="uk-UA"/>
        </w:rPr>
        <w:t>транспортом”</w:t>
      </w:r>
      <w:proofErr w:type="spellEnd"/>
      <w:r w:rsidRPr="00D03D42">
        <w:rPr>
          <w:rFonts w:ascii="Times New Roman" w:hAnsi="Times New Roman" w:cs="Times New Roman"/>
          <w:color w:val="000000"/>
          <w:sz w:val="20"/>
          <w:szCs w:val="20"/>
          <w:lang w:eastAsia="uk-UA"/>
        </w:rPr>
        <w:t>.</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lastRenderedPageBreak/>
        <w:t xml:space="preserve">8. Учасник вивозить відходи у ємностях вторинного пакування.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Учасник бере на себе зобов’язання забезпечити Замовника первинною та вторинною сертифікованою пакувальною тарою за власний кошт згідно вимог Наказу № 1827 МОЗ України від 31.10.2024 (зі змінами), що забезпечує безпечне зберігання та перевезення відходів до місць утилізації. </w:t>
      </w:r>
    </w:p>
    <w:p w:rsidR="007A5271" w:rsidRPr="006D07A3" w:rsidRDefault="007A5271" w:rsidP="007A5271">
      <w:pPr>
        <w:snapToGrid w:val="0"/>
        <w:rPr>
          <w:rFonts w:ascii="Times New Roman" w:hAnsi="Times New Roman" w:cs="Times New Roman"/>
          <w:b/>
          <w:bCs/>
          <w:color w:val="000000"/>
          <w:sz w:val="20"/>
          <w:szCs w:val="20"/>
          <w:lang w:eastAsia="uk-UA"/>
        </w:rPr>
      </w:pPr>
      <w:r w:rsidRPr="006D07A3">
        <w:rPr>
          <w:rFonts w:ascii="Times New Roman" w:hAnsi="Times New Roman" w:cs="Times New Roman"/>
          <w:b/>
          <w:bCs/>
          <w:color w:val="000000"/>
          <w:sz w:val="20"/>
          <w:szCs w:val="20"/>
          <w:lang w:eastAsia="uk-UA"/>
        </w:rPr>
        <w:t>Примітка</w:t>
      </w:r>
    </w:p>
    <w:p w:rsidR="007A5271" w:rsidRPr="006D07A3" w:rsidRDefault="007A5271" w:rsidP="007A5271">
      <w:pPr>
        <w:snapToGrid w:val="0"/>
        <w:jc w:val="both"/>
        <w:rPr>
          <w:rFonts w:ascii="Times New Roman" w:hAnsi="Times New Roman" w:cs="Times New Roman"/>
          <w:sz w:val="20"/>
          <w:szCs w:val="20"/>
          <w:lang w:eastAsia="uk-UA"/>
        </w:rPr>
      </w:pPr>
      <w:r w:rsidRPr="006D07A3">
        <w:rPr>
          <w:rFonts w:ascii="Times New Roman" w:hAnsi="Times New Roman" w:cs="Times New Roman"/>
          <w:sz w:val="20"/>
          <w:szCs w:val="20"/>
          <w:lang w:eastAsia="uk-UA"/>
        </w:rPr>
        <w:t xml:space="preserve">Ціни за одиницю </w:t>
      </w:r>
      <w:r>
        <w:rPr>
          <w:rFonts w:ascii="Times New Roman" w:hAnsi="Times New Roman" w:cs="Times New Roman"/>
          <w:sz w:val="20"/>
          <w:szCs w:val="20"/>
          <w:lang w:eastAsia="uk-UA"/>
        </w:rPr>
        <w:t>послуг</w:t>
      </w:r>
      <w:r w:rsidRPr="006D07A3">
        <w:rPr>
          <w:rFonts w:ascii="Times New Roman" w:hAnsi="Times New Roman" w:cs="Times New Roman"/>
          <w:sz w:val="20"/>
          <w:szCs w:val="20"/>
          <w:lang w:eastAsia="uk-UA"/>
        </w:rPr>
        <w:t>, запропоновані учасником, повинні формуватися відповідно до чинного законодавства.</w:t>
      </w:r>
    </w:p>
    <w:p w:rsidR="007A5271" w:rsidRPr="006D07A3" w:rsidRDefault="007A5271" w:rsidP="007A5271">
      <w:pPr>
        <w:snapToGrid w:val="0"/>
        <w:jc w:val="both"/>
        <w:rPr>
          <w:rFonts w:ascii="Times New Roman" w:hAnsi="Times New Roman" w:cs="Times New Roman"/>
          <w:color w:val="000000"/>
          <w:sz w:val="20"/>
          <w:szCs w:val="20"/>
          <w:lang w:eastAsia="uk-UA"/>
        </w:rPr>
      </w:pPr>
      <w:r w:rsidRPr="006D07A3">
        <w:rPr>
          <w:rFonts w:ascii="Times New Roman" w:hAnsi="Times New Roman" w:cs="Times New Roman"/>
          <w:color w:val="000000"/>
          <w:sz w:val="20"/>
          <w:szCs w:val="20"/>
          <w:lang w:eastAsia="uk-UA"/>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w:t>
      </w:r>
      <w:proofErr w:type="spellStart"/>
      <w:r w:rsidRPr="006D07A3">
        <w:rPr>
          <w:rFonts w:ascii="Times New Roman" w:hAnsi="Times New Roman" w:cs="Times New Roman"/>
          <w:color w:val="000000"/>
          <w:sz w:val="20"/>
          <w:szCs w:val="20"/>
          <w:lang w:eastAsia="uk-UA"/>
        </w:rPr>
        <w:t>медико-технічному</w:t>
      </w:r>
      <w:proofErr w:type="spellEnd"/>
      <w:r w:rsidRPr="006D07A3">
        <w:rPr>
          <w:rFonts w:ascii="Times New Roman" w:hAnsi="Times New Roman" w:cs="Times New Roman"/>
          <w:color w:val="000000"/>
          <w:sz w:val="20"/>
          <w:szCs w:val="20"/>
          <w:lang w:eastAsia="uk-UA"/>
        </w:rPr>
        <w:t xml:space="preserve"> завданню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w:t>
      </w:r>
      <w:r>
        <w:rPr>
          <w:rFonts w:ascii="Times New Roman" w:hAnsi="Times New Roman" w:cs="Times New Roman"/>
          <w:color w:val="000000"/>
          <w:sz w:val="20"/>
          <w:szCs w:val="20"/>
          <w:lang w:eastAsia="uk-UA"/>
        </w:rPr>
        <w:t>надати послуги</w:t>
      </w:r>
      <w:r w:rsidRPr="006D07A3">
        <w:rPr>
          <w:rFonts w:ascii="Times New Roman" w:hAnsi="Times New Roman" w:cs="Times New Roman"/>
          <w:color w:val="000000"/>
          <w:sz w:val="20"/>
          <w:szCs w:val="20"/>
          <w:lang w:eastAsia="uk-UA"/>
        </w:rPr>
        <w:t xml:space="preserve"> відповідно до вимог, визначених згідно з умовами тендерної документації.</w:t>
      </w:r>
    </w:p>
    <w:p w:rsidR="00A03D94" w:rsidRDefault="007A5271" w:rsidP="007A50EC">
      <w:pPr>
        <w:tabs>
          <w:tab w:val="left" w:pos="709"/>
        </w:tabs>
        <w:jc w:val="center"/>
        <w:rPr>
          <w:rFonts w:ascii="Times New Roman" w:hAnsi="Times New Roman" w:cs="Times New Roman"/>
          <w:color w:val="000000"/>
          <w:sz w:val="20"/>
          <w:szCs w:val="20"/>
          <w:lang w:eastAsia="uk-UA"/>
        </w:rPr>
      </w:pPr>
      <w:r w:rsidRPr="006D07A3">
        <w:rPr>
          <w:rFonts w:ascii="Times New Roman" w:hAnsi="Times New Roman" w:cs="Times New Roman"/>
          <w:color w:val="000000"/>
          <w:sz w:val="20"/>
          <w:szCs w:val="20"/>
          <w:lang w:eastAsia="uk-UA"/>
        </w:rPr>
        <w:t xml:space="preserve">У місцях, де </w:t>
      </w:r>
      <w:proofErr w:type="spellStart"/>
      <w:r w:rsidRPr="006D07A3">
        <w:rPr>
          <w:rFonts w:ascii="Times New Roman" w:hAnsi="Times New Roman" w:cs="Times New Roman"/>
          <w:color w:val="000000"/>
          <w:sz w:val="20"/>
          <w:szCs w:val="20"/>
          <w:lang w:eastAsia="uk-UA"/>
        </w:rPr>
        <w:t>медико-технічне</w:t>
      </w:r>
      <w:proofErr w:type="spellEnd"/>
      <w:r w:rsidRPr="006D07A3">
        <w:rPr>
          <w:rFonts w:ascii="Times New Roman" w:hAnsi="Times New Roman" w:cs="Times New Roman"/>
          <w:color w:val="000000"/>
          <w:sz w:val="20"/>
          <w:szCs w:val="20"/>
          <w:lang w:eastAsia="uk-UA"/>
        </w:rPr>
        <w:t xml:space="preserve"> завдання (технічна специфікація) містить посилання на конкретні марку чи виробника, на конкретний процес, вимоги до фасування, одиницю виміру,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r>
        <w:rPr>
          <w:rFonts w:ascii="Times New Roman" w:hAnsi="Times New Roman" w:cs="Times New Roman"/>
          <w:color w:val="000000"/>
          <w:sz w:val="20"/>
          <w:szCs w:val="20"/>
          <w:lang w:eastAsia="uk-UA"/>
        </w:rPr>
        <w:t>.</w:t>
      </w:r>
    </w:p>
    <w:p w:rsidR="007A50EC" w:rsidRPr="00805B2F" w:rsidRDefault="00117CD0" w:rsidP="007A50EC">
      <w:pPr>
        <w:tabs>
          <w:tab w:val="left" w:pos="709"/>
        </w:tabs>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Кількісні вимоги</w:t>
      </w:r>
    </w:p>
    <w:tbl>
      <w:tblPr>
        <w:tblpPr w:leftFromText="180" w:rightFromText="180" w:vertAnchor="text" w:horzAnchor="margin"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6238"/>
        <w:gridCol w:w="1134"/>
        <w:gridCol w:w="2126"/>
      </w:tblGrid>
      <w:tr w:rsidR="007A5271" w:rsidRPr="0035636A" w:rsidTr="00844DB2">
        <w:trPr>
          <w:trHeight w:val="556"/>
        </w:trPr>
        <w:tc>
          <w:tcPr>
            <w:tcW w:w="533" w:type="dxa"/>
            <w:vAlign w:val="center"/>
          </w:tcPr>
          <w:p w:rsidR="007A5271" w:rsidRPr="0035636A" w:rsidRDefault="007A5271" w:rsidP="00844DB2">
            <w:pPr>
              <w:pStyle w:val="a3"/>
              <w:ind w:left="-57" w:right="-57"/>
              <w:jc w:val="center"/>
              <w:rPr>
                <w:rFonts w:ascii="Times New Roman" w:hAnsi="Times New Roman"/>
                <w:bCs/>
                <w:iCs/>
                <w:sz w:val="22"/>
                <w:szCs w:val="22"/>
                <w:lang w:val="ru-RU"/>
              </w:rPr>
            </w:pPr>
            <w:r w:rsidRPr="0035636A">
              <w:rPr>
                <w:rFonts w:ascii="Times New Roman" w:hAnsi="Times New Roman"/>
                <w:bCs/>
                <w:iCs/>
                <w:sz w:val="22"/>
                <w:szCs w:val="22"/>
                <w:lang w:val="ru-RU"/>
              </w:rPr>
              <w:t xml:space="preserve">№ </w:t>
            </w:r>
          </w:p>
        </w:tc>
        <w:tc>
          <w:tcPr>
            <w:tcW w:w="6238" w:type="dxa"/>
            <w:vAlign w:val="center"/>
          </w:tcPr>
          <w:p w:rsidR="007A5271" w:rsidRPr="0035636A" w:rsidRDefault="007A5271" w:rsidP="00844DB2">
            <w:pPr>
              <w:pStyle w:val="a3"/>
              <w:ind w:left="-57" w:right="-57"/>
              <w:jc w:val="center"/>
              <w:rPr>
                <w:rFonts w:ascii="Times New Roman" w:hAnsi="Times New Roman"/>
                <w:bCs/>
                <w:iCs/>
                <w:sz w:val="22"/>
                <w:szCs w:val="22"/>
              </w:rPr>
            </w:pPr>
            <w:r w:rsidRPr="0035636A">
              <w:rPr>
                <w:rFonts w:ascii="Times New Roman" w:hAnsi="Times New Roman"/>
                <w:bCs/>
                <w:iCs/>
                <w:sz w:val="22"/>
                <w:szCs w:val="22"/>
              </w:rPr>
              <w:t>Найменування відходів</w:t>
            </w:r>
          </w:p>
        </w:tc>
        <w:tc>
          <w:tcPr>
            <w:tcW w:w="1134" w:type="dxa"/>
            <w:vAlign w:val="center"/>
          </w:tcPr>
          <w:p w:rsidR="007A5271" w:rsidRPr="0035636A" w:rsidRDefault="007A5271" w:rsidP="00844DB2">
            <w:pPr>
              <w:pStyle w:val="a3"/>
              <w:ind w:left="-57" w:right="-57"/>
              <w:jc w:val="center"/>
              <w:rPr>
                <w:rFonts w:ascii="Times New Roman" w:hAnsi="Times New Roman"/>
                <w:bCs/>
                <w:iCs/>
                <w:sz w:val="22"/>
                <w:szCs w:val="22"/>
              </w:rPr>
            </w:pPr>
            <w:proofErr w:type="spellStart"/>
            <w:r w:rsidRPr="0035636A">
              <w:rPr>
                <w:rFonts w:ascii="Times New Roman" w:hAnsi="Times New Roman"/>
                <w:bCs/>
                <w:iCs/>
                <w:sz w:val="22"/>
                <w:szCs w:val="22"/>
              </w:rPr>
              <w:t>Од.вим</w:t>
            </w:r>
            <w:proofErr w:type="spellEnd"/>
            <w:r w:rsidRPr="0035636A">
              <w:rPr>
                <w:rFonts w:ascii="Times New Roman" w:hAnsi="Times New Roman"/>
                <w:bCs/>
                <w:iCs/>
                <w:sz w:val="22"/>
                <w:szCs w:val="22"/>
              </w:rPr>
              <w:t>.</w:t>
            </w:r>
          </w:p>
        </w:tc>
        <w:tc>
          <w:tcPr>
            <w:tcW w:w="2126" w:type="dxa"/>
          </w:tcPr>
          <w:p w:rsidR="007A5271" w:rsidRPr="0035636A" w:rsidRDefault="007A5271" w:rsidP="00844DB2">
            <w:pPr>
              <w:pStyle w:val="a3"/>
              <w:ind w:left="-57" w:right="-57"/>
              <w:jc w:val="center"/>
              <w:rPr>
                <w:rFonts w:ascii="Times New Roman" w:hAnsi="Times New Roman"/>
                <w:bCs/>
                <w:iCs/>
                <w:sz w:val="22"/>
                <w:szCs w:val="22"/>
              </w:rPr>
            </w:pPr>
            <w:r w:rsidRPr="0035636A">
              <w:rPr>
                <w:rFonts w:ascii="Times New Roman" w:hAnsi="Times New Roman"/>
                <w:bCs/>
                <w:iCs/>
                <w:sz w:val="22"/>
                <w:szCs w:val="22"/>
              </w:rPr>
              <w:t xml:space="preserve">Кількість </w:t>
            </w:r>
            <w:r w:rsidRPr="0035636A">
              <w:rPr>
                <w:rFonts w:ascii="Times New Roman" w:hAnsi="Times New Roman"/>
                <w:bCs/>
                <w:iCs/>
                <w:sz w:val="22"/>
                <w:szCs w:val="22"/>
              </w:rPr>
              <w:br/>
              <w:t>відходів</w:t>
            </w:r>
          </w:p>
        </w:tc>
      </w:tr>
      <w:tr w:rsidR="007A5271" w:rsidRPr="0035636A" w:rsidTr="00844DB2">
        <w:trPr>
          <w:trHeight w:val="365"/>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A03D94" w:rsidP="00844DB2">
            <w:pPr>
              <w:pStyle w:val="a3"/>
              <w:ind w:right="-57"/>
              <w:jc w:val="center"/>
              <w:rPr>
                <w:rFonts w:ascii="Times New Roman" w:hAnsi="Times New Roman"/>
                <w:b/>
                <w:bCs/>
                <w:iCs/>
                <w:sz w:val="22"/>
                <w:szCs w:val="22"/>
                <w:lang w:val="ru-RU"/>
              </w:rPr>
            </w:pPr>
            <w:r>
              <w:rPr>
                <w:rFonts w:ascii="Times New Roman" w:hAnsi="Times New Roman"/>
                <w:b/>
                <w:bCs/>
                <w:iCs/>
                <w:sz w:val="22"/>
                <w:szCs w:val="22"/>
                <w:lang w:val="ru-RU"/>
              </w:rPr>
              <w:t>1</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rPr>
                <w:rFonts w:ascii="Times New Roman" w:hAnsi="Times New Roman" w:cs="Times New Roman"/>
                <w:sz w:val="20"/>
                <w:szCs w:val="20"/>
              </w:rPr>
            </w:pPr>
            <w:r w:rsidRPr="00732E15">
              <w:rPr>
                <w:rFonts w:ascii="Times New Roman" w:hAnsi="Times New Roman" w:cs="Times New Roman"/>
                <w:sz w:val="20"/>
                <w:szCs w:val="20"/>
              </w:rPr>
              <w:t>Хімічні препарати, що складаються або містять небезпечні речовини 18 01 06* (</w:t>
            </w:r>
            <w:proofErr w:type="spellStart"/>
            <w:r w:rsidRPr="00732E15">
              <w:rPr>
                <w:rFonts w:ascii="Times New Roman" w:hAnsi="Times New Roman" w:cs="Times New Roman"/>
                <w:sz w:val="20"/>
                <w:szCs w:val="20"/>
              </w:rPr>
              <w:t>протерміновані</w:t>
            </w:r>
            <w:proofErr w:type="spellEnd"/>
            <w:r w:rsidRPr="00732E15">
              <w:rPr>
                <w:rFonts w:ascii="Times New Roman" w:hAnsi="Times New Roman" w:cs="Times New Roman"/>
                <w:sz w:val="20"/>
                <w:szCs w:val="20"/>
              </w:rPr>
              <w:t xml:space="preserve">  фармацевтичні препарати)</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2000</w:t>
            </w:r>
          </w:p>
        </w:tc>
      </w:tr>
    </w:tbl>
    <w:p w:rsidR="007A50EC" w:rsidRPr="00805B2F" w:rsidRDefault="007A50EC" w:rsidP="007A50EC">
      <w:pPr>
        <w:ind w:firstLine="567"/>
        <w:jc w:val="both"/>
        <w:rPr>
          <w:rFonts w:ascii="Times New Roman" w:hAnsi="Times New Roman" w:cs="Times New Roman"/>
          <w:sz w:val="16"/>
          <w:szCs w:val="16"/>
        </w:rPr>
      </w:pPr>
    </w:p>
    <w:p w:rsidR="007A50EC" w:rsidRPr="00805B2F" w:rsidRDefault="007A50EC" w:rsidP="007A5271">
      <w:pPr>
        <w:tabs>
          <w:tab w:val="left" w:pos="0"/>
          <w:tab w:val="left" w:pos="567"/>
        </w:tabs>
        <w:jc w:val="both"/>
        <w:rPr>
          <w:rFonts w:ascii="Times New Roman" w:hAnsi="Times New Roman" w:cs="Times New Roman"/>
          <w:color w:val="000000"/>
          <w:sz w:val="16"/>
          <w:szCs w:val="16"/>
          <w:lang w:eastAsia="uk-UA"/>
        </w:rPr>
      </w:pPr>
      <w:r w:rsidRPr="00805B2F">
        <w:rPr>
          <w:rFonts w:ascii="Times New Roman" w:hAnsi="Times New Roman" w:cs="Times New Roman"/>
          <w:bCs/>
          <w:sz w:val="16"/>
          <w:szCs w:val="16"/>
          <w:lang w:eastAsia="uk-UA"/>
        </w:rPr>
        <w:tab/>
      </w:r>
    </w:p>
    <w:p w:rsidR="007A50EC" w:rsidRPr="00805B2F" w:rsidRDefault="007A50EC" w:rsidP="007A50EC">
      <w:pPr>
        <w:ind w:left="360"/>
        <w:rPr>
          <w:rFonts w:ascii="Times New Roman" w:hAnsi="Times New Roman" w:cs="Times New Roman"/>
          <w:sz w:val="16"/>
          <w:szCs w:val="16"/>
        </w:rPr>
      </w:pPr>
      <w:r w:rsidRPr="00805B2F">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(або на офіційному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805B2F">
        <w:rPr>
          <w:rFonts w:ascii="Times New Roman" w:hAnsi="Times New Roman" w:cs="Times New Roman"/>
          <w:color w:val="333333"/>
          <w:sz w:val="16"/>
          <w:szCs w:val="16"/>
          <w:shd w:val="clear" w:color="auto" w:fill="FFFFFF"/>
        </w:rPr>
        <w:t>закупівель.очікувана</w:t>
      </w:r>
      <w:proofErr w:type="spellEnd"/>
      <w:r w:rsidRPr="00805B2F">
        <w:rPr>
          <w:rFonts w:ascii="Times New Roman" w:hAnsi="Times New Roman" w:cs="Times New Roman"/>
          <w:color w:val="333333"/>
          <w:sz w:val="16"/>
          <w:szCs w:val="16"/>
          <w:shd w:val="clear" w:color="auto" w:fill="FFFFFF"/>
        </w:rPr>
        <w:t xml:space="preserve"> вартість та обсяг закупівлі Замовником формувались відповідно до Річної потреби закладу ( зведеної) , затвердженої генеральним директором та виходячи з річної потреби по відділеннях закладу; Примірної методики</w:t>
      </w:r>
      <w:r w:rsidRPr="00805B2F">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w:t>
      </w:r>
      <w:r w:rsidR="007A5271">
        <w:rPr>
          <w:rStyle w:val="h-hidden"/>
          <w:rFonts w:ascii="Times New Roman" w:hAnsi="Times New Roman" w:cs="Times New Roman"/>
          <w:color w:val="333333"/>
          <w:sz w:val="16"/>
          <w:szCs w:val="16"/>
          <w:bdr w:val="none" w:sz="0" w:space="0" w:color="auto" w:frame="1"/>
          <w:shd w:val="clear" w:color="auto" w:fill="FFFFFF"/>
        </w:rPr>
        <w:t>5</w:t>
      </w:r>
      <w:r w:rsidRPr="00805B2F">
        <w:rPr>
          <w:rStyle w:val="h-hidden"/>
          <w:rFonts w:ascii="Times New Roman" w:hAnsi="Times New Roman" w:cs="Times New Roman"/>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w:t>
      </w:r>
    </w:p>
    <w:p w:rsidR="007A50EC" w:rsidRPr="00805B2F" w:rsidRDefault="007A50EC" w:rsidP="007A50EC">
      <w:pPr>
        <w:rPr>
          <w:rFonts w:ascii="Times New Roman" w:hAnsi="Times New Roman" w:cs="Times New Roman"/>
          <w:sz w:val="16"/>
          <w:szCs w:val="16"/>
        </w:rPr>
      </w:pPr>
    </w:p>
    <w:p w:rsidR="007A50EC" w:rsidRDefault="007A50EC" w:rsidP="007A50EC"/>
    <w:p w:rsidR="00456407" w:rsidRDefault="00456407" w:rsidP="00606529">
      <w:pPr>
        <w:spacing w:line="240" w:lineRule="auto"/>
        <w:rPr>
          <w:rFonts w:ascii="Times New Roman" w:eastAsia="Times New Roman" w:hAnsi="Times New Roman" w:cs="Times New Roman"/>
          <w:b/>
          <w:bCs/>
          <w:sz w:val="24"/>
          <w:szCs w:val="24"/>
          <w:lang w:eastAsia="uk-UA"/>
        </w:rPr>
      </w:pP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Вих. № _________</w:t>
      </w:r>
      <w:r w:rsidRPr="00606529">
        <w:rPr>
          <w:rFonts w:ascii="Times New Roman" w:eastAsia="Times New Roman" w:hAnsi="Times New Roman" w:cs="Times New Roman"/>
          <w:sz w:val="24"/>
          <w:szCs w:val="24"/>
          <w:lang w:eastAsia="uk-UA"/>
        </w:rPr>
        <w:br/>
      </w:r>
      <w:r w:rsidRPr="00606529">
        <w:rPr>
          <w:rFonts w:ascii="Times New Roman" w:eastAsia="Times New Roman" w:hAnsi="Times New Roman" w:cs="Times New Roman"/>
          <w:b/>
          <w:bCs/>
          <w:sz w:val="24"/>
          <w:szCs w:val="24"/>
          <w:lang w:eastAsia="uk-UA"/>
        </w:rPr>
        <w:t>від «___» __________ 2026 р.</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Директору</w:t>
      </w:r>
      <w:r w:rsidRPr="00606529">
        <w:rPr>
          <w:rFonts w:ascii="Times New Roman" w:eastAsia="Times New Roman" w:hAnsi="Times New Roman" w:cs="Times New Roman"/>
          <w:sz w:val="24"/>
          <w:szCs w:val="24"/>
          <w:lang w:eastAsia="uk-UA"/>
        </w:rPr>
        <w:br/>
      </w:r>
      <w:r w:rsidRPr="00606529">
        <w:rPr>
          <w:rFonts w:ascii="Times New Roman" w:eastAsia="Times New Roman" w:hAnsi="Times New Roman" w:cs="Times New Roman"/>
          <w:b/>
          <w:bCs/>
          <w:sz w:val="24"/>
          <w:szCs w:val="24"/>
          <w:lang w:eastAsia="uk-UA"/>
        </w:rPr>
        <w:t>Державного підприємства</w:t>
      </w:r>
      <w:r w:rsidRPr="00606529">
        <w:rPr>
          <w:rFonts w:ascii="Times New Roman" w:eastAsia="Times New Roman" w:hAnsi="Times New Roman" w:cs="Times New Roman"/>
          <w:sz w:val="24"/>
          <w:szCs w:val="24"/>
          <w:lang w:eastAsia="uk-UA"/>
        </w:rPr>
        <w:br/>
      </w:r>
      <w:r w:rsidRPr="00606529">
        <w:rPr>
          <w:rFonts w:ascii="Times New Roman" w:eastAsia="Times New Roman" w:hAnsi="Times New Roman" w:cs="Times New Roman"/>
          <w:b/>
          <w:bCs/>
          <w:sz w:val="24"/>
          <w:szCs w:val="24"/>
          <w:lang w:eastAsia="uk-UA"/>
        </w:rPr>
        <w:t>«Тернопільський науково-виробничий центр</w:t>
      </w:r>
      <w:r w:rsidRPr="00606529">
        <w:rPr>
          <w:rFonts w:ascii="Times New Roman" w:eastAsia="Times New Roman" w:hAnsi="Times New Roman" w:cs="Times New Roman"/>
          <w:sz w:val="24"/>
          <w:szCs w:val="24"/>
          <w:lang w:eastAsia="uk-UA"/>
        </w:rPr>
        <w:br/>
      </w:r>
      <w:r w:rsidRPr="00606529">
        <w:rPr>
          <w:rFonts w:ascii="Times New Roman" w:eastAsia="Times New Roman" w:hAnsi="Times New Roman" w:cs="Times New Roman"/>
          <w:b/>
          <w:bCs/>
          <w:sz w:val="24"/>
          <w:szCs w:val="24"/>
          <w:lang w:eastAsia="uk-UA"/>
        </w:rPr>
        <w:t>стандартизації, метрології та сертифікації»</w:t>
      </w:r>
      <w:r w:rsidRPr="00606529">
        <w:rPr>
          <w:rFonts w:ascii="Times New Roman" w:eastAsia="Times New Roman" w:hAnsi="Times New Roman" w:cs="Times New Roman"/>
          <w:sz w:val="24"/>
          <w:szCs w:val="24"/>
          <w:lang w:eastAsia="uk-UA"/>
        </w:rPr>
        <w:br/>
      </w:r>
      <w:r w:rsidRPr="00606529">
        <w:rPr>
          <w:rFonts w:ascii="Times New Roman" w:eastAsia="Times New Roman" w:hAnsi="Times New Roman" w:cs="Times New Roman"/>
          <w:i/>
          <w:iCs/>
          <w:sz w:val="24"/>
          <w:szCs w:val="24"/>
          <w:lang w:eastAsia="uk-UA"/>
        </w:rPr>
        <w:t>(або іншій акредитованій організації)</w:t>
      </w:r>
    </w:p>
    <w:p w:rsidR="00606529" w:rsidRPr="00606529" w:rsidRDefault="00606529" w:rsidP="00606529">
      <w:pPr>
        <w:spacing w:after="180" w:line="240" w:lineRule="auto"/>
        <w:rPr>
          <w:rFonts w:ascii="Times New Roman" w:eastAsia="Times New Roman" w:hAnsi="Times New Roman" w:cs="Times New Roman"/>
          <w:b/>
          <w:bCs/>
          <w:sz w:val="24"/>
          <w:szCs w:val="24"/>
          <w:lang w:eastAsia="uk-UA"/>
        </w:rPr>
      </w:pPr>
      <w:r w:rsidRPr="00606529">
        <w:rPr>
          <w:rFonts w:ascii="Times New Roman" w:eastAsia="Times New Roman" w:hAnsi="Times New Roman" w:cs="Times New Roman"/>
          <w:b/>
          <w:bCs/>
          <w:sz w:val="24"/>
          <w:szCs w:val="24"/>
          <w:lang w:eastAsia="uk-UA"/>
        </w:rPr>
        <w:t>ЗАПИТ ЦІНОВОЇ ПРОПОЗИЦІЇ</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(щодо вартості послуг з повірки засобів вимірювальної техніки)</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Шановний пане Директоре!</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 xml:space="preserve">Комунальне некомерційне підприємство «Тернопільський обласний клінічний </w:t>
      </w:r>
      <w:proofErr w:type="spellStart"/>
      <w:r w:rsidRPr="00606529">
        <w:rPr>
          <w:rFonts w:ascii="Times New Roman" w:eastAsia="Times New Roman" w:hAnsi="Times New Roman" w:cs="Times New Roman"/>
          <w:sz w:val="24"/>
          <w:szCs w:val="24"/>
          <w:lang w:eastAsia="uk-UA"/>
        </w:rPr>
        <w:t>перинатальний</w:t>
      </w:r>
      <w:proofErr w:type="spellEnd"/>
      <w:r w:rsidRPr="00606529">
        <w:rPr>
          <w:rFonts w:ascii="Times New Roman" w:eastAsia="Times New Roman" w:hAnsi="Times New Roman" w:cs="Times New Roman"/>
          <w:sz w:val="24"/>
          <w:szCs w:val="24"/>
          <w:lang w:eastAsia="uk-UA"/>
        </w:rPr>
        <w:t xml:space="preserve"> центр «Мати і дитина» Тернопільської обласної ради планує проведення процедури закупівлі послуг з технічного огляду та випробувань (повірка засобів вимірювальної техніки) на 2026 рік за кодом </w:t>
      </w:r>
      <w:proofErr w:type="spellStart"/>
      <w:r w:rsidRPr="00606529">
        <w:rPr>
          <w:rFonts w:ascii="Times New Roman" w:eastAsia="Times New Roman" w:hAnsi="Times New Roman" w:cs="Times New Roman"/>
          <w:sz w:val="24"/>
          <w:szCs w:val="24"/>
          <w:lang w:eastAsia="uk-UA"/>
        </w:rPr>
        <w:t>ДК</w:t>
      </w:r>
      <w:proofErr w:type="spellEnd"/>
      <w:r w:rsidRPr="00606529">
        <w:rPr>
          <w:rFonts w:ascii="Times New Roman" w:eastAsia="Times New Roman" w:hAnsi="Times New Roman" w:cs="Times New Roman"/>
          <w:sz w:val="24"/>
          <w:szCs w:val="24"/>
          <w:lang w:eastAsia="uk-UA"/>
        </w:rPr>
        <w:t xml:space="preserve"> 021:2015: </w:t>
      </w:r>
      <w:r w:rsidRPr="00606529">
        <w:rPr>
          <w:rFonts w:ascii="Times New Roman" w:eastAsia="Times New Roman" w:hAnsi="Times New Roman" w:cs="Times New Roman"/>
          <w:b/>
          <w:bCs/>
          <w:sz w:val="24"/>
          <w:szCs w:val="24"/>
          <w:lang w:eastAsia="uk-UA"/>
        </w:rPr>
        <w:t>71630000-3 — Послуги з технічного огляду та випробувань</w:t>
      </w:r>
      <w:r w:rsidRPr="00606529">
        <w:rPr>
          <w:rFonts w:ascii="Times New Roman" w:eastAsia="Times New Roman" w:hAnsi="Times New Roman" w:cs="Times New Roman"/>
          <w:sz w:val="24"/>
          <w:szCs w:val="24"/>
          <w:lang w:eastAsia="uk-UA"/>
        </w:rPr>
        <w:t>.</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З метою формування об’єктивної очікуваної вартості предмета закупівлі, відповідно до Примірної методики, затвердженої Наказом Мінекономіки № 275, просимо Вас надати інформацію щодо вартості надання послуг з повірки (калібрування/технічного огляду) наступного медичного та технічного обладнання:</w:t>
      </w:r>
    </w:p>
    <w:tbl>
      <w:tblPr>
        <w:tblW w:w="0" w:type="auto"/>
        <w:tblCellSpacing w:w="15" w:type="dxa"/>
        <w:tblCellMar>
          <w:top w:w="15" w:type="dxa"/>
          <w:left w:w="15" w:type="dxa"/>
          <w:bottom w:w="15" w:type="dxa"/>
          <w:right w:w="15" w:type="dxa"/>
        </w:tblCellMar>
        <w:tblLook w:val="04A0"/>
      </w:tblPr>
      <w:tblGrid>
        <w:gridCol w:w="490"/>
        <w:gridCol w:w="4575"/>
        <w:gridCol w:w="675"/>
        <w:gridCol w:w="1869"/>
        <w:gridCol w:w="1836"/>
      </w:tblGrid>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jc w:val="center"/>
              <w:rPr>
                <w:rFonts w:ascii="Times New Roman" w:eastAsia="Times New Roman" w:hAnsi="Times New Roman" w:cs="Times New Roman"/>
                <w:b/>
                <w:bCs/>
                <w:sz w:val="24"/>
                <w:szCs w:val="24"/>
                <w:lang w:eastAsia="uk-UA"/>
              </w:rPr>
            </w:pPr>
            <w:r w:rsidRPr="00606529">
              <w:rPr>
                <w:rFonts w:ascii="Times New Roman" w:eastAsia="Times New Roman" w:hAnsi="Times New Roman" w:cs="Times New Roman"/>
                <w:b/>
                <w:bCs/>
                <w:sz w:val="24"/>
                <w:szCs w:val="24"/>
                <w:lang w:eastAsia="uk-UA"/>
              </w:rPr>
              <w:t>№ з/п</w:t>
            </w:r>
          </w:p>
        </w:tc>
        <w:tc>
          <w:tcPr>
            <w:tcW w:w="0" w:type="auto"/>
            <w:tcBorders>
              <w:bottom w:val="single" w:sz="6" w:space="0" w:color="DCDFE5"/>
            </w:tcBorders>
            <w:vAlign w:val="center"/>
            <w:hideMark/>
          </w:tcPr>
          <w:p w:rsidR="00606529" w:rsidRPr="00606529" w:rsidRDefault="00606529" w:rsidP="00606529">
            <w:pPr>
              <w:spacing w:after="0" w:line="240" w:lineRule="auto"/>
              <w:jc w:val="center"/>
              <w:rPr>
                <w:rFonts w:ascii="Times New Roman" w:eastAsia="Times New Roman" w:hAnsi="Times New Roman" w:cs="Times New Roman"/>
                <w:b/>
                <w:bCs/>
                <w:sz w:val="24"/>
                <w:szCs w:val="24"/>
                <w:lang w:eastAsia="uk-UA"/>
              </w:rPr>
            </w:pPr>
            <w:r w:rsidRPr="00606529">
              <w:rPr>
                <w:rFonts w:ascii="Times New Roman" w:eastAsia="Times New Roman" w:hAnsi="Times New Roman" w:cs="Times New Roman"/>
                <w:b/>
                <w:bCs/>
                <w:sz w:val="24"/>
                <w:szCs w:val="24"/>
                <w:lang w:eastAsia="uk-UA"/>
              </w:rPr>
              <w:t>Найменування засобів вимірювальної техніки</w:t>
            </w:r>
          </w:p>
        </w:tc>
        <w:tc>
          <w:tcPr>
            <w:tcW w:w="0" w:type="auto"/>
            <w:tcBorders>
              <w:bottom w:val="single" w:sz="6" w:space="0" w:color="DCDFE5"/>
            </w:tcBorders>
            <w:vAlign w:val="center"/>
            <w:hideMark/>
          </w:tcPr>
          <w:p w:rsidR="00606529" w:rsidRPr="00606529" w:rsidRDefault="00606529" w:rsidP="00606529">
            <w:pPr>
              <w:spacing w:after="0" w:line="240" w:lineRule="auto"/>
              <w:jc w:val="center"/>
              <w:rPr>
                <w:rFonts w:ascii="Times New Roman" w:eastAsia="Times New Roman" w:hAnsi="Times New Roman" w:cs="Times New Roman"/>
                <w:b/>
                <w:bCs/>
                <w:sz w:val="24"/>
                <w:szCs w:val="24"/>
                <w:lang w:eastAsia="uk-UA"/>
              </w:rPr>
            </w:pPr>
            <w:proofErr w:type="spellStart"/>
            <w:r w:rsidRPr="00606529">
              <w:rPr>
                <w:rFonts w:ascii="Times New Roman" w:eastAsia="Times New Roman" w:hAnsi="Times New Roman" w:cs="Times New Roman"/>
                <w:b/>
                <w:bCs/>
                <w:sz w:val="24"/>
                <w:szCs w:val="24"/>
                <w:lang w:eastAsia="uk-UA"/>
              </w:rPr>
              <w:t>К-ть</w:t>
            </w:r>
            <w:proofErr w:type="spellEnd"/>
            <w:r w:rsidRPr="00606529">
              <w:rPr>
                <w:rFonts w:ascii="Times New Roman" w:eastAsia="Times New Roman" w:hAnsi="Times New Roman" w:cs="Times New Roman"/>
                <w:b/>
                <w:bCs/>
                <w:sz w:val="24"/>
                <w:szCs w:val="24"/>
                <w:lang w:eastAsia="uk-UA"/>
              </w:rPr>
              <w:t>, шт.</w:t>
            </w:r>
          </w:p>
        </w:tc>
        <w:tc>
          <w:tcPr>
            <w:tcW w:w="0" w:type="auto"/>
            <w:tcBorders>
              <w:bottom w:val="single" w:sz="6" w:space="0" w:color="DCDFE5"/>
            </w:tcBorders>
            <w:vAlign w:val="center"/>
            <w:hideMark/>
          </w:tcPr>
          <w:p w:rsidR="00606529" w:rsidRPr="00606529" w:rsidRDefault="00606529" w:rsidP="00606529">
            <w:pPr>
              <w:spacing w:after="0" w:line="240" w:lineRule="auto"/>
              <w:jc w:val="center"/>
              <w:rPr>
                <w:rFonts w:ascii="Times New Roman" w:eastAsia="Times New Roman" w:hAnsi="Times New Roman" w:cs="Times New Roman"/>
                <w:b/>
                <w:bCs/>
                <w:sz w:val="24"/>
                <w:szCs w:val="24"/>
                <w:lang w:eastAsia="uk-UA"/>
              </w:rPr>
            </w:pPr>
            <w:r w:rsidRPr="00606529">
              <w:rPr>
                <w:rFonts w:ascii="Times New Roman" w:eastAsia="Times New Roman" w:hAnsi="Times New Roman" w:cs="Times New Roman"/>
                <w:b/>
                <w:bCs/>
                <w:sz w:val="24"/>
                <w:szCs w:val="24"/>
                <w:lang w:eastAsia="uk-UA"/>
              </w:rPr>
              <w:t xml:space="preserve">Вартість за 1 од. без ПДВ, </w:t>
            </w:r>
            <w:proofErr w:type="spellStart"/>
            <w:r w:rsidRPr="00606529">
              <w:rPr>
                <w:rFonts w:ascii="Times New Roman" w:eastAsia="Times New Roman" w:hAnsi="Times New Roman" w:cs="Times New Roman"/>
                <w:b/>
                <w:bCs/>
                <w:sz w:val="24"/>
                <w:szCs w:val="24"/>
                <w:lang w:eastAsia="uk-UA"/>
              </w:rPr>
              <w:t>грн</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jc w:val="center"/>
              <w:rPr>
                <w:rFonts w:ascii="Times New Roman" w:eastAsia="Times New Roman" w:hAnsi="Times New Roman" w:cs="Times New Roman"/>
                <w:b/>
                <w:bCs/>
                <w:sz w:val="24"/>
                <w:szCs w:val="24"/>
                <w:lang w:eastAsia="uk-UA"/>
              </w:rPr>
            </w:pPr>
            <w:r w:rsidRPr="00606529">
              <w:rPr>
                <w:rFonts w:ascii="Times New Roman" w:eastAsia="Times New Roman" w:hAnsi="Times New Roman" w:cs="Times New Roman"/>
                <w:b/>
                <w:bCs/>
                <w:sz w:val="24"/>
                <w:szCs w:val="24"/>
                <w:lang w:eastAsia="uk-UA"/>
              </w:rPr>
              <w:t xml:space="preserve">Загальна сума без ПДВ, </w:t>
            </w:r>
            <w:proofErr w:type="spellStart"/>
            <w:r w:rsidRPr="00606529">
              <w:rPr>
                <w:rFonts w:ascii="Times New Roman" w:eastAsia="Times New Roman" w:hAnsi="Times New Roman" w:cs="Times New Roman"/>
                <w:b/>
                <w:bCs/>
                <w:sz w:val="24"/>
                <w:szCs w:val="24"/>
                <w:lang w:eastAsia="uk-UA"/>
              </w:rPr>
              <w:t>грн</w:t>
            </w:r>
            <w:proofErr w:type="spellEnd"/>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 xml:space="preserve">Дозатори </w:t>
            </w:r>
            <w:proofErr w:type="spellStart"/>
            <w:r w:rsidRPr="00606529">
              <w:rPr>
                <w:rFonts w:ascii="Times New Roman" w:eastAsia="Times New Roman" w:hAnsi="Times New Roman" w:cs="Times New Roman"/>
                <w:sz w:val="24"/>
                <w:szCs w:val="24"/>
                <w:lang w:eastAsia="uk-UA"/>
              </w:rPr>
              <w:t>піпеткові</w:t>
            </w:r>
            <w:proofErr w:type="spellEnd"/>
            <w:r w:rsidRPr="00606529">
              <w:rPr>
                <w:rFonts w:ascii="Times New Roman" w:eastAsia="Times New Roman" w:hAnsi="Times New Roman" w:cs="Times New Roman"/>
                <w:sz w:val="24"/>
                <w:szCs w:val="24"/>
                <w:lang w:eastAsia="uk-UA"/>
              </w:rPr>
              <w:t xml:space="preserve"> (за один канал)</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13</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Секундоміри механічні до 30 хв.</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3</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 xml:space="preserve">Аналізатори </w:t>
            </w:r>
            <w:proofErr w:type="spellStart"/>
            <w:r w:rsidRPr="00606529">
              <w:rPr>
                <w:rFonts w:ascii="Times New Roman" w:eastAsia="Times New Roman" w:hAnsi="Times New Roman" w:cs="Times New Roman"/>
                <w:sz w:val="24"/>
                <w:szCs w:val="24"/>
                <w:lang w:eastAsia="uk-UA"/>
              </w:rPr>
              <w:t>імуноферментні</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Аналізатори гематологічні</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5</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Аналізатори біохімічні</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6</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Електроди для потенціометричних вимірювань (</w:t>
            </w:r>
            <w:proofErr w:type="spellStart"/>
            <w:r w:rsidRPr="00606529">
              <w:rPr>
                <w:rFonts w:ascii="Times New Roman" w:eastAsia="Times New Roman" w:hAnsi="Times New Roman" w:cs="Times New Roman"/>
                <w:sz w:val="24"/>
                <w:szCs w:val="24"/>
                <w:lang w:eastAsia="uk-UA"/>
              </w:rPr>
              <w:t>напівкількісний</w:t>
            </w:r>
            <w:proofErr w:type="spellEnd"/>
            <w:r w:rsidRPr="00606529">
              <w:rPr>
                <w:rFonts w:ascii="Times New Roman" w:eastAsia="Times New Roman" w:hAnsi="Times New Roman" w:cs="Times New Roman"/>
                <w:sz w:val="24"/>
                <w:szCs w:val="24"/>
                <w:lang w:eastAsia="uk-UA"/>
              </w:rPr>
              <w:t xml:space="preserve"> аналізатор сечі)</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7</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Автоматичний аналізатор визначення швидкості осідання еритроцитів</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8</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roofErr w:type="spellStart"/>
            <w:r w:rsidRPr="00606529">
              <w:rPr>
                <w:rFonts w:ascii="Times New Roman" w:eastAsia="Times New Roman" w:hAnsi="Times New Roman" w:cs="Times New Roman"/>
                <w:sz w:val="24"/>
                <w:szCs w:val="24"/>
                <w:lang w:eastAsia="uk-UA"/>
              </w:rPr>
              <w:t>Коагулометр</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9</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Вимірювачі артеріального тиску (тонометри)</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30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 xml:space="preserve">Портативний прилад для </w:t>
            </w:r>
            <w:proofErr w:type="spellStart"/>
            <w:r w:rsidRPr="00606529">
              <w:rPr>
                <w:rFonts w:ascii="Times New Roman" w:eastAsia="Times New Roman" w:hAnsi="Times New Roman" w:cs="Times New Roman"/>
                <w:sz w:val="24"/>
                <w:szCs w:val="24"/>
                <w:lang w:eastAsia="uk-UA"/>
              </w:rPr>
              <w:t>отоакустичної</w:t>
            </w:r>
            <w:proofErr w:type="spellEnd"/>
            <w:r w:rsidRPr="00606529">
              <w:rPr>
                <w:rFonts w:ascii="Times New Roman" w:eastAsia="Times New Roman" w:hAnsi="Times New Roman" w:cs="Times New Roman"/>
                <w:sz w:val="24"/>
                <w:szCs w:val="24"/>
                <w:lang w:eastAsia="uk-UA"/>
              </w:rPr>
              <w:t xml:space="preserve"> емісії </w:t>
            </w:r>
            <w:proofErr w:type="spellStart"/>
            <w:r w:rsidRPr="00606529">
              <w:rPr>
                <w:rFonts w:ascii="Times New Roman" w:eastAsia="Times New Roman" w:hAnsi="Times New Roman" w:cs="Times New Roman"/>
                <w:sz w:val="24"/>
                <w:szCs w:val="24"/>
                <w:lang w:eastAsia="uk-UA"/>
              </w:rPr>
              <w:t>Resonance</w:t>
            </w:r>
            <w:proofErr w:type="spellEnd"/>
            <w:r w:rsidRPr="00606529">
              <w:rPr>
                <w:rFonts w:ascii="Times New Roman" w:eastAsia="Times New Roman" w:hAnsi="Times New Roman" w:cs="Times New Roman"/>
                <w:sz w:val="24"/>
                <w:szCs w:val="24"/>
                <w:lang w:eastAsia="uk-UA"/>
              </w:rPr>
              <w:t xml:space="preserve"> R 140 (</w:t>
            </w:r>
            <w:proofErr w:type="spellStart"/>
            <w:r w:rsidRPr="00606529">
              <w:rPr>
                <w:rFonts w:ascii="Times New Roman" w:eastAsia="Times New Roman" w:hAnsi="Times New Roman" w:cs="Times New Roman"/>
                <w:sz w:val="24"/>
                <w:szCs w:val="24"/>
                <w:lang w:eastAsia="uk-UA"/>
              </w:rPr>
              <w:t>скринінговий</w:t>
            </w:r>
            <w:proofErr w:type="spellEnd"/>
            <w:r w:rsidRPr="00606529">
              <w:rPr>
                <w:rFonts w:ascii="Times New Roman" w:eastAsia="Times New Roman" w:hAnsi="Times New Roman" w:cs="Times New Roman"/>
                <w:sz w:val="24"/>
                <w:szCs w:val="24"/>
                <w:lang w:eastAsia="uk-UA"/>
              </w:rPr>
              <w:t>)</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Психрометри</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Електрокардіографи</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7</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13</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roofErr w:type="spellStart"/>
            <w:r w:rsidRPr="00606529">
              <w:rPr>
                <w:rFonts w:ascii="Times New Roman" w:eastAsia="Times New Roman" w:hAnsi="Times New Roman" w:cs="Times New Roman"/>
                <w:sz w:val="24"/>
                <w:szCs w:val="24"/>
                <w:lang w:eastAsia="uk-UA"/>
              </w:rPr>
              <w:t>Холтер</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Монітори пацієнта</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32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15</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Монітори фетальні</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25</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lastRenderedPageBreak/>
              <w:t>16</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roofErr w:type="spellStart"/>
            <w:r w:rsidRPr="00606529">
              <w:rPr>
                <w:rFonts w:ascii="Times New Roman" w:eastAsia="Times New Roman" w:hAnsi="Times New Roman" w:cs="Times New Roman"/>
                <w:sz w:val="24"/>
                <w:szCs w:val="24"/>
                <w:lang w:eastAsia="uk-UA"/>
              </w:rPr>
              <w:t>Кардіодефібрилятори</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5</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17</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Апарат УЗД</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18</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roofErr w:type="spellStart"/>
            <w:r w:rsidRPr="00606529">
              <w:rPr>
                <w:rFonts w:ascii="Times New Roman" w:eastAsia="Times New Roman" w:hAnsi="Times New Roman" w:cs="Times New Roman"/>
                <w:sz w:val="24"/>
                <w:szCs w:val="24"/>
                <w:lang w:eastAsia="uk-UA"/>
              </w:rPr>
              <w:t>Пульсоксиметри</w:t>
            </w:r>
            <w:proofErr w:type="spellEnd"/>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32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19</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Ваги електронні загального призначення</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32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Вага для статичного зважування понад 50 кг</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21</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Бактерицидні лампи</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22</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Манометри, вакуумметри</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23</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Манометр технічний</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24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Технічний огляд стерилізаторів парових</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РАЗОМ БЕЗ ПДВ:</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314</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X</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ПДВ (20%):</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X</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X</w:t>
            </w:r>
          </w:p>
        </w:tc>
        <w:tc>
          <w:tcPr>
            <w:tcW w:w="0" w:type="auto"/>
            <w:tcBorders>
              <w:bottom w:val="single" w:sz="6" w:space="0" w:color="DCDFE5"/>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r w:rsidR="00606529" w:rsidRPr="00606529" w:rsidTr="00606529">
        <w:trPr>
          <w:tblCellSpacing w:w="15" w:type="dxa"/>
        </w:trPr>
        <w:tc>
          <w:tcPr>
            <w:tcW w:w="0" w:type="auto"/>
            <w:tcBorders>
              <w:bottom w:val="nil"/>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c>
          <w:tcPr>
            <w:tcW w:w="0" w:type="auto"/>
            <w:tcBorders>
              <w:bottom w:val="nil"/>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Всього з ПДВ:</w:t>
            </w:r>
          </w:p>
        </w:tc>
        <w:tc>
          <w:tcPr>
            <w:tcW w:w="0" w:type="auto"/>
            <w:tcBorders>
              <w:bottom w:val="nil"/>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X</w:t>
            </w:r>
          </w:p>
        </w:tc>
        <w:tc>
          <w:tcPr>
            <w:tcW w:w="0" w:type="auto"/>
            <w:tcBorders>
              <w:bottom w:val="nil"/>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b/>
                <w:bCs/>
                <w:sz w:val="24"/>
                <w:szCs w:val="24"/>
                <w:lang w:eastAsia="uk-UA"/>
              </w:rPr>
              <w:t>X</w:t>
            </w:r>
          </w:p>
        </w:tc>
        <w:tc>
          <w:tcPr>
            <w:tcW w:w="0" w:type="auto"/>
            <w:tcBorders>
              <w:bottom w:val="nil"/>
            </w:tcBorders>
            <w:vAlign w:val="center"/>
            <w:hideMark/>
          </w:tcPr>
          <w:p w:rsidR="00606529" w:rsidRPr="00606529" w:rsidRDefault="00606529" w:rsidP="00606529">
            <w:pPr>
              <w:spacing w:after="0" w:line="240" w:lineRule="auto"/>
              <w:rPr>
                <w:rFonts w:ascii="Times New Roman" w:eastAsia="Times New Roman" w:hAnsi="Times New Roman" w:cs="Times New Roman"/>
                <w:sz w:val="24"/>
                <w:szCs w:val="24"/>
                <w:lang w:eastAsia="uk-UA"/>
              </w:rPr>
            </w:pPr>
          </w:p>
        </w:tc>
      </w:tr>
    </w:tbl>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Просимо надати відповідь у формі комерційної пропозиції із заповненими графами вартості, зазначенням термінів виконання послуг та умов оплати (післяплата) на бланку Вашого підприємства за підписом уповноваженої особи.</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Відповідь просимо надіслати на електронну адресу</w:t>
      </w:r>
      <w:r>
        <w:rPr>
          <w:rFonts w:ascii="Times New Roman" w:eastAsia="Times New Roman" w:hAnsi="Times New Roman" w:cs="Times New Roman"/>
          <w:sz w:val="24"/>
          <w:szCs w:val="24"/>
          <w:lang w:eastAsia="uk-UA"/>
        </w:rPr>
        <w:t xml:space="preserve"> </w:t>
      </w:r>
      <w:r w:rsidRPr="00606529">
        <w:rPr>
          <w:rFonts w:ascii="Times New Roman" w:eastAsia="Times New Roman" w:hAnsi="Times New Roman" w:cs="Times New Roman"/>
          <w:sz w:val="24"/>
          <w:szCs w:val="24"/>
          <w:lang w:eastAsia="uk-UA"/>
        </w:rPr>
        <w:t xml:space="preserve">: </w:t>
      </w:r>
      <w:hyperlink r:id="rId4" w:history="1">
        <w:r w:rsidRPr="00606529">
          <w:rPr>
            <w:rStyle w:val="a7"/>
            <w:rFonts w:ascii="Times New Roman" w:hAnsi="Times New Roman" w:cs="Times New Roman"/>
            <w:b/>
            <w:sz w:val="21"/>
            <w:szCs w:val="21"/>
          </w:rPr>
          <w:t>matudutuna245@gmail.com</w:t>
        </w:r>
      </w:hyperlink>
      <w:r w:rsidRPr="00606529">
        <w:rPr>
          <w:rFonts w:ascii="Times New Roman" w:hAnsi="Times New Roman" w:cs="Times New Roman"/>
          <w:b/>
          <w:sz w:val="21"/>
          <w:szCs w:val="21"/>
        </w:rPr>
        <w:t xml:space="preserve"> </w:t>
      </w:r>
      <w:r w:rsidRPr="00606529">
        <w:rPr>
          <w:rFonts w:ascii="Times New Roman" w:eastAsia="Times New Roman" w:hAnsi="Times New Roman" w:cs="Times New Roman"/>
          <w:sz w:val="24"/>
          <w:szCs w:val="24"/>
          <w:lang w:eastAsia="uk-UA"/>
        </w:rPr>
        <w:t xml:space="preserve">до </w:t>
      </w:r>
      <w:r w:rsidRPr="00606529">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04</w:t>
      </w:r>
      <w:r w:rsidRPr="00606529">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 xml:space="preserve">червня </w:t>
      </w:r>
      <w:r w:rsidRPr="00606529">
        <w:rPr>
          <w:rFonts w:ascii="Times New Roman" w:eastAsia="Times New Roman" w:hAnsi="Times New Roman" w:cs="Times New Roman"/>
          <w:b/>
          <w:bCs/>
          <w:sz w:val="24"/>
          <w:szCs w:val="24"/>
          <w:lang w:eastAsia="uk-UA"/>
        </w:rPr>
        <w:t xml:space="preserve"> 2026 року</w:t>
      </w:r>
      <w:r w:rsidRPr="00606529">
        <w:rPr>
          <w:rFonts w:ascii="Times New Roman" w:eastAsia="Times New Roman" w:hAnsi="Times New Roman" w:cs="Times New Roman"/>
          <w:sz w:val="24"/>
          <w:szCs w:val="24"/>
          <w:lang w:eastAsia="uk-UA"/>
        </w:rPr>
        <w:t>.</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Сподіваємося на плідну співпрацю.</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sz w:val="24"/>
          <w:szCs w:val="24"/>
          <w:lang w:eastAsia="uk-UA"/>
        </w:rPr>
        <w:t>З повагою,</w:t>
      </w:r>
      <w:r w:rsidRPr="00606529">
        <w:rPr>
          <w:rFonts w:ascii="Times New Roman" w:eastAsia="Times New Roman" w:hAnsi="Times New Roman" w:cs="Times New Roman"/>
          <w:sz w:val="24"/>
          <w:szCs w:val="24"/>
          <w:lang w:eastAsia="uk-UA"/>
        </w:rPr>
        <w:br/>
      </w:r>
      <w:r>
        <w:rPr>
          <w:rFonts w:ascii="Times New Roman" w:eastAsia="Times New Roman" w:hAnsi="Times New Roman" w:cs="Times New Roman"/>
          <w:b/>
          <w:bCs/>
          <w:sz w:val="24"/>
          <w:szCs w:val="24"/>
          <w:lang w:eastAsia="uk-UA"/>
        </w:rPr>
        <w:t>уповноважена особа  з публічних закупівель Н.Шуляк .</w:t>
      </w:r>
    </w:p>
    <w:p w:rsidR="00606529" w:rsidRPr="00606529" w:rsidRDefault="00606529" w:rsidP="00606529">
      <w:pPr>
        <w:spacing w:line="240" w:lineRule="auto"/>
        <w:rPr>
          <w:rFonts w:ascii="Times New Roman" w:eastAsia="Times New Roman" w:hAnsi="Times New Roman" w:cs="Times New Roman"/>
          <w:sz w:val="24"/>
          <w:szCs w:val="24"/>
          <w:lang w:eastAsia="uk-UA"/>
        </w:rPr>
      </w:pPr>
      <w:r w:rsidRPr="00606529">
        <w:rPr>
          <w:rFonts w:ascii="Times New Roman" w:eastAsia="Times New Roman" w:hAnsi="Times New Roman" w:cs="Times New Roman"/>
          <w:i/>
          <w:iCs/>
          <w:sz w:val="24"/>
          <w:szCs w:val="24"/>
          <w:lang w:eastAsia="uk-UA"/>
        </w:rPr>
        <w:t xml:space="preserve">Виконавець: Леся </w:t>
      </w:r>
      <w:proofErr w:type="spellStart"/>
      <w:r w:rsidRPr="00606529">
        <w:rPr>
          <w:rFonts w:ascii="Times New Roman" w:eastAsia="Times New Roman" w:hAnsi="Times New Roman" w:cs="Times New Roman"/>
          <w:i/>
          <w:iCs/>
          <w:sz w:val="24"/>
          <w:szCs w:val="24"/>
          <w:lang w:eastAsia="uk-UA"/>
        </w:rPr>
        <w:t>Баган</w:t>
      </w:r>
      <w:proofErr w:type="spellEnd"/>
      <w:r w:rsidRPr="00606529">
        <w:rPr>
          <w:rFonts w:ascii="Times New Roman" w:eastAsia="Times New Roman" w:hAnsi="Times New Roman" w:cs="Times New Roman"/>
          <w:i/>
          <w:iCs/>
          <w:sz w:val="24"/>
          <w:szCs w:val="24"/>
          <w:lang w:eastAsia="uk-UA"/>
        </w:rPr>
        <w:t xml:space="preserve"> (Відповідальна за метрологічне забезпечення)</w:t>
      </w:r>
      <w:r w:rsidRPr="00606529">
        <w:rPr>
          <w:rFonts w:ascii="Times New Roman" w:eastAsia="Times New Roman" w:hAnsi="Times New Roman" w:cs="Times New Roman"/>
          <w:sz w:val="24"/>
          <w:szCs w:val="24"/>
          <w:lang w:eastAsia="uk-UA"/>
        </w:rPr>
        <w:br/>
      </w:r>
    </w:p>
    <w:p w:rsidR="00606529" w:rsidRPr="00606529" w:rsidRDefault="007F0914" w:rsidP="00606529">
      <w:pPr>
        <w:spacing w:before="480" w:after="480" w:line="240" w:lineRule="auto"/>
        <w:rPr>
          <w:rFonts w:ascii="Times New Roman" w:eastAsia="Times New Roman" w:hAnsi="Times New Roman" w:cs="Times New Roman"/>
          <w:sz w:val="24"/>
          <w:szCs w:val="24"/>
          <w:lang w:eastAsia="uk-UA"/>
        </w:rPr>
      </w:pPr>
      <w:r w:rsidRPr="007F0914">
        <w:rPr>
          <w:rFonts w:ascii="Times New Roman" w:eastAsia="Times New Roman" w:hAnsi="Times New Roman" w:cs="Times New Roman"/>
          <w:sz w:val="24"/>
          <w:szCs w:val="24"/>
          <w:lang w:eastAsia="uk-UA"/>
        </w:rPr>
        <w:pict>
          <v:rect id="_x0000_i1025" style="width:0;height:1.5pt" o:hralign="center" o:hrstd="t" o:hr="t" fillcolor="#a0a0a0" stroked="f"/>
        </w:pict>
      </w:r>
    </w:p>
    <w:p w:rsidR="0018302C" w:rsidRDefault="0018302C"/>
    <w:sectPr w:rsidR="0018302C" w:rsidSect="00183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0EC"/>
    <w:rsid w:val="0002210B"/>
    <w:rsid w:val="000B306F"/>
    <w:rsid w:val="00117CD0"/>
    <w:rsid w:val="0018302C"/>
    <w:rsid w:val="00456407"/>
    <w:rsid w:val="005062F2"/>
    <w:rsid w:val="00606529"/>
    <w:rsid w:val="00717F85"/>
    <w:rsid w:val="007A50EC"/>
    <w:rsid w:val="007A5271"/>
    <w:rsid w:val="007D3101"/>
    <w:rsid w:val="007F0914"/>
    <w:rsid w:val="00860DA9"/>
    <w:rsid w:val="00A03D94"/>
    <w:rsid w:val="00C867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hidden">
    <w:name w:val="h-hidden"/>
    <w:basedOn w:val="a0"/>
    <w:rsid w:val="007A50EC"/>
  </w:style>
  <w:style w:type="paragraph" w:styleId="a3">
    <w:name w:val="Body Text"/>
    <w:aliases w:val="Çàã1,BO,ID,body indent,andrad,EHPT,Body Text2"/>
    <w:basedOn w:val="a"/>
    <w:link w:val="a4"/>
    <w:uiPriority w:val="99"/>
    <w:unhideWhenUsed/>
    <w:rsid w:val="007A50EC"/>
    <w:pPr>
      <w:spacing w:after="0" w:line="240" w:lineRule="auto"/>
      <w:jc w:val="both"/>
    </w:pPr>
    <w:rPr>
      <w:rFonts w:ascii="Arial" w:eastAsia="Times New Roman" w:hAnsi="Arial" w:cs="Times New Roman"/>
      <w:sz w:val="24"/>
      <w:szCs w:val="20"/>
      <w:lang w:eastAsia="ru-RU"/>
    </w:rPr>
  </w:style>
  <w:style w:type="character" w:customStyle="1" w:styleId="a4">
    <w:name w:val="Основний текст Знак"/>
    <w:aliases w:val="Çàã1 Знак,BO Знак,ID Знак,body indent Знак,andrad Знак,EHPT Знак,Body Text2 Знак"/>
    <w:basedOn w:val="a0"/>
    <w:link w:val="a3"/>
    <w:uiPriority w:val="99"/>
    <w:rsid w:val="007A50EC"/>
    <w:rPr>
      <w:rFonts w:ascii="Arial" w:eastAsia="Times New Roman" w:hAnsi="Arial" w:cs="Times New Roman"/>
      <w:sz w:val="24"/>
      <w:szCs w:val="20"/>
      <w:lang w:eastAsia="ru-RU"/>
    </w:rPr>
  </w:style>
  <w:style w:type="character" w:customStyle="1" w:styleId="tendertuidzvje7">
    <w:name w:val="tender__tuid__zvje7"/>
    <w:basedOn w:val="a0"/>
    <w:rsid w:val="005062F2"/>
  </w:style>
  <w:style w:type="character" w:styleId="a5">
    <w:name w:val="Strong"/>
    <w:basedOn w:val="a0"/>
    <w:uiPriority w:val="22"/>
    <w:qFormat/>
    <w:rsid w:val="00606529"/>
    <w:rPr>
      <w:b/>
      <w:bCs/>
    </w:rPr>
  </w:style>
  <w:style w:type="character" w:styleId="a6">
    <w:name w:val="Emphasis"/>
    <w:basedOn w:val="a0"/>
    <w:uiPriority w:val="20"/>
    <w:qFormat/>
    <w:rsid w:val="00606529"/>
    <w:rPr>
      <w:i/>
      <w:iCs/>
    </w:rPr>
  </w:style>
  <w:style w:type="character" w:styleId="a7">
    <w:name w:val="Hyperlink"/>
    <w:basedOn w:val="a0"/>
    <w:uiPriority w:val="99"/>
    <w:unhideWhenUsed/>
    <w:rsid w:val="006065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8838727">
      <w:bodyDiv w:val="1"/>
      <w:marLeft w:val="0"/>
      <w:marRight w:val="0"/>
      <w:marTop w:val="0"/>
      <w:marBottom w:val="0"/>
      <w:divBdr>
        <w:top w:val="none" w:sz="0" w:space="0" w:color="auto"/>
        <w:left w:val="none" w:sz="0" w:space="0" w:color="auto"/>
        <w:bottom w:val="none" w:sz="0" w:space="0" w:color="auto"/>
        <w:right w:val="none" w:sz="0" w:space="0" w:color="auto"/>
      </w:divBdr>
      <w:divsChild>
        <w:div w:id="150800707">
          <w:marLeft w:val="0"/>
          <w:marRight w:val="0"/>
          <w:marTop w:val="180"/>
          <w:marBottom w:val="240"/>
          <w:divBdr>
            <w:top w:val="none" w:sz="0" w:space="0" w:color="auto"/>
            <w:left w:val="none" w:sz="0" w:space="0" w:color="auto"/>
            <w:bottom w:val="none" w:sz="0" w:space="0" w:color="auto"/>
            <w:right w:val="none" w:sz="0" w:space="0" w:color="auto"/>
          </w:divBdr>
        </w:div>
        <w:div w:id="1264416465">
          <w:marLeft w:val="0"/>
          <w:marRight w:val="0"/>
          <w:marTop w:val="180"/>
          <w:marBottom w:val="240"/>
          <w:divBdr>
            <w:top w:val="none" w:sz="0" w:space="0" w:color="auto"/>
            <w:left w:val="none" w:sz="0" w:space="0" w:color="auto"/>
            <w:bottom w:val="none" w:sz="0" w:space="0" w:color="auto"/>
            <w:right w:val="none" w:sz="0" w:space="0" w:color="auto"/>
          </w:divBdr>
        </w:div>
        <w:div w:id="1769423255">
          <w:marLeft w:val="0"/>
          <w:marRight w:val="0"/>
          <w:marTop w:val="360"/>
          <w:marBottom w:val="180"/>
          <w:divBdr>
            <w:top w:val="none" w:sz="0" w:space="0" w:color="auto"/>
            <w:left w:val="none" w:sz="0" w:space="0" w:color="auto"/>
            <w:bottom w:val="none" w:sz="0" w:space="0" w:color="auto"/>
            <w:right w:val="none" w:sz="0" w:space="0" w:color="auto"/>
          </w:divBdr>
        </w:div>
        <w:div w:id="1234775483">
          <w:marLeft w:val="0"/>
          <w:marRight w:val="0"/>
          <w:marTop w:val="180"/>
          <w:marBottom w:val="240"/>
          <w:divBdr>
            <w:top w:val="none" w:sz="0" w:space="0" w:color="auto"/>
            <w:left w:val="none" w:sz="0" w:space="0" w:color="auto"/>
            <w:bottom w:val="none" w:sz="0" w:space="0" w:color="auto"/>
            <w:right w:val="none" w:sz="0" w:space="0" w:color="auto"/>
          </w:divBdr>
        </w:div>
        <w:div w:id="1705057652">
          <w:marLeft w:val="0"/>
          <w:marRight w:val="0"/>
          <w:marTop w:val="180"/>
          <w:marBottom w:val="240"/>
          <w:divBdr>
            <w:top w:val="none" w:sz="0" w:space="0" w:color="auto"/>
            <w:left w:val="none" w:sz="0" w:space="0" w:color="auto"/>
            <w:bottom w:val="none" w:sz="0" w:space="0" w:color="auto"/>
            <w:right w:val="none" w:sz="0" w:space="0" w:color="auto"/>
          </w:divBdr>
        </w:div>
        <w:div w:id="1896549728">
          <w:marLeft w:val="0"/>
          <w:marRight w:val="0"/>
          <w:marTop w:val="180"/>
          <w:marBottom w:val="240"/>
          <w:divBdr>
            <w:top w:val="none" w:sz="0" w:space="0" w:color="auto"/>
            <w:left w:val="none" w:sz="0" w:space="0" w:color="auto"/>
            <w:bottom w:val="none" w:sz="0" w:space="0" w:color="auto"/>
            <w:right w:val="none" w:sz="0" w:space="0" w:color="auto"/>
          </w:divBdr>
        </w:div>
        <w:div w:id="874731212">
          <w:marLeft w:val="0"/>
          <w:marRight w:val="0"/>
          <w:marTop w:val="180"/>
          <w:marBottom w:val="240"/>
          <w:divBdr>
            <w:top w:val="none" w:sz="0" w:space="0" w:color="auto"/>
            <w:left w:val="none" w:sz="0" w:space="0" w:color="auto"/>
            <w:bottom w:val="none" w:sz="0" w:space="0" w:color="auto"/>
            <w:right w:val="none" w:sz="0" w:space="0" w:color="auto"/>
          </w:divBdr>
        </w:div>
        <w:div w:id="1860462511">
          <w:marLeft w:val="0"/>
          <w:marRight w:val="0"/>
          <w:marTop w:val="60"/>
          <w:marBottom w:val="180"/>
          <w:divBdr>
            <w:top w:val="none" w:sz="0" w:space="0" w:color="auto"/>
            <w:left w:val="none" w:sz="0" w:space="0" w:color="auto"/>
            <w:bottom w:val="none" w:sz="0" w:space="0" w:color="auto"/>
            <w:right w:val="none" w:sz="0" w:space="0" w:color="auto"/>
          </w:divBdr>
        </w:div>
        <w:div w:id="1271089116">
          <w:marLeft w:val="0"/>
          <w:marRight w:val="0"/>
          <w:marTop w:val="180"/>
          <w:marBottom w:val="240"/>
          <w:divBdr>
            <w:top w:val="none" w:sz="0" w:space="0" w:color="auto"/>
            <w:left w:val="none" w:sz="0" w:space="0" w:color="auto"/>
            <w:bottom w:val="none" w:sz="0" w:space="0" w:color="auto"/>
            <w:right w:val="none" w:sz="0" w:space="0" w:color="auto"/>
          </w:divBdr>
        </w:div>
        <w:div w:id="1616670712">
          <w:marLeft w:val="0"/>
          <w:marRight w:val="0"/>
          <w:marTop w:val="180"/>
          <w:marBottom w:val="240"/>
          <w:divBdr>
            <w:top w:val="none" w:sz="0" w:space="0" w:color="auto"/>
            <w:left w:val="none" w:sz="0" w:space="0" w:color="auto"/>
            <w:bottom w:val="none" w:sz="0" w:space="0" w:color="auto"/>
            <w:right w:val="none" w:sz="0" w:space="0" w:color="auto"/>
          </w:divBdr>
        </w:div>
        <w:div w:id="612788494">
          <w:marLeft w:val="0"/>
          <w:marRight w:val="0"/>
          <w:marTop w:val="180"/>
          <w:marBottom w:val="240"/>
          <w:divBdr>
            <w:top w:val="none" w:sz="0" w:space="0" w:color="auto"/>
            <w:left w:val="none" w:sz="0" w:space="0" w:color="auto"/>
            <w:bottom w:val="none" w:sz="0" w:space="0" w:color="auto"/>
            <w:right w:val="none" w:sz="0" w:space="0" w:color="auto"/>
          </w:divBdr>
        </w:div>
        <w:div w:id="1659377552">
          <w:marLeft w:val="0"/>
          <w:marRight w:val="0"/>
          <w:marTop w:val="180"/>
          <w:marBottom w:val="240"/>
          <w:divBdr>
            <w:top w:val="none" w:sz="0" w:space="0" w:color="auto"/>
            <w:left w:val="none" w:sz="0" w:space="0" w:color="auto"/>
            <w:bottom w:val="none" w:sz="0" w:space="0" w:color="auto"/>
            <w:right w:val="none" w:sz="0" w:space="0" w:color="auto"/>
          </w:divBdr>
        </w:div>
        <w:div w:id="210469151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udutuna245@gmail.co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6815</Words>
  <Characters>3886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2026-05-29T09:39:00Z</cp:lastPrinted>
  <dcterms:created xsi:type="dcterms:W3CDTF">2025-02-10T11:55:00Z</dcterms:created>
  <dcterms:modified xsi:type="dcterms:W3CDTF">2026-06-01T07:11:00Z</dcterms:modified>
</cp:coreProperties>
</file>