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AA" w:rsidRDefault="000C73AA" w:rsidP="000C73AA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18"/>
        </w:rPr>
        <w:t>КОМУНАЛЬНЕ НЕКОМЕРЦІЙНЕ ПІДПРИЄМСТВО "ТЕРНОПІЛЬСЬКИЙ ОБЛАСНИЙ КЛІНІЧНИЙ  ПЕРИНАТАЛЬНИЙ ЦЕНТР «МАТИ І ДИТИНА " ТЕРНОПІЛЬСЬКОЇ ОБЛАСНОЇ</w:t>
      </w:r>
      <w:r>
        <w:rPr>
          <w:rFonts w:ascii="Times New Roman" w:hAnsi="Times New Roman" w:cs="Times New Roman"/>
          <w:b/>
          <w:color w:val="000000"/>
          <w:sz w:val="20"/>
        </w:rPr>
        <w:t xml:space="preserve"> РАДИ</w:t>
      </w:r>
    </w:p>
    <w:p w:rsidR="000C73AA" w:rsidRDefault="000C73AA"/>
    <w:p w:rsidR="000C73AA" w:rsidRPr="000C73AA" w:rsidRDefault="000C73AA" w:rsidP="000C73A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0C73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ОБҐРУНТУВАННЯ</w:t>
      </w:r>
    </w:p>
    <w:p w:rsidR="000C73AA" w:rsidRPr="000C73AA" w:rsidRDefault="000C73AA" w:rsidP="000C73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73AA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 предмета закупівлі,</w:t>
      </w:r>
      <w:r w:rsidRPr="000C73A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розміру бюджетного призначення та очікуваної вартості</w:t>
      </w:r>
      <w:r w:rsidRPr="000C73A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0C73AA">
        <w:rPr>
          <w:rFonts w:ascii="Times New Roman" w:eastAsia="Times New Roman" w:hAnsi="Times New Roman" w:cs="Times New Roman"/>
          <w:sz w:val="24"/>
          <w:szCs w:val="24"/>
          <w:lang w:eastAsia="uk-UA"/>
        </w:rPr>
        <w:t>ДК</w:t>
      </w:r>
      <w:proofErr w:type="spellEnd"/>
      <w:r w:rsidRPr="000C73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021:2015 – 71630000-3 «Послуги з технічного огляду та випробовувань»</w:t>
      </w:r>
    </w:p>
    <w:p w:rsidR="000C73AA" w:rsidRDefault="000C73AA" w:rsidP="000C73AA">
      <w:pPr>
        <w:pStyle w:val="2"/>
      </w:pPr>
      <w:r>
        <w:rPr>
          <w:rStyle w:val="a3"/>
          <w:b/>
          <w:bCs/>
        </w:rPr>
        <w:t>1. Технічні та якісні характеристики</w:t>
      </w:r>
    </w:p>
    <w:p w:rsidR="000C73AA" w:rsidRDefault="000C73AA" w:rsidP="000C73AA">
      <w:pPr>
        <w:pStyle w:val="a4"/>
      </w:pPr>
      <w:r>
        <w:t xml:space="preserve">Технічні та якісні характеристики предмета закупівлі сформовані відповідно до потреб КНП «Тернопільський обласний клінічний </w:t>
      </w:r>
      <w:proofErr w:type="spellStart"/>
      <w:r>
        <w:t>перинатальний</w:t>
      </w:r>
      <w:proofErr w:type="spellEnd"/>
      <w:r>
        <w:t xml:space="preserve"> центр «Мати і дитина» та вимог чинного законодавства України у сфері метрології, технічного регулювання та охорони здоров’я.</w:t>
      </w:r>
    </w:p>
    <w:p w:rsidR="000C73AA" w:rsidRDefault="000C73AA" w:rsidP="000C73AA">
      <w:pPr>
        <w:pStyle w:val="a4"/>
      </w:pPr>
      <w:r>
        <w:t>Послуги повинні надаватись відповідно до:</w:t>
      </w:r>
    </w:p>
    <w:p w:rsidR="000C73AA" w:rsidRPr="000C73AA" w:rsidRDefault="000C73AA" w:rsidP="000C73A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C73AA">
        <w:rPr>
          <w:rFonts w:ascii="Times New Roman" w:hAnsi="Times New Roman" w:cs="Times New Roman"/>
        </w:rPr>
        <w:t xml:space="preserve">Закону України «Про метрологію та метрологічну діяльність»; </w:t>
      </w:r>
    </w:p>
    <w:p w:rsidR="000C73AA" w:rsidRPr="000C73AA" w:rsidRDefault="000C73AA" w:rsidP="000C73A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C73AA">
        <w:rPr>
          <w:rFonts w:ascii="Times New Roman" w:hAnsi="Times New Roman" w:cs="Times New Roman"/>
        </w:rPr>
        <w:t xml:space="preserve">чинних ДСТУ та методик повірки/випробувань; </w:t>
      </w:r>
    </w:p>
    <w:p w:rsidR="000C73AA" w:rsidRDefault="000C73AA" w:rsidP="000C73AA">
      <w:pPr>
        <w:numPr>
          <w:ilvl w:val="0"/>
          <w:numId w:val="6"/>
        </w:numPr>
      </w:pPr>
      <w:r w:rsidRPr="000C73AA">
        <w:rPr>
          <w:rFonts w:ascii="Times New Roman" w:hAnsi="Times New Roman" w:cs="Times New Roman"/>
        </w:rPr>
        <w:t>нормативно-правових актів щодо безпечної експлуатації медичного обладнання</w:t>
      </w:r>
      <w:r>
        <w:t xml:space="preserve">. </w:t>
      </w:r>
    </w:p>
    <w:p w:rsidR="000C73AA" w:rsidRDefault="000C73AA" w:rsidP="000C73AA">
      <w:pPr>
        <w:pStyle w:val="a4"/>
      </w:pPr>
      <w:r>
        <w:t>Результатом є оформлення офіційних документів: актів технічного огляду, протоколів випробувань та висновків про придатність обладнання.</w:t>
      </w:r>
    </w:p>
    <w:p w:rsidR="000C73AA" w:rsidRDefault="000C73AA" w:rsidP="000C73AA">
      <w:r>
        <w:pict>
          <v:rect id="_x0000_i1025" style="width:0;height:1.5pt" o:hralign="center" o:hrstd="t" o:hr="t" fillcolor="#a0a0a0" stroked="f"/>
        </w:pict>
      </w:r>
    </w:p>
    <w:p w:rsidR="000C73AA" w:rsidRDefault="000C73AA" w:rsidP="000C73AA">
      <w:pPr>
        <w:pStyle w:val="2"/>
      </w:pPr>
      <w:r>
        <w:rPr>
          <w:rStyle w:val="a3"/>
          <w:b/>
          <w:bCs/>
        </w:rPr>
        <w:t>2. Бюджетне призначення</w:t>
      </w:r>
    </w:p>
    <w:p w:rsidR="000C73AA" w:rsidRDefault="000C73AA" w:rsidP="000C73AA">
      <w:pPr>
        <w:pStyle w:val="a4"/>
      </w:pPr>
      <w:r>
        <w:t>Бюджетне призначення визначено відповідно до кошторису та фінансового плану Замовника на 2026 рік. Видатки здійснюються в межах затверджених бюджетних асигнувань та відповідають потребам установи.</w:t>
      </w:r>
    </w:p>
    <w:p w:rsidR="000C73AA" w:rsidRDefault="000C73AA" w:rsidP="000C73AA">
      <w:r>
        <w:pict>
          <v:rect id="_x0000_i1026" style="width:0;height:1.5pt" o:hralign="center" o:hrstd="t" o:hr="t" fillcolor="#a0a0a0" stroked="f"/>
        </w:pict>
      </w:r>
    </w:p>
    <w:p w:rsidR="000C73AA" w:rsidRPr="000C73AA" w:rsidRDefault="000C73AA" w:rsidP="000C73AA">
      <w:pPr>
        <w:pStyle w:val="1"/>
        <w:rPr>
          <w:sz w:val="24"/>
          <w:szCs w:val="24"/>
        </w:rPr>
      </w:pPr>
      <w:r w:rsidRPr="000C73AA">
        <w:rPr>
          <w:rStyle w:val="a3"/>
          <w:b/>
          <w:bCs/>
          <w:sz w:val="24"/>
          <w:szCs w:val="24"/>
        </w:rPr>
        <w:t>3. ОЧІКУВАНА ВАРТІСТЬ (</w:t>
      </w:r>
    </w:p>
    <w:p w:rsidR="000C73AA" w:rsidRPr="000C73AA" w:rsidRDefault="000C73AA" w:rsidP="000C73AA">
      <w:pPr>
        <w:pStyle w:val="2"/>
        <w:rPr>
          <w:sz w:val="24"/>
          <w:szCs w:val="24"/>
        </w:rPr>
      </w:pPr>
      <w:r w:rsidRPr="000C73AA">
        <w:rPr>
          <w:rStyle w:val="a3"/>
          <w:b/>
          <w:bCs/>
          <w:sz w:val="24"/>
          <w:szCs w:val="24"/>
        </w:rPr>
        <w:t>3.1 Нормативне підґрунтя</w:t>
      </w:r>
    </w:p>
    <w:p w:rsidR="000C73AA" w:rsidRDefault="000C73AA" w:rsidP="00124B74">
      <w:pPr>
        <w:pStyle w:val="a4"/>
      </w:pPr>
      <w:r>
        <w:t xml:space="preserve">Очікувана вартість визначена відповідно до </w:t>
      </w:r>
      <w:r>
        <w:rPr>
          <w:rStyle w:val="a3"/>
        </w:rPr>
        <w:t>Примірної методики визначення очікуваної вартості предмета закупівлі</w:t>
      </w:r>
      <w:r>
        <w:t xml:space="preserve">, затвердженої наказом Мінекономіки України № 275 від 18.02.2020, із застосуванням методу </w:t>
      </w:r>
      <w:r>
        <w:rPr>
          <w:rStyle w:val="a3"/>
        </w:rPr>
        <w:t>порівняння ринкових цін</w:t>
      </w:r>
      <w:r>
        <w:t>.</w:t>
      </w:r>
    </w:p>
    <w:p w:rsidR="000C73AA" w:rsidRDefault="000C73AA" w:rsidP="000C73AA">
      <w:r>
        <w:pict>
          <v:rect id="_x0000_i1027" style="width:0;height:1.5pt" o:hralign="center" o:hrstd="t" o:hr="t" fillcolor="#a0a0a0" stroked="f"/>
        </w:pict>
      </w:r>
    </w:p>
    <w:p w:rsidR="000C73AA" w:rsidRPr="000C73AA" w:rsidRDefault="000C73AA" w:rsidP="000C73AA">
      <w:pPr>
        <w:pStyle w:val="2"/>
        <w:rPr>
          <w:sz w:val="24"/>
          <w:szCs w:val="24"/>
        </w:rPr>
      </w:pPr>
      <w:r w:rsidRPr="000C73AA">
        <w:rPr>
          <w:rStyle w:val="a3"/>
          <w:b/>
          <w:bCs/>
          <w:sz w:val="24"/>
          <w:szCs w:val="24"/>
        </w:rPr>
        <w:t>3.2 Джерела цінової інформації</w:t>
      </w:r>
    </w:p>
    <w:p w:rsidR="000C73AA" w:rsidRPr="000C73AA" w:rsidRDefault="000C73AA" w:rsidP="000C73AA">
      <w:pPr>
        <w:pStyle w:val="a4"/>
      </w:pPr>
      <w:r w:rsidRPr="000C73AA">
        <w:t>Замовником здійснено офіційні запити до потенційних виконавців:</w:t>
      </w:r>
    </w:p>
    <w:p w:rsidR="000C73AA" w:rsidRPr="000C73AA" w:rsidRDefault="000C73AA" w:rsidP="000C73AA">
      <w:pPr>
        <w:pStyle w:val="a4"/>
      </w:pPr>
      <w:r w:rsidRPr="000C73AA">
        <w:rPr>
          <w:rStyle w:val="a3"/>
        </w:rPr>
        <w:t>Надали відповіді:</w:t>
      </w:r>
    </w:p>
    <w:p w:rsidR="000C73AA" w:rsidRPr="000C73AA" w:rsidRDefault="000C73AA" w:rsidP="000C73A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lastRenderedPageBreak/>
        <w:t>ТОВ «</w:t>
      </w:r>
      <w:proofErr w:type="spellStart"/>
      <w:r w:rsidRPr="000C73AA">
        <w:rPr>
          <w:rFonts w:ascii="Times New Roman" w:hAnsi="Times New Roman" w:cs="Times New Roman"/>
          <w:sz w:val="24"/>
          <w:szCs w:val="24"/>
        </w:rPr>
        <w:t>Рівнестандарт</w:t>
      </w:r>
      <w:proofErr w:type="spellEnd"/>
      <w:r w:rsidRPr="000C73A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C73AA" w:rsidRPr="000C73AA" w:rsidRDefault="000C73AA" w:rsidP="000C73A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73AA">
        <w:rPr>
          <w:rFonts w:ascii="Times New Roman" w:hAnsi="Times New Roman" w:cs="Times New Roman"/>
          <w:sz w:val="24"/>
          <w:szCs w:val="24"/>
        </w:rPr>
        <w:t>ДП</w:t>
      </w:r>
      <w:proofErr w:type="spellEnd"/>
      <w:r w:rsidRPr="000C73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73AA">
        <w:rPr>
          <w:rFonts w:ascii="Times New Roman" w:hAnsi="Times New Roman" w:cs="Times New Roman"/>
          <w:sz w:val="24"/>
          <w:szCs w:val="24"/>
        </w:rPr>
        <w:t>Івано-Франківськстандартметрологія</w:t>
      </w:r>
      <w:proofErr w:type="spellEnd"/>
      <w:r w:rsidRPr="000C73A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C73AA" w:rsidRPr="000C73AA" w:rsidRDefault="000C73AA" w:rsidP="000C73AA">
      <w:pPr>
        <w:pStyle w:val="a4"/>
      </w:pPr>
      <w:r w:rsidRPr="000C73AA">
        <w:rPr>
          <w:rStyle w:val="a3"/>
        </w:rPr>
        <w:t>Не надали відповіді (доказ — вихідні листи):</w:t>
      </w:r>
    </w:p>
    <w:p w:rsidR="000C73AA" w:rsidRPr="000C73AA" w:rsidRDefault="000C73AA" w:rsidP="000C73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73AA">
        <w:rPr>
          <w:rFonts w:ascii="Times New Roman" w:hAnsi="Times New Roman" w:cs="Times New Roman"/>
          <w:sz w:val="24"/>
          <w:szCs w:val="24"/>
        </w:rPr>
        <w:t>ДП</w:t>
      </w:r>
      <w:proofErr w:type="spellEnd"/>
      <w:r w:rsidRPr="000C73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73AA">
        <w:rPr>
          <w:rFonts w:ascii="Times New Roman" w:hAnsi="Times New Roman" w:cs="Times New Roman"/>
          <w:sz w:val="24"/>
          <w:szCs w:val="24"/>
        </w:rPr>
        <w:t>Волиньстандартметрологія</w:t>
      </w:r>
      <w:proofErr w:type="spellEnd"/>
      <w:r w:rsidRPr="000C73A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C73AA" w:rsidRPr="000C73AA" w:rsidRDefault="000C73AA" w:rsidP="000C73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73AA">
        <w:rPr>
          <w:rFonts w:ascii="Times New Roman" w:hAnsi="Times New Roman" w:cs="Times New Roman"/>
          <w:sz w:val="24"/>
          <w:szCs w:val="24"/>
        </w:rPr>
        <w:t>ДП</w:t>
      </w:r>
      <w:proofErr w:type="spellEnd"/>
      <w:r w:rsidRPr="000C73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73AA">
        <w:rPr>
          <w:rFonts w:ascii="Times New Roman" w:hAnsi="Times New Roman" w:cs="Times New Roman"/>
          <w:sz w:val="24"/>
          <w:szCs w:val="24"/>
        </w:rPr>
        <w:t>Хмельницькстандартметрологія</w:t>
      </w:r>
      <w:proofErr w:type="spellEnd"/>
      <w:r w:rsidRPr="000C73A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C73AA" w:rsidRPr="000C73AA" w:rsidRDefault="000C73AA" w:rsidP="000C73A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C73AA" w:rsidRPr="000C73AA" w:rsidRDefault="000C73AA" w:rsidP="000C73AA">
      <w:pPr>
        <w:pStyle w:val="2"/>
        <w:rPr>
          <w:sz w:val="24"/>
          <w:szCs w:val="24"/>
        </w:rPr>
      </w:pPr>
      <w:r w:rsidRPr="000C73AA">
        <w:rPr>
          <w:rStyle w:val="a3"/>
          <w:b/>
          <w:bCs/>
          <w:sz w:val="24"/>
          <w:szCs w:val="24"/>
        </w:rPr>
        <w:t>3.3 Таблиця порівняння цінових пропозицій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4518"/>
        <w:gridCol w:w="1140"/>
        <w:gridCol w:w="2109"/>
      </w:tblGrid>
      <w:tr w:rsidR="000C73AA" w:rsidRPr="000C73AA" w:rsidTr="000C73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Постачальник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Сума, </w:t>
            </w:r>
            <w:proofErr w:type="spellStart"/>
            <w:r w:rsidRPr="000C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0C73AA" w:rsidRPr="000C73AA" w:rsidTr="000C7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Рівнестандарт</w:t>
            </w:r>
            <w:proofErr w:type="spellEnd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268 380,00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 xml:space="preserve">Отримано </w:t>
            </w: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</w:p>
        </w:tc>
      </w:tr>
      <w:tr w:rsidR="000C73AA" w:rsidRPr="000C73AA" w:rsidTr="000C7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Івано-Франківськстандартметрологія</w:t>
            </w:r>
            <w:proofErr w:type="spellEnd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390 765,96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 xml:space="preserve">Отримано </w:t>
            </w: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</w:p>
        </w:tc>
      </w:tr>
      <w:tr w:rsidR="000C73AA" w:rsidRPr="000C73AA" w:rsidTr="000C7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Волиньстандартметрологія</w:t>
            </w:r>
            <w:proofErr w:type="spellEnd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Відповіді не надано</w:t>
            </w:r>
          </w:p>
        </w:tc>
      </w:tr>
      <w:tr w:rsidR="000C73AA" w:rsidRPr="000C73AA" w:rsidTr="000C73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Хмельницькстандартметрологія</w:t>
            </w:r>
            <w:proofErr w:type="spellEnd"/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C73AA" w:rsidRPr="000C73AA" w:rsidRDefault="000C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3AA">
              <w:rPr>
                <w:rFonts w:ascii="Times New Roman" w:hAnsi="Times New Roman" w:cs="Times New Roman"/>
                <w:sz w:val="24"/>
                <w:szCs w:val="24"/>
              </w:rPr>
              <w:t>Відповіді не надано</w:t>
            </w:r>
          </w:p>
        </w:tc>
      </w:tr>
    </w:tbl>
    <w:p w:rsidR="000C73AA" w:rsidRPr="000C73AA" w:rsidRDefault="000C73AA" w:rsidP="000C73AA">
      <w:p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C73AA" w:rsidRPr="000C73AA" w:rsidRDefault="000C73AA" w:rsidP="000C73AA">
      <w:pPr>
        <w:pStyle w:val="2"/>
        <w:rPr>
          <w:sz w:val="24"/>
          <w:szCs w:val="24"/>
        </w:rPr>
      </w:pPr>
      <w:r w:rsidRPr="000C73AA">
        <w:rPr>
          <w:rStyle w:val="a3"/>
          <w:b/>
          <w:bCs/>
          <w:sz w:val="24"/>
          <w:szCs w:val="24"/>
        </w:rPr>
        <w:t>3.4 Розрахунок очікуваної вартості</w:t>
      </w:r>
    </w:p>
    <w:p w:rsidR="000C73AA" w:rsidRPr="000C73AA" w:rsidRDefault="000C73AA" w:rsidP="000C73AA">
      <w:pPr>
        <w:pStyle w:val="a4"/>
      </w:pPr>
      <w:r w:rsidRPr="000C73AA">
        <w:t>Відповідно до Примірної методики Мінекономіки, очікувана вартість може визначатися на основі наявних ринкових пропозицій.</w:t>
      </w:r>
    </w:p>
    <w:p w:rsidR="000C73AA" w:rsidRPr="000C73AA" w:rsidRDefault="000C73AA" w:rsidP="000C73AA">
      <w:pPr>
        <w:pStyle w:val="a4"/>
      </w:pPr>
      <w:r w:rsidRPr="000C73AA">
        <w:t>Оскільки:</w:t>
      </w:r>
    </w:p>
    <w:p w:rsidR="000C73AA" w:rsidRPr="000C73AA" w:rsidRDefault="000C73AA" w:rsidP="000C73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t xml:space="preserve">отримано </w:t>
      </w:r>
      <w:r w:rsidRPr="000C73AA">
        <w:rPr>
          <w:rStyle w:val="a3"/>
          <w:rFonts w:ascii="Times New Roman" w:hAnsi="Times New Roman" w:cs="Times New Roman"/>
          <w:sz w:val="24"/>
          <w:szCs w:val="24"/>
        </w:rPr>
        <w:t xml:space="preserve">лише 2 </w:t>
      </w:r>
      <w:proofErr w:type="spellStart"/>
      <w:r w:rsidRPr="000C73AA">
        <w:rPr>
          <w:rStyle w:val="a3"/>
          <w:rFonts w:ascii="Times New Roman" w:hAnsi="Times New Roman" w:cs="Times New Roman"/>
          <w:sz w:val="24"/>
          <w:szCs w:val="24"/>
        </w:rPr>
        <w:t>валідні</w:t>
      </w:r>
      <w:proofErr w:type="spellEnd"/>
      <w:r w:rsidRPr="000C73AA">
        <w:rPr>
          <w:rStyle w:val="a3"/>
          <w:rFonts w:ascii="Times New Roman" w:hAnsi="Times New Roman" w:cs="Times New Roman"/>
          <w:sz w:val="24"/>
          <w:szCs w:val="24"/>
        </w:rPr>
        <w:t xml:space="preserve"> комерційні пропозиції</w:t>
      </w:r>
      <w:r w:rsidRPr="000C73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73AA" w:rsidRPr="000C73AA" w:rsidRDefault="000C73AA" w:rsidP="000C73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t xml:space="preserve">інші суб’єкти не надали відповіді у визначений строк; </w:t>
      </w:r>
    </w:p>
    <w:p w:rsidR="000C73AA" w:rsidRPr="000C73AA" w:rsidRDefault="000C73AA" w:rsidP="000C73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t xml:space="preserve">всі отримані </w:t>
      </w:r>
      <w:proofErr w:type="spellStart"/>
      <w:r w:rsidRPr="000C73AA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0C73AA">
        <w:rPr>
          <w:rFonts w:ascii="Times New Roman" w:hAnsi="Times New Roman" w:cs="Times New Roman"/>
          <w:sz w:val="24"/>
          <w:szCs w:val="24"/>
        </w:rPr>
        <w:t xml:space="preserve"> є предметно релевантними та порівнянними; </w:t>
      </w:r>
    </w:p>
    <w:p w:rsidR="000C73AA" w:rsidRPr="000C73AA" w:rsidRDefault="000C73AA" w:rsidP="000C73AA">
      <w:pPr>
        <w:pStyle w:val="a4"/>
      </w:pPr>
      <w:r w:rsidRPr="000C73AA">
        <w:t>Замовником застосовано підхід:</w:t>
      </w:r>
    </w:p>
    <w:p w:rsidR="000C73AA" w:rsidRPr="000C73AA" w:rsidRDefault="000C73AA" w:rsidP="000C73AA">
      <w:pPr>
        <w:pStyle w:val="3"/>
        <w:rPr>
          <w:rFonts w:ascii="Times New Roman" w:hAnsi="Times New Roman" w:cs="Times New Roman"/>
          <w:sz w:val="24"/>
          <w:szCs w:val="24"/>
        </w:rPr>
      </w:pPr>
      <w:r w:rsidRPr="000C73AA">
        <w:rPr>
          <w:rStyle w:val="a3"/>
          <w:rFonts w:ascii="Times New Roman" w:hAnsi="Times New Roman" w:cs="Times New Roman"/>
          <w:b/>
          <w:bCs/>
          <w:sz w:val="24"/>
          <w:szCs w:val="24"/>
        </w:rPr>
        <w:t>Метод визначення: мінімальна ринкова пропозиція</w:t>
      </w:r>
    </w:p>
    <w:p w:rsidR="000C73AA" w:rsidRPr="000C73AA" w:rsidRDefault="000C73AA" w:rsidP="000C73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73AA">
        <w:rPr>
          <w:rStyle w:val="katex-mathml"/>
          <w:rFonts w:ascii="Times New Roman" w:hAnsi="Times New Roman" w:cs="Times New Roman"/>
          <w:sz w:val="24"/>
          <w:szCs w:val="24"/>
        </w:rPr>
        <w:t>Очікуванавартість=MIN</w:t>
      </w:r>
      <w:proofErr w:type="spellEnd"/>
      <w:r w:rsidRPr="000C73AA">
        <w:rPr>
          <w:rStyle w:val="katex-mathml"/>
          <w:rFonts w:ascii="Times New Roman" w:hAnsi="Times New Roman" w:cs="Times New Roman"/>
          <w:sz w:val="24"/>
          <w:szCs w:val="24"/>
        </w:rPr>
        <w:t>(268380,00;390765,96)Очікувана вартість = MIN(268 380,00; 390 765,96)</w:t>
      </w:r>
      <w:proofErr w:type="spellStart"/>
      <w:r w:rsidRPr="000C73AA">
        <w:rPr>
          <w:rStyle w:val="mord"/>
          <w:rFonts w:ascii="Times New Roman" w:hAnsi="Times New Roman" w:cs="Times New Roman"/>
          <w:sz w:val="24"/>
          <w:szCs w:val="24"/>
        </w:rPr>
        <w:t>Очікуванавартість</w:t>
      </w:r>
      <w:r w:rsidRPr="000C73AA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Pr="000C73AA">
        <w:rPr>
          <w:rStyle w:val="mord"/>
          <w:rFonts w:ascii="Times New Roman" w:hAnsi="Times New Roman" w:cs="Times New Roman"/>
          <w:sz w:val="24"/>
          <w:szCs w:val="24"/>
        </w:rPr>
        <w:t>MIN</w:t>
      </w:r>
      <w:proofErr w:type="spellEnd"/>
      <w:r w:rsidRPr="000C73AA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0C73AA">
        <w:rPr>
          <w:rStyle w:val="mord"/>
          <w:rFonts w:ascii="Times New Roman" w:hAnsi="Times New Roman" w:cs="Times New Roman"/>
          <w:sz w:val="24"/>
          <w:szCs w:val="24"/>
        </w:rPr>
        <w:t>268380</w:t>
      </w:r>
      <w:r w:rsidRPr="000C73AA">
        <w:rPr>
          <w:rStyle w:val="mpunct"/>
          <w:rFonts w:ascii="Times New Roman" w:hAnsi="Times New Roman" w:cs="Times New Roman"/>
          <w:sz w:val="24"/>
          <w:szCs w:val="24"/>
        </w:rPr>
        <w:t>,</w:t>
      </w:r>
      <w:r w:rsidRPr="000C73AA">
        <w:rPr>
          <w:rStyle w:val="mord"/>
          <w:rFonts w:ascii="Times New Roman" w:hAnsi="Times New Roman" w:cs="Times New Roman"/>
          <w:sz w:val="24"/>
          <w:szCs w:val="24"/>
        </w:rPr>
        <w:t>00</w:t>
      </w:r>
      <w:r w:rsidRPr="000C73AA">
        <w:rPr>
          <w:rStyle w:val="mpunct"/>
          <w:rFonts w:ascii="Times New Roman" w:hAnsi="Times New Roman" w:cs="Times New Roman"/>
          <w:sz w:val="24"/>
          <w:szCs w:val="24"/>
        </w:rPr>
        <w:t>;</w:t>
      </w:r>
      <w:r w:rsidRPr="000C73AA">
        <w:rPr>
          <w:rStyle w:val="mord"/>
          <w:rFonts w:ascii="Times New Roman" w:hAnsi="Times New Roman" w:cs="Times New Roman"/>
          <w:sz w:val="24"/>
          <w:szCs w:val="24"/>
        </w:rPr>
        <w:t>390765</w:t>
      </w:r>
      <w:r w:rsidRPr="000C73AA">
        <w:rPr>
          <w:rStyle w:val="mpunct"/>
          <w:rFonts w:ascii="Times New Roman" w:hAnsi="Times New Roman" w:cs="Times New Roman"/>
          <w:sz w:val="24"/>
          <w:szCs w:val="24"/>
        </w:rPr>
        <w:t>,</w:t>
      </w:r>
      <w:r w:rsidRPr="000C73AA">
        <w:rPr>
          <w:rStyle w:val="mord"/>
          <w:rFonts w:ascii="Times New Roman" w:hAnsi="Times New Roman" w:cs="Times New Roman"/>
          <w:sz w:val="24"/>
          <w:szCs w:val="24"/>
        </w:rPr>
        <w:t>96</w:t>
      </w:r>
      <w:r w:rsidRPr="000C73AA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0C7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3AA" w:rsidRPr="000C73AA" w:rsidRDefault="000C73AA" w:rsidP="000C73AA">
      <w:pPr>
        <w:pStyle w:val="3"/>
        <w:rPr>
          <w:rFonts w:ascii="Times New Roman" w:hAnsi="Times New Roman" w:cs="Times New Roman"/>
          <w:sz w:val="24"/>
          <w:szCs w:val="24"/>
        </w:rPr>
      </w:pPr>
      <w:r w:rsidRPr="000C73AA">
        <w:rPr>
          <w:rStyle w:val="a3"/>
          <w:rFonts w:ascii="Times New Roman" w:hAnsi="Times New Roman" w:cs="Times New Roman"/>
          <w:b/>
          <w:bCs/>
          <w:sz w:val="24"/>
          <w:szCs w:val="24"/>
        </w:rPr>
        <w:t>Результат:</w:t>
      </w:r>
    </w:p>
    <w:p w:rsidR="000C73AA" w:rsidRPr="000C73AA" w:rsidRDefault="000C73AA" w:rsidP="000C73AA">
      <w:pPr>
        <w:pStyle w:val="a4"/>
      </w:pPr>
      <w:r w:rsidRPr="000C73AA">
        <w:rPr>
          <w:rFonts w:eastAsia="MS Mincho" w:hAnsi="MS Mincho"/>
        </w:rPr>
        <w:t>➡</w:t>
      </w:r>
      <w:r w:rsidRPr="000C73AA">
        <w:t xml:space="preserve"> </w:t>
      </w:r>
      <w:r w:rsidRPr="000C73AA">
        <w:rPr>
          <w:rStyle w:val="a3"/>
        </w:rPr>
        <w:t xml:space="preserve">268 380,00 </w:t>
      </w:r>
      <w:proofErr w:type="spellStart"/>
      <w:r w:rsidRPr="000C73AA">
        <w:rPr>
          <w:rStyle w:val="a3"/>
        </w:rPr>
        <w:t>грн</w:t>
      </w:r>
      <w:proofErr w:type="spellEnd"/>
    </w:p>
    <w:p w:rsidR="000C73AA" w:rsidRPr="000C73AA" w:rsidRDefault="000C73AA" w:rsidP="000C73AA">
      <w:pPr>
        <w:pStyle w:val="2"/>
        <w:rPr>
          <w:sz w:val="24"/>
          <w:szCs w:val="24"/>
        </w:rPr>
      </w:pPr>
      <w:r w:rsidRPr="000C73AA">
        <w:rPr>
          <w:rStyle w:val="a3"/>
          <w:b/>
          <w:bCs/>
          <w:sz w:val="24"/>
          <w:szCs w:val="24"/>
        </w:rPr>
        <w:t>3.</w:t>
      </w:r>
      <w:r>
        <w:rPr>
          <w:rStyle w:val="a3"/>
          <w:b/>
          <w:bCs/>
          <w:sz w:val="24"/>
          <w:szCs w:val="24"/>
        </w:rPr>
        <w:t>5</w:t>
      </w:r>
      <w:r w:rsidRPr="000C73AA">
        <w:rPr>
          <w:rStyle w:val="a3"/>
          <w:b/>
          <w:bCs/>
          <w:sz w:val="24"/>
          <w:szCs w:val="24"/>
        </w:rPr>
        <w:t xml:space="preserve"> Висновок</w:t>
      </w:r>
    </w:p>
    <w:p w:rsidR="000C73AA" w:rsidRPr="000C73AA" w:rsidRDefault="000C73AA" w:rsidP="000C73AA">
      <w:pPr>
        <w:pStyle w:val="a4"/>
      </w:pPr>
      <w:r w:rsidRPr="000C73AA">
        <w:t xml:space="preserve">Очікувана вартість у розмірі </w:t>
      </w:r>
      <w:r w:rsidRPr="000C73AA">
        <w:rPr>
          <w:rStyle w:val="a3"/>
        </w:rPr>
        <w:t xml:space="preserve">268 380,00 </w:t>
      </w:r>
      <w:proofErr w:type="spellStart"/>
      <w:r w:rsidRPr="000C73AA">
        <w:rPr>
          <w:rStyle w:val="a3"/>
        </w:rPr>
        <w:t>грн</w:t>
      </w:r>
      <w:proofErr w:type="spellEnd"/>
      <w:r w:rsidRPr="000C73AA">
        <w:t xml:space="preserve"> є:</w:t>
      </w:r>
    </w:p>
    <w:p w:rsidR="000C73AA" w:rsidRPr="000C73AA" w:rsidRDefault="000C73AA" w:rsidP="000C73A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t xml:space="preserve">економічно обґрунтованою, </w:t>
      </w:r>
    </w:p>
    <w:p w:rsidR="000C73AA" w:rsidRPr="000C73AA" w:rsidRDefault="000C73AA" w:rsidP="000C73A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t xml:space="preserve">підтвердженою ринковими даними, </w:t>
      </w:r>
    </w:p>
    <w:p w:rsidR="000C73AA" w:rsidRPr="000C73AA" w:rsidRDefault="000C73AA" w:rsidP="000C73A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t xml:space="preserve">визначеною відповідно до Примірної методики Мінекономіки, </w:t>
      </w:r>
    </w:p>
    <w:p w:rsidR="000C73AA" w:rsidRPr="000C73AA" w:rsidRDefault="000C73AA" w:rsidP="000C73A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73AA">
        <w:rPr>
          <w:rFonts w:ascii="Times New Roman" w:hAnsi="Times New Roman" w:cs="Times New Roman"/>
          <w:sz w:val="24"/>
          <w:szCs w:val="24"/>
        </w:rPr>
        <w:t xml:space="preserve">такою, що забезпечує ефективне використання бюджетних коштів. </w:t>
      </w:r>
    </w:p>
    <w:p w:rsidR="000C73AA" w:rsidRPr="000C73AA" w:rsidRDefault="000C73AA">
      <w:pPr>
        <w:rPr>
          <w:rFonts w:ascii="Times New Roman" w:hAnsi="Times New Roman" w:cs="Times New Roman"/>
          <w:sz w:val="24"/>
          <w:szCs w:val="24"/>
        </w:rPr>
      </w:pPr>
    </w:p>
    <w:sectPr w:rsidR="000C73AA" w:rsidRPr="000C73AA" w:rsidSect="000C73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20E"/>
    <w:multiLevelType w:val="multilevel"/>
    <w:tmpl w:val="E13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4334F"/>
    <w:multiLevelType w:val="multilevel"/>
    <w:tmpl w:val="164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85713"/>
    <w:multiLevelType w:val="multilevel"/>
    <w:tmpl w:val="905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153FB"/>
    <w:multiLevelType w:val="multilevel"/>
    <w:tmpl w:val="2E1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91875"/>
    <w:multiLevelType w:val="multilevel"/>
    <w:tmpl w:val="D34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D7775"/>
    <w:multiLevelType w:val="multilevel"/>
    <w:tmpl w:val="3EC6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E7B04"/>
    <w:multiLevelType w:val="multilevel"/>
    <w:tmpl w:val="457A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D24926"/>
    <w:multiLevelType w:val="multilevel"/>
    <w:tmpl w:val="16C4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52624"/>
    <w:multiLevelType w:val="multilevel"/>
    <w:tmpl w:val="F36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D5E09"/>
    <w:multiLevelType w:val="multilevel"/>
    <w:tmpl w:val="75FE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B350ED"/>
    <w:multiLevelType w:val="multilevel"/>
    <w:tmpl w:val="C884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C73AA"/>
    <w:rsid w:val="000C73AA"/>
    <w:rsid w:val="00124B74"/>
    <w:rsid w:val="001B7825"/>
    <w:rsid w:val="002D2B05"/>
    <w:rsid w:val="00495CBA"/>
    <w:rsid w:val="006C7E1F"/>
    <w:rsid w:val="00BF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25"/>
  </w:style>
  <w:style w:type="paragraph" w:styleId="1">
    <w:name w:val="heading 1"/>
    <w:basedOn w:val="a"/>
    <w:link w:val="10"/>
    <w:uiPriority w:val="9"/>
    <w:qFormat/>
    <w:rsid w:val="000C73AA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0C73AA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A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C73A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0C73AA"/>
    <w:rPr>
      <w:b/>
      <w:bCs/>
    </w:rPr>
  </w:style>
  <w:style w:type="paragraph" w:styleId="a4">
    <w:name w:val="Normal (Web)"/>
    <w:basedOn w:val="a"/>
    <w:uiPriority w:val="99"/>
    <w:semiHidden/>
    <w:unhideWhenUsed/>
    <w:rsid w:val="000C73A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C73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atex-mathml">
    <w:name w:val="katex-mathml"/>
    <w:basedOn w:val="a0"/>
    <w:rsid w:val="000C73AA"/>
  </w:style>
  <w:style w:type="character" w:customStyle="1" w:styleId="mord">
    <w:name w:val="mord"/>
    <w:basedOn w:val="a0"/>
    <w:rsid w:val="000C73AA"/>
  </w:style>
  <w:style w:type="character" w:customStyle="1" w:styleId="mrel">
    <w:name w:val="mrel"/>
    <w:basedOn w:val="a0"/>
    <w:rsid w:val="000C73AA"/>
  </w:style>
  <w:style w:type="character" w:customStyle="1" w:styleId="mopen">
    <w:name w:val="mopen"/>
    <w:basedOn w:val="a0"/>
    <w:rsid w:val="000C73AA"/>
  </w:style>
  <w:style w:type="character" w:customStyle="1" w:styleId="mpunct">
    <w:name w:val="mpunct"/>
    <w:basedOn w:val="a0"/>
    <w:rsid w:val="000C73AA"/>
  </w:style>
  <w:style w:type="character" w:customStyle="1" w:styleId="mclose">
    <w:name w:val="mclose"/>
    <w:basedOn w:val="a0"/>
    <w:rsid w:val="000C7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1848</Words>
  <Characters>1054</Characters>
  <Application>Microsoft Office Word</Application>
  <DocSecurity>0</DocSecurity>
  <Lines>8</Lines>
  <Paragraphs>5</Paragraphs>
  <ScaleCrop>false</ScaleCrop>
  <Company>HP Inc.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2026-06-23T12:00:00Z</cp:lastPrinted>
  <dcterms:created xsi:type="dcterms:W3CDTF">2026-06-23T11:37:00Z</dcterms:created>
  <dcterms:modified xsi:type="dcterms:W3CDTF">2026-06-23T12:18:00Z</dcterms:modified>
</cp:coreProperties>
</file>