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36DEB" w:rsidRPr="00236DEB" w:rsidRDefault="00236DEB" w:rsidP="00232F2E">
      <w:pPr>
        <w:jc w:val="center"/>
        <w:outlineLvl w:val="0"/>
        <w:rPr>
          <w:rFonts w:ascii="Times New Roman" w:eastAsia="Times New Roman" w:hAnsi="Times New Roman" w:cs="Times New Roman"/>
          <w:b/>
          <w:bCs/>
          <w:kern w:val="36"/>
          <w:sz w:val="48"/>
          <w:szCs w:val="48"/>
          <w:lang w:eastAsia="uk-UA"/>
        </w:rPr>
      </w:pPr>
      <w:r w:rsidRPr="00236DEB">
        <w:rPr>
          <w:rFonts w:ascii="Times New Roman" w:eastAsia="Times New Roman" w:hAnsi="Times New Roman" w:cs="Times New Roman"/>
          <w:b/>
          <w:bCs/>
          <w:kern w:val="36"/>
          <w:sz w:val="48"/>
          <w:szCs w:val="48"/>
          <w:lang w:eastAsia="uk-UA"/>
        </w:rPr>
        <w:t>ОБҐРУНТУВАННЯ</w:t>
      </w:r>
    </w:p>
    <w:p w:rsidR="00236DEB" w:rsidRPr="00236DEB" w:rsidRDefault="00236DEB" w:rsidP="00236DEB">
      <w:pPr>
        <w:outlineLvl w:val="1"/>
        <w:rPr>
          <w:rFonts w:ascii="Times New Roman" w:eastAsia="Times New Roman" w:hAnsi="Times New Roman" w:cs="Times New Roman"/>
          <w:b/>
          <w:bCs/>
          <w:sz w:val="36"/>
          <w:szCs w:val="36"/>
          <w:lang w:eastAsia="uk-UA"/>
        </w:rPr>
      </w:pPr>
      <w:r w:rsidRPr="00236DEB">
        <w:rPr>
          <w:rFonts w:ascii="Times New Roman" w:eastAsia="Times New Roman" w:hAnsi="Times New Roman" w:cs="Times New Roman"/>
          <w:b/>
          <w:bCs/>
          <w:sz w:val="36"/>
          <w:szCs w:val="36"/>
          <w:lang w:eastAsia="uk-UA"/>
        </w:rPr>
        <w:t>технічних та якісних характеристик предмета закупівлі та очікуваної вартості</w:t>
      </w:r>
      <w:r w:rsidR="00232F2E" w:rsidRPr="00232F2E">
        <w:rPr>
          <w:rStyle w:val="10"/>
          <w:rFonts w:ascii="Arial" w:eastAsiaTheme="minorHAnsi" w:hAnsi="Arial" w:cs="Arial"/>
          <w:color w:val="333333"/>
          <w:sz w:val="20"/>
          <w:szCs w:val="20"/>
          <w:bdr w:val="none" w:sz="0" w:space="0" w:color="auto" w:frame="1"/>
        </w:rPr>
        <w:t xml:space="preserve"> </w:t>
      </w:r>
      <w:r w:rsidR="00232F2E" w:rsidRPr="00232F2E">
        <w:rPr>
          <w:rStyle w:val="h-select-all"/>
          <w:rFonts w:ascii="Times New Roman" w:hAnsi="Times New Roman" w:cs="Times New Roman"/>
          <w:color w:val="333333"/>
          <w:sz w:val="32"/>
          <w:szCs w:val="32"/>
          <w:bdr w:val="none" w:sz="0" w:space="0" w:color="auto" w:frame="1"/>
        </w:rPr>
        <w:t>UA-2026-08-26-002710-a</w:t>
      </w:r>
      <w:r w:rsidR="00232F2E">
        <w:rPr>
          <w:rFonts w:ascii="Arial" w:hAnsi="Arial" w:cs="Arial"/>
          <w:color w:val="333333"/>
          <w:sz w:val="20"/>
          <w:szCs w:val="20"/>
          <w:shd w:val="clear" w:color="auto" w:fill="FFFFFF"/>
        </w:rPr>
        <w:t> </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Предмет закупівлі:</w:t>
      </w:r>
      <w:r w:rsidRPr="00236DEB">
        <w:rPr>
          <w:rFonts w:ascii="Times New Roman" w:eastAsia="Times New Roman" w:hAnsi="Times New Roman" w:cs="Times New Roman"/>
          <w:sz w:val="24"/>
          <w:szCs w:val="24"/>
          <w:lang w:eastAsia="uk-UA"/>
        </w:rPr>
        <w:t xml:space="preserve"> Стрічка для ЕКГ, діаграмна стрічка та індикаторні смуги для контролю стерилізації.</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 xml:space="preserve">Код </w:t>
      </w:r>
      <w:proofErr w:type="spellStart"/>
      <w:r w:rsidRPr="00236DEB">
        <w:rPr>
          <w:rFonts w:ascii="Times New Roman" w:eastAsia="Times New Roman" w:hAnsi="Times New Roman" w:cs="Times New Roman"/>
          <w:b/>
          <w:bCs/>
          <w:sz w:val="24"/>
          <w:szCs w:val="24"/>
          <w:lang w:eastAsia="uk-UA"/>
        </w:rPr>
        <w:t>ДК</w:t>
      </w:r>
      <w:proofErr w:type="spellEnd"/>
      <w:r w:rsidRPr="00236DEB">
        <w:rPr>
          <w:rFonts w:ascii="Times New Roman" w:eastAsia="Times New Roman" w:hAnsi="Times New Roman" w:cs="Times New Roman"/>
          <w:b/>
          <w:bCs/>
          <w:sz w:val="24"/>
          <w:szCs w:val="24"/>
          <w:lang w:eastAsia="uk-UA"/>
        </w:rPr>
        <w:t xml:space="preserve"> 021:2015:</w:t>
      </w:r>
      <w:r w:rsidRPr="00236DEB">
        <w:rPr>
          <w:rFonts w:ascii="Times New Roman" w:eastAsia="Times New Roman" w:hAnsi="Times New Roman" w:cs="Times New Roman"/>
          <w:sz w:val="24"/>
          <w:szCs w:val="24"/>
          <w:lang w:eastAsia="uk-UA"/>
        </w:rPr>
        <w:t xml:space="preserve"> 33120000-7 — «Системи реєстрації медичної інформації та дослідне обладнання».</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Спосіб закупівлі:</w:t>
      </w:r>
      <w:r w:rsidRPr="00236DEB">
        <w:rPr>
          <w:rFonts w:ascii="Times New Roman" w:eastAsia="Times New Roman" w:hAnsi="Times New Roman" w:cs="Times New Roman"/>
          <w:sz w:val="24"/>
          <w:szCs w:val="24"/>
          <w:lang w:eastAsia="uk-UA"/>
        </w:rPr>
        <w:t xml:space="preserve"> запит ціни пропозицій з використанням електронного каталогу </w:t>
      </w:r>
      <w:proofErr w:type="spellStart"/>
      <w:r w:rsidRPr="00236DEB">
        <w:rPr>
          <w:rFonts w:ascii="Times New Roman" w:eastAsia="Times New Roman" w:hAnsi="Times New Roman" w:cs="Times New Roman"/>
          <w:sz w:val="24"/>
          <w:szCs w:val="24"/>
          <w:lang w:eastAsia="uk-UA"/>
        </w:rPr>
        <w:t>Prozorro</w:t>
      </w:r>
      <w:proofErr w:type="spellEnd"/>
      <w:r w:rsidRPr="00236DEB">
        <w:rPr>
          <w:rFonts w:ascii="Times New Roman" w:eastAsia="Times New Roman" w:hAnsi="Times New Roman" w:cs="Times New Roman"/>
          <w:sz w:val="24"/>
          <w:szCs w:val="24"/>
          <w:lang w:eastAsia="uk-UA"/>
        </w:rPr>
        <w:t xml:space="preserve"> </w:t>
      </w:r>
      <w:proofErr w:type="spellStart"/>
      <w:r w:rsidRPr="00236DEB">
        <w:rPr>
          <w:rFonts w:ascii="Times New Roman" w:eastAsia="Times New Roman" w:hAnsi="Times New Roman" w:cs="Times New Roman"/>
          <w:sz w:val="24"/>
          <w:szCs w:val="24"/>
          <w:lang w:eastAsia="uk-UA"/>
        </w:rPr>
        <w:t>Market</w:t>
      </w:r>
      <w:proofErr w:type="spellEnd"/>
      <w:r w:rsidRPr="00236DEB">
        <w:rPr>
          <w:rFonts w:ascii="Times New Roman" w:eastAsia="Times New Roman" w:hAnsi="Times New Roman" w:cs="Times New Roman"/>
          <w:sz w:val="24"/>
          <w:szCs w:val="24"/>
          <w:lang w:eastAsia="uk-UA"/>
        </w:rPr>
        <w:t>.</w:t>
      </w:r>
    </w:p>
    <w:p w:rsidR="00236DEB" w:rsidRPr="00236DEB" w:rsidRDefault="00236DEB" w:rsidP="00236DEB">
      <w:pPr>
        <w:outlineLvl w:val="2"/>
        <w:rPr>
          <w:rFonts w:ascii="Times New Roman" w:eastAsia="Times New Roman" w:hAnsi="Times New Roman" w:cs="Times New Roman"/>
          <w:b/>
          <w:bCs/>
          <w:sz w:val="27"/>
          <w:szCs w:val="27"/>
          <w:lang w:eastAsia="uk-UA"/>
        </w:rPr>
      </w:pPr>
      <w:r w:rsidRPr="00236DEB">
        <w:rPr>
          <w:rFonts w:ascii="Times New Roman" w:eastAsia="Times New Roman" w:hAnsi="Times New Roman" w:cs="Times New Roman"/>
          <w:b/>
          <w:bCs/>
          <w:sz w:val="27"/>
          <w:szCs w:val="27"/>
          <w:lang w:eastAsia="uk-UA"/>
        </w:rPr>
        <w:t>1. Обґрунтування потреби у закупівлі</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Для забезпечення безперебійної роботи КНП «Тернопільський обласний клінічний </w:t>
      </w:r>
      <w:proofErr w:type="spellStart"/>
      <w:r w:rsidRPr="00236DEB">
        <w:rPr>
          <w:rFonts w:ascii="Times New Roman" w:eastAsia="Times New Roman" w:hAnsi="Times New Roman" w:cs="Times New Roman"/>
          <w:sz w:val="24"/>
          <w:szCs w:val="24"/>
          <w:lang w:eastAsia="uk-UA"/>
        </w:rPr>
        <w:t>перинатальний</w:t>
      </w:r>
      <w:proofErr w:type="spellEnd"/>
      <w:r w:rsidRPr="00236DEB">
        <w:rPr>
          <w:rFonts w:ascii="Times New Roman" w:eastAsia="Times New Roman" w:hAnsi="Times New Roman" w:cs="Times New Roman"/>
          <w:sz w:val="24"/>
          <w:szCs w:val="24"/>
          <w:lang w:eastAsia="uk-UA"/>
        </w:rPr>
        <w:t xml:space="preserve"> центр «Мати і дитина»</w:t>
      </w:r>
      <w:r w:rsidR="004823FE">
        <w:rPr>
          <w:rFonts w:ascii="Times New Roman" w:eastAsia="Times New Roman" w:hAnsi="Times New Roman" w:cs="Times New Roman"/>
          <w:sz w:val="24"/>
          <w:szCs w:val="24"/>
          <w:lang w:eastAsia="uk-UA"/>
        </w:rPr>
        <w:t>ТОР</w:t>
      </w:r>
      <w:r w:rsidRPr="00236DEB">
        <w:rPr>
          <w:rFonts w:ascii="Times New Roman" w:eastAsia="Times New Roman" w:hAnsi="Times New Roman" w:cs="Times New Roman"/>
          <w:sz w:val="24"/>
          <w:szCs w:val="24"/>
          <w:lang w:eastAsia="uk-UA"/>
        </w:rPr>
        <w:t>, проведення діагностичних досліджень, реєстрації результатів роботи медичного обладнання та здійснення належного контролю процесу парової стерилізації виникла потреба у закупівлі відповідних витратних матеріалів.</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Стрічки для ЕКГ та діаграмні стрічки використовуються для реєстрації та документування показників медичного та діагностичного обладнання.</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Індикаторні смуги використовуються для контролю параметрів процесу парової стерилізації та забезпечення належного контролю якості стерилізації медичних виробів.</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Кількість товару визначена виходячи з фактичної потреби закладу, планових обсягів використання та необхідності забезпечення безперервної діяльності структурних підрозділів.</w:t>
      </w:r>
    </w:p>
    <w:p w:rsidR="00236DEB" w:rsidRPr="00236DEB" w:rsidRDefault="00236DEB" w:rsidP="00236DEB">
      <w:pPr>
        <w:outlineLvl w:val="2"/>
        <w:rPr>
          <w:rFonts w:ascii="Times New Roman" w:eastAsia="Times New Roman" w:hAnsi="Times New Roman" w:cs="Times New Roman"/>
          <w:b/>
          <w:bCs/>
          <w:sz w:val="27"/>
          <w:szCs w:val="27"/>
          <w:lang w:eastAsia="uk-UA"/>
        </w:rPr>
      </w:pPr>
      <w:r w:rsidRPr="00236DEB">
        <w:rPr>
          <w:rFonts w:ascii="Times New Roman" w:eastAsia="Times New Roman" w:hAnsi="Times New Roman" w:cs="Times New Roman"/>
          <w:b/>
          <w:bCs/>
          <w:sz w:val="27"/>
          <w:szCs w:val="27"/>
          <w:lang w:eastAsia="uk-UA"/>
        </w:rPr>
        <w:t>2. Технічні та якісні характеристики</w:t>
      </w:r>
    </w:p>
    <w:tbl>
      <w:tblPr>
        <w:tblW w:w="0" w:type="auto"/>
        <w:tblCellSpacing w:w="15" w:type="dxa"/>
        <w:tblCellMar>
          <w:top w:w="15" w:type="dxa"/>
          <w:left w:w="15" w:type="dxa"/>
          <w:bottom w:w="15" w:type="dxa"/>
          <w:right w:w="15" w:type="dxa"/>
        </w:tblCellMar>
        <w:tblLook w:val="04A0"/>
      </w:tblPr>
      <w:tblGrid>
        <w:gridCol w:w="317"/>
        <w:gridCol w:w="2066"/>
        <w:gridCol w:w="5726"/>
        <w:gridCol w:w="1335"/>
      </w:tblGrid>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jc w:val="center"/>
              <w:rPr>
                <w:rFonts w:ascii="Times New Roman" w:eastAsia="Times New Roman" w:hAnsi="Times New Roman" w:cs="Times New Roman"/>
                <w:b/>
                <w:bCs/>
                <w:sz w:val="24"/>
                <w:szCs w:val="24"/>
                <w:lang w:eastAsia="uk-UA"/>
              </w:rPr>
            </w:pPr>
            <w:r w:rsidRPr="00236DEB">
              <w:rPr>
                <w:rFonts w:ascii="Times New Roman" w:eastAsia="Times New Roman" w:hAnsi="Times New Roman" w:cs="Times New Roman"/>
                <w:b/>
                <w:bCs/>
                <w:sz w:val="24"/>
                <w:szCs w:val="24"/>
                <w:lang w:eastAsia="uk-UA"/>
              </w:rPr>
              <w:t>№</w:t>
            </w:r>
          </w:p>
        </w:tc>
        <w:tc>
          <w:tcPr>
            <w:tcW w:w="0" w:type="auto"/>
            <w:vAlign w:val="center"/>
            <w:hideMark/>
          </w:tcPr>
          <w:p w:rsidR="00236DEB" w:rsidRPr="00236DEB" w:rsidRDefault="00236DEB" w:rsidP="00236DEB">
            <w:pPr>
              <w:spacing w:before="0" w:beforeAutospacing="0" w:after="0" w:afterAutospacing="0"/>
              <w:jc w:val="center"/>
              <w:rPr>
                <w:rFonts w:ascii="Times New Roman" w:eastAsia="Times New Roman" w:hAnsi="Times New Roman" w:cs="Times New Roman"/>
                <w:b/>
                <w:bCs/>
                <w:sz w:val="24"/>
                <w:szCs w:val="24"/>
                <w:lang w:eastAsia="uk-UA"/>
              </w:rPr>
            </w:pPr>
            <w:r w:rsidRPr="00236DEB">
              <w:rPr>
                <w:rFonts w:ascii="Times New Roman" w:eastAsia="Times New Roman" w:hAnsi="Times New Roman" w:cs="Times New Roman"/>
                <w:b/>
                <w:bCs/>
                <w:sz w:val="24"/>
                <w:szCs w:val="24"/>
                <w:lang w:eastAsia="uk-UA"/>
              </w:rPr>
              <w:t>Найменування товару</w:t>
            </w:r>
          </w:p>
        </w:tc>
        <w:tc>
          <w:tcPr>
            <w:tcW w:w="0" w:type="auto"/>
            <w:vAlign w:val="center"/>
            <w:hideMark/>
          </w:tcPr>
          <w:p w:rsidR="00236DEB" w:rsidRPr="00236DEB" w:rsidRDefault="00236DEB" w:rsidP="00236DEB">
            <w:pPr>
              <w:spacing w:before="0" w:beforeAutospacing="0" w:after="0" w:afterAutospacing="0"/>
              <w:jc w:val="center"/>
              <w:rPr>
                <w:rFonts w:ascii="Times New Roman" w:eastAsia="Times New Roman" w:hAnsi="Times New Roman" w:cs="Times New Roman"/>
                <w:b/>
                <w:bCs/>
                <w:sz w:val="24"/>
                <w:szCs w:val="24"/>
                <w:lang w:eastAsia="uk-UA"/>
              </w:rPr>
            </w:pPr>
            <w:r w:rsidRPr="00236DEB">
              <w:rPr>
                <w:rFonts w:ascii="Times New Roman" w:eastAsia="Times New Roman" w:hAnsi="Times New Roman" w:cs="Times New Roman"/>
                <w:b/>
                <w:bCs/>
                <w:sz w:val="24"/>
                <w:szCs w:val="24"/>
                <w:lang w:eastAsia="uk-UA"/>
              </w:rPr>
              <w:t>Технічні характеристики</w:t>
            </w:r>
          </w:p>
        </w:tc>
        <w:tc>
          <w:tcPr>
            <w:tcW w:w="0" w:type="auto"/>
            <w:vAlign w:val="center"/>
            <w:hideMark/>
          </w:tcPr>
          <w:p w:rsidR="00236DEB" w:rsidRPr="00236DEB" w:rsidRDefault="00236DEB" w:rsidP="00236DEB">
            <w:pPr>
              <w:spacing w:before="0" w:beforeAutospacing="0" w:after="0" w:afterAutospacing="0"/>
              <w:jc w:val="center"/>
              <w:rPr>
                <w:rFonts w:ascii="Times New Roman" w:eastAsia="Times New Roman" w:hAnsi="Times New Roman" w:cs="Times New Roman"/>
                <w:b/>
                <w:bCs/>
                <w:sz w:val="24"/>
                <w:szCs w:val="24"/>
                <w:lang w:eastAsia="uk-UA"/>
              </w:rPr>
            </w:pPr>
            <w:r w:rsidRPr="00236DEB">
              <w:rPr>
                <w:rFonts w:ascii="Times New Roman" w:eastAsia="Times New Roman" w:hAnsi="Times New Roman" w:cs="Times New Roman"/>
                <w:b/>
                <w:bCs/>
                <w:sz w:val="24"/>
                <w:szCs w:val="24"/>
                <w:lang w:eastAsia="uk-UA"/>
              </w:rPr>
              <w:t>Кількість</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1</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для ЕКГ</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Z-складання, </w:t>
            </w:r>
            <w:proofErr w:type="spellStart"/>
            <w:r w:rsidRPr="00236DEB">
              <w:rPr>
                <w:rFonts w:ascii="Times New Roman" w:eastAsia="Times New Roman" w:hAnsi="Times New Roman" w:cs="Times New Roman"/>
                <w:sz w:val="24"/>
                <w:szCs w:val="24"/>
                <w:lang w:eastAsia="uk-UA"/>
              </w:rPr>
              <w:t>термочутлива</w:t>
            </w:r>
            <w:proofErr w:type="spellEnd"/>
            <w:r w:rsidRPr="00236DEB">
              <w:rPr>
                <w:rFonts w:ascii="Times New Roman" w:eastAsia="Times New Roman" w:hAnsi="Times New Roman" w:cs="Times New Roman"/>
                <w:sz w:val="24"/>
                <w:szCs w:val="24"/>
                <w:lang w:eastAsia="uk-UA"/>
              </w:rPr>
              <w:t xml:space="preserve"> з сіткою, ширина 152 мм, довжина 0,09 м, щільність 55 г/м², 150 листів в упаковці</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33 шт. (</w:t>
            </w:r>
            <w:proofErr w:type="spellStart"/>
            <w:r w:rsidRPr="00236DEB">
              <w:rPr>
                <w:rFonts w:ascii="Times New Roman" w:eastAsia="Times New Roman" w:hAnsi="Times New Roman" w:cs="Times New Roman"/>
                <w:b/>
                <w:bCs/>
                <w:sz w:val="24"/>
                <w:szCs w:val="24"/>
                <w:lang w:eastAsia="uk-UA"/>
              </w:rPr>
              <w:t>уп</w:t>
            </w:r>
            <w:proofErr w:type="spellEnd"/>
            <w:r w:rsidRPr="00236DEB">
              <w:rPr>
                <w:rFonts w:ascii="Times New Roman" w:eastAsia="Times New Roman" w:hAnsi="Times New Roman" w:cs="Times New Roman"/>
                <w:b/>
                <w:bCs/>
                <w:sz w:val="24"/>
                <w:szCs w:val="24"/>
                <w:lang w:eastAsia="uk-UA"/>
              </w:rPr>
              <w:t>.)</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2</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для ЕКГ</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Z-складання, не </w:t>
            </w:r>
            <w:proofErr w:type="spellStart"/>
            <w:r w:rsidRPr="00236DEB">
              <w:rPr>
                <w:rFonts w:ascii="Times New Roman" w:eastAsia="Times New Roman" w:hAnsi="Times New Roman" w:cs="Times New Roman"/>
                <w:sz w:val="24"/>
                <w:szCs w:val="24"/>
                <w:lang w:eastAsia="uk-UA"/>
              </w:rPr>
              <w:t>термочутлива</w:t>
            </w:r>
            <w:proofErr w:type="spellEnd"/>
            <w:r w:rsidRPr="00236DEB">
              <w:rPr>
                <w:rFonts w:ascii="Times New Roman" w:eastAsia="Times New Roman" w:hAnsi="Times New Roman" w:cs="Times New Roman"/>
                <w:sz w:val="24"/>
                <w:szCs w:val="24"/>
                <w:lang w:eastAsia="uk-UA"/>
              </w:rPr>
              <w:t>, ширина 143 мм, довжина 0,15 м, щільність 55 г/м², 300 листів в упаковці</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30 шт. (</w:t>
            </w:r>
            <w:proofErr w:type="spellStart"/>
            <w:r w:rsidRPr="00236DEB">
              <w:rPr>
                <w:rFonts w:ascii="Times New Roman" w:eastAsia="Times New Roman" w:hAnsi="Times New Roman" w:cs="Times New Roman"/>
                <w:b/>
                <w:bCs/>
                <w:sz w:val="24"/>
                <w:szCs w:val="24"/>
                <w:lang w:eastAsia="uk-UA"/>
              </w:rPr>
              <w:t>уп</w:t>
            </w:r>
            <w:proofErr w:type="spellEnd"/>
            <w:r w:rsidRPr="00236DEB">
              <w:rPr>
                <w:rFonts w:ascii="Times New Roman" w:eastAsia="Times New Roman" w:hAnsi="Times New Roman" w:cs="Times New Roman"/>
                <w:b/>
                <w:bCs/>
                <w:sz w:val="24"/>
                <w:szCs w:val="24"/>
                <w:lang w:eastAsia="uk-UA"/>
              </w:rPr>
              <w:t>.)</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3</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для ЕКГ</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Z-складання, </w:t>
            </w:r>
            <w:proofErr w:type="spellStart"/>
            <w:r w:rsidRPr="00236DEB">
              <w:rPr>
                <w:rFonts w:ascii="Times New Roman" w:eastAsia="Times New Roman" w:hAnsi="Times New Roman" w:cs="Times New Roman"/>
                <w:sz w:val="24"/>
                <w:szCs w:val="24"/>
                <w:lang w:eastAsia="uk-UA"/>
              </w:rPr>
              <w:t>термочутлива</w:t>
            </w:r>
            <w:proofErr w:type="spellEnd"/>
            <w:r w:rsidRPr="00236DEB">
              <w:rPr>
                <w:rFonts w:ascii="Times New Roman" w:eastAsia="Times New Roman" w:hAnsi="Times New Roman" w:cs="Times New Roman"/>
                <w:sz w:val="24"/>
                <w:szCs w:val="24"/>
                <w:lang w:eastAsia="uk-UA"/>
              </w:rPr>
              <w:t xml:space="preserve"> з сіткою, ширина 110 мм, довжина 0,14 м, щільність 55 г/м², 140 листів в упаковці</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75 шт. (</w:t>
            </w:r>
            <w:proofErr w:type="spellStart"/>
            <w:r w:rsidRPr="00236DEB">
              <w:rPr>
                <w:rFonts w:ascii="Times New Roman" w:eastAsia="Times New Roman" w:hAnsi="Times New Roman" w:cs="Times New Roman"/>
                <w:b/>
                <w:bCs/>
                <w:sz w:val="24"/>
                <w:szCs w:val="24"/>
                <w:lang w:eastAsia="uk-UA"/>
              </w:rPr>
              <w:t>уп</w:t>
            </w:r>
            <w:proofErr w:type="spellEnd"/>
            <w:r w:rsidRPr="00236DEB">
              <w:rPr>
                <w:rFonts w:ascii="Times New Roman" w:eastAsia="Times New Roman" w:hAnsi="Times New Roman" w:cs="Times New Roman"/>
                <w:b/>
                <w:bCs/>
                <w:sz w:val="24"/>
                <w:szCs w:val="24"/>
                <w:lang w:eastAsia="uk-UA"/>
              </w:rPr>
              <w:t>.)</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4</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діаграмна 112×100×150</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proofErr w:type="spellStart"/>
            <w:r w:rsidRPr="00236DEB">
              <w:rPr>
                <w:rFonts w:ascii="Times New Roman" w:eastAsia="Times New Roman" w:hAnsi="Times New Roman" w:cs="Times New Roman"/>
                <w:sz w:val="24"/>
                <w:szCs w:val="24"/>
                <w:lang w:eastAsia="uk-UA"/>
              </w:rPr>
              <w:t>Термочутливий</w:t>
            </w:r>
            <w:proofErr w:type="spellEnd"/>
            <w:r w:rsidRPr="00236DEB">
              <w:rPr>
                <w:rFonts w:ascii="Times New Roman" w:eastAsia="Times New Roman" w:hAnsi="Times New Roman" w:cs="Times New Roman"/>
                <w:sz w:val="24"/>
                <w:szCs w:val="24"/>
                <w:lang w:eastAsia="uk-UA"/>
              </w:rPr>
              <w:t xml:space="preserve"> папір, Z-складання, з нанесеною діаграмною сіткою, ширина 112 мм, довжина 0,10 м, щільність 55 г/м², 150 листів, 1 одиниця в упаковці; підходить до апарату </w:t>
            </w:r>
            <w:proofErr w:type="spellStart"/>
            <w:r w:rsidRPr="00236DEB">
              <w:rPr>
                <w:rFonts w:ascii="Times New Roman" w:eastAsia="Times New Roman" w:hAnsi="Times New Roman" w:cs="Times New Roman"/>
                <w:sz w:val="24"/>
                <w:szCs w:val="24"/>
                <w:lang w:eastAsia="uk-UA"/>
              </w:rPr>
              <w:t>Comen</w:t>
            </w:r>
            <w:proofErr w:type="spellEnd"/>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5 шт. (</w:t>
            </w:r>
            <w:proofErr w:type="spellStart"/>
            <w:r w:rsidRPr="00236DEB">
              <w:rPr>
                <w:rFonts w:ascii="Times New Roman" w:eastAsia="Times New Roman" w:hAnsi="Times New Roman" w:cs="Times New Roman"/>
                <w:b/>
                <w:bCs/>
                <w:sz w:val="24"/>
                <w:szCs w:val="24"/>
                <w:lang w:eastAsia="uk-UA"/>
              </w:rPr>
              <w:t>уп</w:t>
            </w:r>
            <w:proofErr w:type="spellEnd"/>
            <w:r w:rsidRPr="00236DEB">
              <w:rPr>
                <w:rFonts w:ascii="Times New Roman" w:eastAsia="Times New Roman" w:hAnsi="Times New Roman" w:cs="Times New Roman"/>
                <w:b/>
                <w:bCs/>
                <w:sz w:val="24"/>
                <w:szCs w:val="24"/>
                <w:lang w:eastAsia="uk-UA"/>
              </w:rPr>
              <w:t>.)</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lastRenderedPageBreak/>
              <w:t>5</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Індикаторні смуги 4 класу</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Для фізичного контролю парової стерилізації, критерії 132 °С/20 </w:t>
            </w:r>
            <w:proofErr w:type="spellStart"/>
            <w:r w:rsidRPr="00236DEB">
              <w:rPr>
                <w:rFonts w:ascii="Times New Roman" w:eastAsia="Times New Roman" w:hAnsi="Times New Roman" w:cs="Times New Roman"/>
                <w:sz w:val="24"/>
                <w:szCs w:val="24"/>
                <w:lang w:eastAsia="uk-UA"/>
              </w:rPr>
              <w:t>хв</w:t>
            </w:r>
            <w:proofErr w:type="spellEnd"/>
            <w:r w:rsidRPr="00236DEB">
              <w:rPr>
                <w:rFonts w:ascii="Times New Roman" w:eastAsia="Times New Roman" w:hAnsi="Times New Roman" w:cs="Times New Roman"/>
                <w:sz w:val="24"/>
                <w:szCs w:val="24"/>
                <w:lang w:eastAsia="uk-UA"/>
              </w:rPr>
              <w:t>, розмір 35×10×1 мм, 1000 індикаторних смуг в упаковці</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 xml:space="preserve">3 000 шт. (3 </w:t>
            </w:r>
            <w:proofErr w:type="spellStart"/>
            <w:r w:rsidRPr="00236DEB">
              <w:rPr>
                <w:rFonts w:ascii="Times New Roman" w:eastAsia="Times New Roman" w:hAnsi="Times New Roman" w:cs="Times New Roman"/>
                <w:b/>
                <w:bCs/>
                <w:sz w:val="24"/>
                <w:szCs w:val="24"/>
                <w:lang w:eastAsia="uk-UA"/>
              </w:rPr>
              <w:t>уп</w:t>
            </w:r>
            <w:proofErr w:type="spellEnd"/>
            <w:r w:rsidRPr="00236DEB">
              <w:rPr>
                <w:rFonts w:ascii="Times New Roman" w:eastAsia="Times New Roman" w:hAnsi="Times New Roman" w:cs="Times New Roman"/>
                <w:b/>
                <w:bCs/>
                <w:sz w:val="24"/>
                <w:szCs w:val="24"/>
                <w:lang w:eastAsia="uk-UA"/>
              </w:rPr>
              <w:t>.)</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6</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Індикаторні смуги 5 класу</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Для фізичного контролю парової стерилізації, критерії 132 °С/20 </w:t>
            </w:r>
            <w:proofErr w:type="spellStart"/>
            <w:r w:rsidRPr="00236DEB">
              <w:rPr>
                <w:rFonts w:ascii="Times New Roman" w:eastAsia="Times New Roman" w:hAnsi="Times New Roman" w:cs="Times New Roman"/>
                <w:sz w:val="24"/>
                <w:szCs w:val="24"/>
                <w:lang w:eastAsia="uk-UA"/>
              </w:rPr>
              <w:t>хв</w:t>
            </w:r>
            <w:proofErr w:type="spellEnd"/>
            <w:r w:rsidRPr="00236DEB">
              <w:rPr>
                <w:rFonts w:ascii="Times New Roman" w:eastAsia="Times New Roman" w:hAnsi="Times New Roman" w:cs="Times New Roman"/>
                <w:sz w:val="24"/>
                <w:szCs w:val="24"/>
                <w:lang w:eastAsia="uk-UA"/>
              </w:rPr>
              <w:t>, розмір 35×10×1 мм, 1000 індикаторних смуг в упаковці</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 xml:space="preserve">14 000 шт. (14 </w:t>
            </w:r>
            <w:proofErr w:type="spellStart"/>
            <w:r w:rsidRPr="00236DEB">
              <w:rPr>
                <w:rFonts w:ascii="Times New Roman" w:eastAsia="Times New Roman" w:hAnsi="Times New Roman" w:cs="Times New Roman"/>
                <w:b/>
                <w:bCs/>
                <w:sz w:val="24"/>
                <w:szCs w:val="24"/>
                <w:lang w:eastAsia="uk-UA"/>
              </w:rPr>
              <w:t>уп</w:t>
            </w:r>
            <w:proofErr w:type="spellEnd"/>
            <w:r w:rsidRPr="00236DEB">
              <w:rPr>
                <w:rFonts w:ascii="Times New Roman" w:eastAsia="Times New Roman" w:hAnsi="Times New Roman" w:cs="Times New Roman"/>
                <w:b/>
                <w:bCs/>
                <w:sz w:val="24"/>
                <w:szCs w:val="24"/>
                <w:lang w:eastAsia="uk-UA"/>
              </w:rPr>
              <w:t>.)</w:t>
            </w:r>
          </w:p>
        </w:tc>
      </w:tr>
    </w:tbl>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НК 024:2023 для індикаторних смуг:</w:t>
      </w:r>
      <w:r w:rsidRPr="00236DEB">
        <w:rPr>
          <w:rFonts w:ascii="Times New Roman" w:eastAsia="Times New Roman" w:hAnsi="Times New Roman" w:cs="Times New Roman"/>
          <w:sz w:val="24"/>
          <w:szCs w:val="24"/>
          <w:lang w:eastAsia="uk-UA"/>
        </w:rPr>
        <w:t xml:space="preserve"> 35362 — «Індикатор хімічний/фізичний для контролювання стерилізації».</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Для позицій зі стрічкою для ЕКГ та діаграмною стрічкою одиницею виміру в електронному каталозі є </w:t>
      </w:r>
      <w:r w:rsidRPr="00236DEB">
        <w:rPr>
          <w:rFonts w:ascii="Times New Roman" w:eastAsia="Times New Roman" w:hAnsi="Times New Roman" w:cs="Times New Roman"/>
          <w:b/>
          <w:bCs/>
          <w:sz w:val="24"/>
          <w:szCs w:val="24"/>
          <w:lang w:eastAsia="uk-UA"/>
        </w:rPr>
        <w:t>штука</w:t>
      </w:r>
      <w:r w:rsidRPr="00236DEB">
        <w:rPr>
          <w:rFonts w:ascii="Times New Roman" w:eastAsia="Times New Roman" w:hAnsi="Times New Roman" w:cs="Times New Roman"/>
          <w:sz w:val="24"/>
          <w:szCs w:val="24"/>
          <w:lang w:eastAsia="uk-UA"/>
        </w:rPr>
        <w:t>, при цьому одна одиниця відповідає одній упаковці, що містить відповідну кількість листів. Тому кількість таких товарів визначена саме в упаковках (штуках), без переведення кількості листів у окремі одиниці закупівлі.</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Для індикаторних смуг кількість визначена в окремих смугах, оскільки в електронному каталозі ціна зазначена за одну індикаторну смугу, а фасування становить 1000 смуг в одній упаковці.</w:t>
      </w:r>
    </w:p>
    <w:p w:rsidR="00236DEB" w:rsidRPr="00236DEB" w:rsidRDefault="00236DEB" w:rsidP="00236DEB">
      <w:pPr>
        <w:outlineLvl w:val="2"/>
        <w:rPr>
          <w:rFonts w:ascii="Times New Roman" w:eastAsia="Times New Roman" w:hAnsi="Times New Roman" w:cs="Times New Roman"/>
          <w:b/>
          <w:bCs/>
          <w:sz w:val="27"/>
          <w:szCs w:val="27"/>
          <w:lang w:eastAsia="uk-UA"/>
        </w:rPr>
      </w:pPr>
      <w:r w:rsidRPr="00236DEB">
        <w:rPr>
          <w:rFonts w:ascii="Times New Roman" w:eastAsia="Times New Roman" w:hAnsi="Times New Roman" w:cs="Times New Roman"/>
          <w:b/>
          <w:bCs/>
          <w:sz w:val="27"/>
          <w:szCs w:val="27"/>
          <w:lang w:eastAsia="uk-UA"/>
        </w:rPr>
        <w:t>3. Обґрунтування очікуваної вартості</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Очікувана вартість визначена методом порівняння ринкових цін із використанням інформації, розміщеної в електронному каталозі </w:t>
      </w:r>
      <w:proofErr w:type="spellStart"/>
      <w:r w:rsidRPr="00236DEB">
        <w:rPr>
          <w:rFonts w:ascii="Times New Roman" w:eastAsia="Times New Roman" w:hAnsi="Times New Roman" w:cs="Times New Roman"/>
          <w:sz w:val="24"/>
          <w:szCs w:val="24"/>
          <w:lang w:eastAsia="uk-UA"/>
        </w:rPr>
        <w:t>Prozorro</w:t>
      </w:r>
      <w:proofErr w:type="spellEnd"/>
      <w:r w:rsidRPr="00236DEB">
        <w:rPr>
          <w:rFonts w:ascii="Times New Roman" w:eastAsia="Times New Roman" w:hAnsi="Times New Roman" w:cs="Times New Roman"/>
          <w:sz w:val="24"/>
          <w:szCs w:val="24"/>
          <w:lang w:eastAsia="uk-UA"/>
        </w:rPr>
        <w:t xml:space="preserve"> </w:t>
      </w:r>
      <w:proofErr w:type="spellStart"/>
      <w:r w:rsidRPr="00236DEB">
        <w:rPr>
          <w:rFonts w:ascii="Times New Roman" w:eastAsia="Times New Roman" w:hAnsi="Times New Roman" w:cs="Times New Roman"/>
          <w:sz w:val="24"/>
          <w:szCs w:val="24"/>
          <w:lang w:eastAsia="uk-UA"/>
        </w:rPr>
        <w:t>Market</w:t>
      </w:r>
      <w:proofErr w:type="spellEnd"/>
      <w:r w:rsidRPr="00236DEB">
        <w:rPr>
          <w:rFonts w:ascii="Times New Roman" w:eastAsia="Times New Roman" w:hAnsi="Times New Roman" w:cs="Times New Roman"/>
          <w:sz w:val="24"/>
          <w:szCs w:val="24"/>
          <w:lang w:eastAsia="uk-UA"/>
        </w:rPr>
        <w:t>.</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При розрахунку враховано відповідні технічні характеристики товарів, фасування та ціну за одиницю товару.</w:t>
      </w:r>
    </w:p>
    <w:tbl>
      <w:tblPr>
        <w:tblW w:w="0" w:type="auto"/>
        <w:tblCellSpacing w:w="15" w:type="dxa"/>
        <w:tblCellMar>
          <w:top w:w="15" w:type="dxa"/>
          <w:left w:w="15" w:type="dxa"/>
          <w:bottom w:w="15" w:type="dxa"/>
          <w:right w:w="15" w:type="dxa"/>
        </w:tblCellMar>
        <w:tblLook w:val="04A0"/>
      </w:tblPr>
      <w:tblGrid>
        <w:gridCol w:w="304"/>
        <w:gridCol w:w="3618"/>
        <w:gridCol w:w="1105"/>
        <w:gridCol w:w="2692"/>
        <w:gridCol w:w="1725"/>
      </w:tblGrid>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Найменування</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Кількість</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Ціна за одиницю без ПДВ, </w:t>
            </w:r>
            <w:proofErr w:type="spellStart"/>
            <w:r w:rsidRPr="00236DEB">
              <w:rPr>
                <w:rFonts w:ascii="Times New Roman" w:eastAsia="Times New Roman" w:hAnsi="Times New Roman" w:cs="Times New Roman"/>
                <w:sz w:val="24"/>
                <w:szCs w:val="24"/>
                <w:lang w:eastAsia="uk-UA"/>
              </w:rPr>
              <w:t>грн</w:t>
            </w:r>
            <w:proofErr w:type="spellEnd"/>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Сума без ПДВ, </w:t>
            </w:r>
            <w:proofErr w:type="spellStart"/>
            <w:r w:rsidRPr="00236DEB">
              <w:rPr>
                <w:rFonts w:ascii="Times New Roman" w:eastAsia="Times New Roman" w:hAnsi="Times New Roman" w:cs="Times New Roman"/>
                <w:sz w:val="24"/>
                <w:szCs w:val="24"/>
                <w:lang w:eastAsia="uk-UA"/>
              </w:rPr>
              <w:t>грн</w:t>
            </w:r>
            <w:proofErr w:type="spellEnd"/>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1</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для ЕКГ 152×90 мм, 150 листів</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33 </w:t>
            </w:r>
            <w:proofErr w:type="spellStart"/>
            <w:r w:rsidRPr="00236DEB">
              <w:rPr>
                <w:rFonts w:ascii="Times New Roman" w:eastAsia="Times New Roman" w:hAnsi="Times New Roman" w:cs="Times New Roman"/>
                <w:sz w:val="24"/>
                <w:szCs w:val="24"/>
                <w:lang w:eastAsia="uk-UA"/>
              </w:rPr>
              <w:t>уп</w:t>
            </w:r>
            <w:proofErr w:type="spellEnd"/>
            <w:r w:rsidRPr="00236DEB">
              <w:rPr>
                <w:rFonts w:ascii="Times New Roman" w:eastAsia="Times New Roman" w:hAnsi="Times New Roman" w:cs="Times New Roman"/>
                <w:sz w:val="24"/>
                <w:szCs w:val="24"/>
                <w:lang w:eastAsia="uk-UA"/>
              </w:rPr>
              <w:t>.</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42,00</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1 386,00</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2</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для ЕКГ 143×150 мм, 300 листів</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30 </w:t>
            </w:r>
            <w:proofErr w:type="spellStart"/>
            <w:r w:rsidRPr="00236DEB">
              <w:rPr>
                <w:rFonts w:ascii="Times New Roman" w:eastAsia="Times New Roman" w:hAnsi="Times New Roman" w:cs="Times New Roman"/>
                <w:sz w:val="24"/>
                <w:szCs w:val="24"/>
                <w:lang w:eastAsia="uk-UA"/>
              </w:rPr>
              <w:t>уп</w:t>
            </w:r>
            <w:proofErr w:type="spellEnd"/>
            <w:r w:rsidRPr="00236DEB">
              <w:rPr>
                <w:rFonts w:ascii="Times New Roman" w:eastAsia="Times New Roman" w:hAnsi="Times New Roman" w:cs="Times New Roman"/>
                <w:sz w:val="24"/>
                <w:szCs w:val="24"/>
                <w:lang w:eastAsia="uk-UA"/>
              </w:rPr>
              <w:t>.</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78,44</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2 353,20</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3</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для ЕКГ 110×140 мм, 140 листів</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75 </w:t>
            </w:r>
            <w:proofErr w:type="spellStart"/>
            <w:r w:rsidRPr="00236DEB">
              <w:rPr>
                <w:rFonts w:ascii="Times New Roman" w:eastAsia="Times New Roman" w:hAnsi="Times New Roman" w:cs="Times New Roman"/>
                <w:sz w:val="24"/>
                <w:szCs w:val="24"/>
                <w:lang w:eastAsia="uk-UA"/>
              </w:rPr>
              <w:t>уп</w:t>
            </w:r>
            <w:proofErr w:type="spellEnd"/>
            <w:r w:rsidRPr="00236DEB">
              <w:rPr>
                <w:rFonts w:ascii="Times New Roman" w:eastAsia="Times New Roman" w:hAnsi="Times New Roman" w:cs="Times New Roman"/>
                <w:sz w:val="24"/>
                <w:szCs w:val="24"/>
                <w:lang w:eastAsia="uk-UA"/>
              </w:rPr>
              <w:t>.</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54,00</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4 050,00</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4</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Стрічка діаграмна 112×100×150</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5 </w:t>
            </w:r>
            <w:proofErr w:type="spellStart"/>
            <w:r w:rsidRPr="00236DEB">
              <w:rPr>
                <w:rFonts w:ascii="Times New Roman" w:eastAsia="Times New Roman" w:hAnsi="Times New Roman" w:cs="Times New Roman"/>
                <w:sz w:val="24"/>
                <w:szCs w:val="24"/>
                <w:lang w:eastAsia="uk-UA"/>
              </w:rPr>
              <w:t>уп</w:t>
            </w:r>
            <w:proofErr w:type="spellEnd"/>
            <w:r w:rsidRPr="00236DEB">
              <w:rPr>
                <w:rFonts w:ascii="Times New Roman" w:eastAsia="Times New Roman" w:hAnsi="Times New Roman" w:cs="Times New Roman"/>
                <w:sz w:val="24"/>
                <w:szCs w:val="24"/>
                <w:lang w:eastAsia="uk-UA"/>
              </w:rPr>
              <w:t>.</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38,86</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194,30</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5</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Індикаторні смуги 4 класу</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3 000 шт.</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0,29</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870,00</w:t>
            </w:r>
          </w:p>
        </w:tc>
      </w:tr>
      <w:tr w:rsidR="00236DEB" w:rsidRPr="00236DEB" w:rsidTr="00236DEB">
        <w:trPr>
          <w:tblCellSpacing w:w="15" w:type="dxa"/>
        </w:trPr>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6</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Індикаторні смуги 5 класу</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14 000 шт.</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0,27</w:t>
            </w:r>
          </w:p>
        </w:tc>
        <w:tc>
          <w:tcPr>
            <w:tcW w:w="0" w:type="auto"/>
            <w:vAlign w:val="center"/>
            <w:hideMark/>
          </w:tcPr>
          <w:p w:rsidR="00236DEB" w:rsidRPr="00236DEB" w:rsidRDefault="00236DEB" w:rsidP="00236DEB">
            <w:pPr>
              <w:spacing w:before="0" w:beforeAutospacing="0" w:after="0" w:afterAutospacing="0"/>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3 780,00</w:t>
            </w:r>
          </w:p>
        </w:tc>
      </w:tr>
    </w:tbl>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Загальна очікувана вартість без ПДВ: 14 187,90 грн.</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Розрахунок ПДВ за ставкою 20%:</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14 187,90 × 20% = 2 837,58 грн.</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Загальна очікувана вартість з ПДВ: 17 025,48 грн.</w:t>
      </w:r>
    </w:p>
    <w:p w:rsidR="00236DEB" w:rsidRPr="00236DEB" w:rsidRDefault="00236DEB" w:rsidP="00236DEB">
      <w:pPr>
        <w:outlineLvl w:val="2"/>
        <w:rPr>
          <w:rFonts w:ascii="Times New Roman" w:eastAsia="Times New Roman" w:hAnsi="Times New Roman" w:cs="Times New Roman"/>
          <w:b/>
          <w:bCs/>
          <w:sz w:val="27"/>
          <w:szCs w:val="27"/>
          <w:lang w:eastAsia="uk-UA"/>
        </w:rPr>
      </w:pPr>
      <w:r w:rsidRPr="00236DEB">
        <w:rPr>
          <w:rFonts w:ascii="Times New Roman" w:eastAsia="Times New Roman" w:hAnsi="Times New Roman" w:cs="Times New Roman"/>
          <w:b/>
          <w:bCs/>
          <w:sz w:val="27"/>
          <w:szCs w:val="27"/>
          <w:lang w:eastAsia="uk-UA"/>
        </w:rPr>
        <w:t>4. Обґрунтування проведення закупівлі шляхом запиту ціни пропозицій</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lastRenderedPageBreak/>
        <w:t xml:space="preserve">З метою придбання необхідних товарів для забезпечення потреб закладу та ефективного використання коштів закупівлю планується здійснити шляхом використання електронного каталогу </w:t>
      </w:r>
      <w:proofErr w:type="spellStart"/>
      <w:r w:rsidRPr="00236DEB">
        <w:rPr>
          <w:rFonts w:ascii="Times New Roman" w:eastAsia="Times New Roman" w:hAnsi="Times New Roman" w:cs="Times New Roman"/>
          <w:sz w:val="24"/>
          <w:szCs w:val="24"/>
          <w:lang w:eastAsia="uk-UA"/>
        </w:rPr>
        <w:t>Prozorro</w:t>
      </w:r>
      <w:proofErr w:type="spellEnd"/>
      <w:r w:rsidRPr="00236DEB">
        <w:rPr>
          <w:rFonts w:ascii="Times New Roman" w:eastAsia="Times New Roman" w:hAnsi="Times New Roman" w:cs="Times New Roman"/>
          <w:sz w:val="24"/>
          <w:szCs w:val="24"/>
          <w:lang w:eastAsia="uk-UA"/>
        </w:rPr>
        <w:t xml:space="preserve"> </w:t>
      </w:r>
      <w:proofErr w:type="spellStart"/>
      <w:r w:rsidRPr="00236DEB">
        <w:rPr>
          <w:rFonts w:ascii="Times New Roman" w:eastAsia="Times New Roman" w:hAnsi="Times New Roman" w:cs="Times New Roman"/>
          <w:sz w:val="24"/>
          <w:szCs w:val="24"/>
          <w:lang w:eastAsia="uk-UA"/>
        </w:rPr>
        <w:t>Market</w:t>
      </w:r>
      <w:proofErr w:type="spellEnd"/>
      <w:r w:rsidRPr="00236DEB">
        <w:rPr>
          <w:rFonts w:ascii="Times New Roman" w:eastAsia="Times New Roman" w:hAnsi="Times New Roman" w:cs="Times New Roman"/>
          <w:sz w:val="24"/>
          <w:szCs w:val="24"/>
          <w:lang w:eastAsia="uk-UA"/>
        </w:rPr>
        <w:t xml:space="preserve"> із застосуванням </w:t>
      </w:r>
      <w:r w:rsidRPr="00236DEB">
        <w:rPr>
          <w:rFonts w:ascii="Times New Roman" w:eastAsia="Times New Roman" w:hAnsi="Times New Roman" w:cs="Times New Roman"/>
          <w:b/>
          <w:bCs/>
          <w:sz w:val="24"/>
          <w:szCs w:val="24"/>
          <w:lang w:eastAsia="uk-UA"/>
        </w:rPr>
        <w:t>запиту ціни пропозицій</w:t>
      </w:r>
      <w:r w:rsidRPr="00236DEB">
        <w:rPr>
          <w:rFonts w:ascii="Times New Roman" w:eastAsia="Times New Roman" w:hAnsi="Times New Roman" w:cs="Times New Roman"/>
          <w:sz w:val="24"/>
          <w:szCs w:val="24"/>
          <w:lang w:eastAsia="uk-UA"/>
        </w:rPr>
        <w:t>.</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Застосування запиту ціни пропозицій дозволяє отримати актуальні цінові пропозиції від постачальників, які здійснюють постачання відповідних товарів, та забезпечити придбання необхідних матеріалів за конкурентною ціною за умови відповідності товару встановленим технічним та якісним характеристикам.</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Очікувана вартість визначена на підставі цінової інформації, доступної в електронному каталозі </w:t>
      </w:r>
      <w:proofErr w:type="spellStart"/>
      <w:r w:rsidRPr="00236DEB">
        <w:rPr>
          <w:rFonts w:ascii="Times New Roman" w:eastAsia="Times New Roman" w:hAnsi="Times New Roman" w:cs="Times New Roman"/>
          <w:sz w:val="24"/>
          <w:szCs w:val="24"/>
          <w:lang w:eastAsia="uk-UA"/>
        </w:rPr>
        <w:t>Prozorro</w:t>
      </w:r>
      <w:proofErr w:type="spellEnd"/>
      <w:r w:rsidRPr="00236DEB">
        <w:rPr>
          <w:rFonts w:ascii="Times New Roman" w:eastAsia="Times New Roman" w:hAnsi="Times New Roman" w:cs="Times New Roman"/>
          <w:sz w:val="24"/>
          <w:szCs w:val="24"/>
          <w:lang w:eastAsia="uk-UA"/>
        </w:rPr>
        <w:t xml:space="preserve"> </w:t>
      </w:r>
      <w:proofErr w:type="spellStart"/>
      <w:r w:rsidRPr="00236DEB">
        <w:rPr>
          <w:rFonts w:ascii="Times New Roman" w:eastAsia="Times New Roman" w:hAnsi="Times New Roman" w:cs="Times New Roman"/>
          <w:sz w:val="24"/>
          <w:szCs w:val="24"/>
          <w:lang w:eastAsia="uk-UA"/>
        </w:rPr>
        <w:t>Market</w:t>
      </w:r>
      <w:proofErr w:type="spellEnd"/>
      <w:r w:rsidRPr="00236DEB">
        <w:rPr>
          <w:rFonts w:ascii="Times New Roman" w:eastAsia="Times New Roman" w:hAnsi="Times New Roman" w:cs="Times New Roman"/>
          <w:sz w:val="24"/>
          <w:szCs w:val="24"/>
          <w:lang w:eastAsia="uk-UA"/>
        </w:rPr>
        <w:t>, з урахуванням характеристик та фасування товарів.</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Остаточна ціна закупівлі буде визначена за результатами проведення запиту ціни пропозицій в електронному каталозі </w:t>
      </w:r>
      <w:proofErr w:type="spellStart"/>
      <w:r w:rsidRPr="00236DEB">
        <w:rPr>
          <w:rFonts w:ascii="Times New Roman" w:eastAsia="Times New Roman" w:hAnsi="Times New Roman" w:cs="Times New Roman"/>
          <w:sz w:val="24"/>
          <w:szCs w:val="24"/>
          <w:lang w:eastAsia="uk-UA"/>
        </w:rPr>
        <w:t>Prozorro</w:t>
      </w:r>
      <w:proofErr w:type="spellEnd"/>
      <w:r w:rsidRPr="00236DEB">
        <w:rPr>
          <w:rFonts w:ascii="Times New Roman" w:eastAsia="Times New Roman" w:hAnsi="Times New Roman" w:cs="Times New Roman"/>
          <w:sz w:val="24"/>
          <w:szCs w:val="24"/>
          <w:lang w:eastAsia="uk-UA"/>
        </w:rPr>
        <w:t xml:space="preserve"> </w:t>
      </w:r>
      <w:proofErr w:type="spellStart"/>
      <w:r w:rsidRPr="00236DEB">
        <w:rPr>
          <w:rFonts w:ascii="Times New Roman" w:eastAsia="Times New Roman" w:hAnsi="Times New Roman" w:cs="Times New Roman"/>
          <w:sz w:val="24"/>
          <w:szCs w:val="24"/>
          <w:lang w:eastAsia="uk-UA"/>
        </w:rPr>
        <w:t>Market</w:t>
      </w:r>
      <w:proofErr w:type="spellEnd"/>
      <w:r w:rsidRPr="00236DEB">
        <w:rPr>
          <w:rFonts w:ascii="Times New Roman" w:eastAsia="Times New Roman" w:hAnsi="Times New Roman" w:cs="Times New Roman"/>
          <w:sz w:val="24"/>
          <w:szCs w:val="24"/>
          <w:lang w:eastAsia="uk-UA"/>
        </w:rPr>
        <w:t>.</w:t>
      </w:r>
    </w:p>
    <w:p w:rsidR="00236DEB" w:rsidRPr="00236DEB" w:rsidRDefault="00236DEB" w:rsidP="00236DEB">
      <w:pPr>
        <w:outlineLvl w:val="2"/>
        <w:rPr>
          <w:rFonts w:ascii="Times New Roman" w:eastAsia="Times New Roman" w:hAnsi="Times New Roman" w:cs="Times New Roman"/>
          <w:b/>
          <w:bCs/>
          <w:sz w:val="27"/>
          <w:szCs w:val="27"/>
          <w:lang w:eastAsia="uk-UA"/>
        </w:rPr>
      </w:pPr>
      <w:r w:rsidRPr="00236DEB">
        <w:rPr>
          <w:rFonts w:ascii="Times New Roman" w:eastAsia="Times New Roman" w:hAnsi="Times New Roman" w:cs="Times New Roman"/>
          <w:b/>
          <w:bCs/>
          <w:sz w:val="27"/>
          <w:szCs w:val="27"/>
          <w:lang w:eastAsia="uk-UA"/>
        </w:rPr>
        <w:t>5. Висновок</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Закупівля є необхідною для забезпечення безперебійної діяльності закладу, проведення діагностичних досліджень, реєстрації результатів роботи медичного обладнання та забезпечення належного контролю процесу парової стерилізації.</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Технічні та якісні характеристики визначені відповідно до фактичної потреби закладу, характеристик необхідних витратних матеріалів та сумісності з відповідним медичним обладнанням.</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sz w:val="24"/>
          <w:szCs w:val="24"/>
          <w:lang w:eastAsia="uk-UA"/>
        </w:rPr>
        <w:t xml:space="preserve">Очікувана вартість закупівлі визначена на підставі аналізу цін в електронному каталозі </w:t>
      </w:r>
      <w:proofErr w:type="spellStart"/>
      <w:r w:rsidRPr="00236DEB">
        <w:rPr>
          <w:rFonts w:ascii="Times New Roman" w:eastAsia="Times New Roman" w:hAnsi="Times New Roman" w:cs="Times New Roman"/>
          <w:sz w:val="24"/>
          <w:szCs w:val="24"/>
          <w:lang w:eastAsia="uk-UA"/>
        </w:rPr>
        <w:t>Prozorro</w:t>
      </w:r>
      <w:proofErr w:type="spellEnd"/>
      <w:r w:rsidRPr="00236DEB">
        <w:rPr>
          <w:rFonts w:ascii="Times New Roman" w:eastAsia="Times New Roman" w:hAnsi="Times New Roman" w:cs="Times New Roman"/>
          <w:sz w:val="24"/>
          <w:szCs w:val="24"/>
          <w:lang w:eastAsia="uk-UA"/>
        </w:rPr>
        <w:t xml:space="preserve"> </w:t>
      </w:r>
      <w:proofErr w:type="spellStart"/>
      <w:r w:rsidRPr="00236DEB">
        <w:rPr>
          <w:rFonts w:ascii="Times New Roman" w:eastAsia="Times New Roman" w:hAnsi="Times New Roman" w:cs="Times New Roman"/>
          <w:sz w:val="24"/>
          <w:szCs w:val="24"/>
          <w:lang w:eastAsia="uk-UA"/>
        </w:rPr>
        <w:t>Market</w:t>
      </w:r>
      <w:proofErr w:type="spellEnd"/>
      <w:r w:rsidRPr="00236DEB">
        <w:rPr>
          <w:rFonts w:ascii="Times New Roman" w:eastAsia="Times New Roman" w:hAnsi="Times New Roman" w:cs="Times New Roman"/>
          <w:sz w:val="24"/>
          <w:szCs w:val="24"/>
          <w:lang w:eastAsia="uk-UA"/>
        </w:rPr>
        <w:t xml:space="preserve"> та становить:</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 xml:space="preserve">14 187,90 </w:t>
      </w:r>
      <w:proofErr w:type="spellStart"/>
      <w:r w:rsidRPr="00236DEB">
        <w:rPr>
          <w:rFonts w:ascii="Times New Roman" w:eastAsia="Times New Roman" w:hAnsi="Times New Roman" w:cs="Times New Roman"/>
          <w:b/>
          <w:bCs/>
          <w:sz w:val="24"/>
          <w:szCs w:val="24"/>
          <w:lang w:eastAsia="uk-UA"/>
        </w:rPr>
        <w:t>грн</w:t>
      </w:r>
      <w:proofErr w:type="spellEnd"/>
      <w:r w:rsidRPr="00236DEB">
        <w:rPr>
          <w:rFonts w:ascii="Times New Roman" w:eastAsia="Times New Roman" w:hAnsi="Times New Roman" w:cs="Times New Roman"/>
          <w:b/>
          <w:bCs/>
          <w:sz w:val="24"/>
          <w:szCs w:val="24"/>
          <w:lang w:eastAsia="uk-UA"/>
        </w:rPr>
        <w:t xml:space="preserve"> без ПДВ;</w:t>
      </w:r>
    </w:p>
    <w:p w:rsidR="00236DEB" w:rsidRPr="00236DEB" w:rsidRDefault="00236DEB" w:rsidP="00236DEB">
      <w:pPr>
        <w:rPr>
          <w:rFonts w:ascii="Times New Roman" w:eastAsia="Times New Roman" w:hAnsi="Times New Roman" w:cs="Times New Roman"/>
          <w:sz w:val="24"/>
          <w:szCs w:val="24"/>
          <w:lang w:eastAsia="uk-UA"/>
        </w:rPr>
      </w:pPr>
      <w:r w:rsidRPr="00236DEB">
        <w:rPr>
          <w:rFonts w:ascii="Times New Roman" w:eastAsia="Times New Roman" w:hAnsi="Times New Roman" w:cs="Times New Roman"/>
          <w:b/>
          <w:bCs/>
          <w:sz w:val="24"/>
          <w:szCs w:val="24"/>
          <w:lang w:eastAsia="uk-UA"/>
        </w:rPr>
        <w:t xml:space="preserve">17 025,48 </w:t>
      </w:r>
      <w:proofErr w:type="spellStart"/>
      <w:r w:rsidRPr="00236DEB">
        <w:rPr>
          <w:rFonts w:ascii="Times New Roman" w:eastAsia="Times New Roman" w:hAnsi="Times New Roman" w:cs="Times New Roman"/>
          <w:b/>
          <w:bCs/>
          <w:sz w:val="24"/>
          <w:szCs w:val="24"/>
          <w:lang w:eastAsia="uk-UA"/>
        </w:rPr>
        <w:t>грн</w:t>
      </w:r>
      <w:proofErr w:type="spellEnd"/>
      <w:r w:rsidRPr="00236DEB">
        <w:rPr>
          <w:rFonts w:ascii="Times New Roman" w:eastAsia="Times New Roman" w:hAnsi="Times New Roman" w:cs="Times New Roman"/>
          <w:b/>
          <w:bCs/>
          <w:sz w:val="24"/>
          <w:szCs w:val="24"/>
          <w:lang w:eastAsia="uk-UA"/>
        </w:rPr>
        <w:t xml:space="preserve"> з ПДВ.</w:t>
      </w:r>
    </w:p>
    <w:sectPr w:rsidR="00236DEB" w:rsidRPr="00236DEB" w:rsidSect="00CB06E7">
      <w:pgSz w:w="11906" w:h="16838"/>
      <w:pgMar w:top="1134" w:right="851" w:bottom="1134" w:left="170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displayVerticalDrawingGridEvery w:val="2"/>
  <w:characterSpacingControl w:val="doNotCompress"/>
  <w:compat/>
  <w:rsids>
    <w:rsidRoot w:val="0041491C"/>
    <w:rsid w:val="001374EC"/>
    <w:rsid w:val="00162418"/>
    <w:rsid w:val="001B7825"/>
    <w:rsid w:val="00232F2E"/>
    <w:rsid w:val="00236DEB"/>
    <w:rsid w:val="002D2B05"/>
    <w:rsid w:val="0041491C"/>
    <w:rsid w:val="004823FE"/>
    <w:rsid w:val="00BF7295"/>
    <w:rsid w:val="00CB06E7"/>
  </w:rsids>
  <m:mathPr>
    <m:mathFont m:val="Cambria Math"/>
    <m:brkBin m:val="before"/>
    <m:brkBinSub m:val="--"/>
    <m:smallFrac m:val="off"/>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uk-UA" w:eastAsia="en-US" w:bidi="ar-SA"/>
      </w:rPr>
    </w:rPrDefault>
    <w:pPrDefault>
      <w:pPr>
        <w:spacing w:before="100" w:beforeAutospacing="1" w:after="100" w:afterAutospacing="1"/>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B7825"/>
  </w:style>
  <w:style w:type="paragraph" w:styleId="1">
    <w:name w:val="heading 1"/>
    <w:basedOn w:val="a"/>
    <w:link w:val="10"/>
    <w:uiPriority w:val="9"/>
    <w:qFormat/>
    <w:rsid w:val="0041491C"/>
    <w:pPr>
      <w:outlineLvl w:val="0"/>
    </w:pPr>
    <w:rPr>
      <w:rFonts w:ascii="Times New Roman" w:eastAsia="Times New Roman" w:hAnsi="Times New Roman" w:cs="Times New Roman"/>
      <w:b/>
      <w:bCs/>
      <w:kern w:val="36"/>
      <w:sz w:val="48"/>
      <w:szCs w:val="48"/>
      <w:lang w:eastAsia="uk-UA"/>
    </w:rPr>
  </w:style>
  <w:style w:type="paragraph" w:styleId="2">
    <w:name w:val="heading 2"/>
    <w:basedOn w:val="a"/>
    <w:link w:val="20"/>
    <w:uiPriority w:val="9"/>
    <w:qFormat/>
    <w:rsid w:val="0041491C"/>
    <w:pPr>
      <w:outlineLvl w:val="1"/>
    </w:pPr>
    <w:rPr>
      <w:rFonts w:ascii="Times New Roman" w:eastAsia="Times New Roman" w:hAnsi="Times New Roman" w:cs="Times New Roman"/>
      <w:b/>
      <w:bCs/>
      <w:sz w:val="36"/>
      <w:szCs w:val="36"/>
      <w:lang w:eastAsia="uk-UA"/>
    </w:rPr>
  </w:style>
  <w:style w:type="paragraph" w:styleId="3">
    <w:name w:val="heading 3"/>
    <w:basedOn w:val="a"/>
    <w:link w:val="30"/>
    <w:uiPriority w:val="9"/>
    <w:qFormat/>
    <w:rsid w:val="0041491C"/>
    <w:pPr>
      <w:outlineLvl w:val="2"/>
    </w:pPr>
    <w:rPr>
      <w:rFonts w:ascii="Times New Roman" w:eastAsia="Times New Roman" w:hAnsi="Times New Roman" w:cs="Times New Roman"/>
      <w:b/>
      <w:bCs/>
      <w:sz w:val="27"/>
      <w:szCs w:val="27"/>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1491C"/>
    <w:rPr>
      <w:rFonts w:ascii="Times New Roman" w:eastAsia="Times New Roman" w:hAnsi="Times New Roman" w:cs="Times New Roman"/>
      <w:b/>
      <w:bCs/>
      <w:kern w:val="36"/>
      <w:sz w:val="48"/>
      <w:szCs w:val="48"/>
      <w:lang w:eastAsia="uk-UA"/>
    </w:rPr>
  </w:style>
  <w:style w:type="character" w:customStyle="1" w:styleId="20">
    <w:name w:val="Заголовок 2 Знак"/>
    <w:basedOn w:val="a0"/>
    <w:link w:val="2"/>
    <w:uiPriority w:val="9"/>
    <w:rsid w:val="0041491C"/>
    <w:rPr>
      <w:rFonts w:ascii="Times New Roman" w:eastAsia="Times New Roman" w:hAnsi="Times New Roman" w:cs="Times New Roman"/>
      <w:b/>
      <w:bCs/>
      <w:sz w:val="36"/>
      <w:szCs w:val="36"/>
      <w:lang w:eastAsia="uk-UA"/>
    </w:rPr>
  </w:style>
  <w:style w:type="character" w:customStyle="1" w:styleId="30">
    <w:name w:val="Заголовок 3 Знак"/>
    <w:basedOn w:val="a0"/>
    <w:link w:val="3"/>
    <w:uiPriority w:val="9"/>
    <w:rsid w:val="0041491C"/>
    <w:rPr>
      <w:rFonts w:ascii="Times New Roman" w:eastAsia="Times New Roman" w:hAnsi="Times New Roman" w:cs="Times New Roman"/>
      <w:b/>
      <w:bCs/>
      <w:sz w:val="27"/>
      <w:szCs w:val="27"/>
      <w:lang w:eastAsia="uk-UA"/>
    </w:rPr>
  </w:style>
  <w:style w:type="paragraph" w:customStyle="1" w:styleId="isselectedend">
    <w:name w:val="isselectedend"/>
    <w:basedOn w:val="a"/>
    <w:rsid w:val="0041491C"/>
    <w:rPr>
      <w:rFonts w:ascii="Times New Roman" w:eastAsia="Times New Roman" w:hAnsi="Times New Roman" w:cs="Times New Roman"/>
      <w:sz w:val="24"/>
      <w:szCs w:val="24"/>
      <w:lang w:eastAsia="uk-UA"/>
    </w:rPr>
  </w:style>
  <w:style w:type="character" w:styleId="a3">
    <w:name w:val="Strong"/>
    <w:basedOn w:val="a0"/>
    <w:uiPriority w:val="22"/>
    <w:qFormat/>
    <w:rsid w:val="0041491C"/>
    <w:rPr>
      <w:b/>
      <w:bCs/>
    </w:rPr>
  </w:style>
  <w:style w:type="paragraph" w:styleId="a4">
    <w:name w:val="Normal (Web)"/>
    <w:basedOn w:val="a"/>
    <w:uiPriority w:val="99"/>
    <w:semiHidden/>
    <w:unhideWhenUsed/>
    <w:rsid w:val="0041491C"/>
    <w:rPr>
      <w:rFonts w:ascii="Times New Roman" w:eastAsia="Times New Roman" w:hAnsi="Times New Roman" w:cs="Times New Roman"/>
      <w:sz w:val="24"/>
      <w:szCs w:val="24"/>
      <w:lang w:eastAsia="uk-UA"/>
    </w:rPr>
  </w:style>
  <w:style w:type="character" w:customStyle="1" w:styleId="h-select-all">
    <w:name w:val="h-select-all"/>
    <w:basedOn w:val="a0"/>
    <w:rsid w:val="00232F2E"/>
  </w:style>
</w:styles>
</file>

<file path=word/webSettings.xml><?xml version="1.0" encoding="utf-8"?>
<w:webSettings xmlns:r="http://schemas.openxmlformats.org/officeDocument/2006/relationships" xmlns:w="http://schemas.openxmlformats.org/wordprocessingml/2006/main">
  <w:divs>
    <w:div w:id="62526147">
      <w:bodyDiv w:val="1"/>
      <w:marLeft w:val="0"/>
      <w:marRight w:val="0"/>
      <w:marTop w:val="0"/>
      <w:marBottom w:val="0"/>
      <w:divBdr>
        <w:top w:val="none" w:sz="0" w:space="0" w:color="auto"/>
        <w:left w:val="none" w:sz="0" w:space="0" w:color="auto"/>
        <w:bottom w:val="none" w:sz="0" w:space="0" w:color="auto"/>
        <w:right w:val="none" w:sz="0" w:space="0" w:color="auto"/>
      </w:divBdr>
    </w:div>
    <w:div w:id="1431854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EE11129-AC22-4BF1-B4EE-A347ED8545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330</TotalTime>
  <Pages>3</Pages>
  <Words>3356</Words>
  <Characters>1913</Characters>
  <Application>Microsoft Office Word</Application>
  <DocSecurity>0</DocSecurity>
  <Lines>15</Lines>
  <Paragraphs>10</Paragraphs>
  <ScaleCrop>false</ScaleCrop>
  <HeadingPairs>
    <vt:vector size="2" baseType="variant">
      <vt:variant>
        <vt:lpstr>Назва</vt:lpstr>
      </vt:variant>
      <vt:variant>
        <vt:i4>1</vt:i4>
      </vt:variant>
    </vt:vector>
  </HeadingPairs>
  <TitlesOfParts>
    <vt:vector size="1" baseType="lpstr">
      <vt:lpstr/>
    </vt:vector>
  </TitlesOfParts>
  <Company>HP Inc.</Company>
  <LinksUpToDate>false</LinksUpToDate>
  <CharactersWithSpaces>5259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5</cp:revision>
  <dcterms:created xsi:type="dcterms:W3CDTF">2026-08-25T07:58:00Z</dcterms:created>
  <dcterms:modified xsi:type="dcterms:W3CDTF">2026-08-26T07:55:00Z</dcterms:modified>
</cp:coreProperties>
</file>